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803E" w14:textId="77777777" w:rsidR="000D1FD1" w:rsidRDefault="000D1FD1" w:rsidP="000D1FD1">
      <w:pPr>
        <w:rPr>
          <w:rFonts w:ascii="Arial" w:hAnsi="Arial" w:cs="Arial"/>
          <w:b/>
          <w:sz w:val="32"/>
          <w:szCs w:val="32"/>
        </w:rPr>
      </w:pPr>
      <w:bookmarkStart w:id="0" w:name="_GoBack"/>
      <w:bookmarkEnd w:id="0"/>
      <w:r w:rsidRPr="00997F6A">
        <w:rPr>
          <w:rFonts w:ascii="Arial" w:hAnsi="Arial" w:cs="Arial"/>
          <w:b/>
          <w:sz w:val="32"/>
          <w:szCs w:val="32"/>
        </w:rPr>
        <w:t xml:space="preserve">SPREP Regional Marine Turtle Action Plan </w:t>
      </w:r>
      <w:r>
        <w:rPr>
          <w:rFonts w:ascii="Arial" w:hAnsi="Arial" w:cs="Arial"/>
          <w:b/>
          <w:sz w:val="32"/>
          <w:szCs w:val="32"/>
        </w:rPr>
        <w:t>2018–</w:t>
      </w:r>
      <w:r w:rsidRPr="00997F6A">
        <w:rPr>
          <w:rFonts w:ascii="Arial" w:hAnsi="Arial" w:cs="Arial"/>
          <w:b/>
          <w:sz w:val="32"/>
          <w:szCs w:val="32"/>
        </w:rPr>
        <w:t>20</w:t>
      </w:r>
      <w:r>
        <w:rPr>
          <w:rFonts w:ascii="Arial" w:hAnsi="Arial" w:cs="Arial"/>
          <w:b/>
          <w:sz w:val="32"/>
          <w:szCs w:val="32"/>
        </w:rPr>
        <w:t>22</w:t>
      </w:r>
    </w:p>
    <w:p w14:paraId="3ED9B90B" w14:textId="77777777" w:rsidR="000D1FD1" w:rsidRDefault="000D1FD1" w:rsidP="000D1FD1">
      <w:pPr>
        <w:autoSpaceDE w:val="0"/>
        <w:autoSpaceDN w:val="0"/>
        <w:adjustRightInd w:val="0"/>
        <w:rPr>
          <w:rFonts w:ascii="Calibri" w:hAnsi="Calibri" w:cs="Calibri"/>
          <w:b/>
          <w:bCs/>
        </w:rPr>
      </w:pPr>
    </w:p>
    <w:p w14:paraId="419CB1D7" w14:textId="77777777" w:rsidR="000D1FD1" w:rsidRPr="00F978F1" w:rsidRDefault="000D1FD1" w:rsidP="000D1FD1">
      <w:pPr>
        <w:autoSpaceDE w:val="0"/>
        <w:autoSpaceDN w:val="0"/>
        <w:adjustRightInd w:val="0"/>
        <w:jc w:val="both"/>
        <w:rPr>
          <w:rFonts w:ascii="Berlin Sans FB Demi" w:hAnsi="Berlin Sans FB Demi" w:cs="Aharoni"/>
          <w:bCs/>
          <w:sz w:val="28"/>
          <w:szCs w:val="28"/>
        </w:rPr>
      </w:pPr>
      <w:r w:rsidRPr="00F978F1">
        <w:rPr>
          <w:rFonts w:ascii="Berlin Sans FB Demi" w:hAnsi="Berlin Sans FB Demi" w:cs="Aharoni"/>
          <w:bCs/>
          <w:sz w:val="28"/>
          <w:szCs w:val="28"/>
        </w:rPr>
        <w:t xml:space="preserve">GOAL: To conserve marine turtles and their habitats, in keeping with </w:t>
      </w:r>
    </w:p>
    <w:p w14:paraId="335F4C97" w14:textId="77777777" w:rsidR="000D1FD1" w:rsidRPr="00F978F1" w:rsidRDefault="000D1FD1" w:rsidP="000D1FD1">
      <w:pPr>
        <w:autoSpaceDE w:val="0"/>
        <w:autoSpaceDN w:val="0"/>
        <w:adjustRightInd w:val="0"/>
        <w:jc w:val="both"/>
        <w:rPr>
          <w:rFonts w:ascii="Berlin Sans FB Demi" w:hAnsi="Berlin Sans FB Demi" w:cs="Aharoni"/>
          <w:bCs/>
          <w:sz w:val="28"/>
          <w:szCs w:val="28"/>
        </w:rPr>
      </w:pPr>
      <w:r w:rsidRPr="00F978F1">
        <w:rPr>
          <w:rFonts w:ascii="Berlin Sans FB Demi" w:hAnsi="Berlin Sans FB Demi" w:cs="Aharoni"/>
          <w:bCs/>
          <w:sz w:val="28"/>
          <w:szCs w:val="28"/>
        </w:rPr>
        <w:t xml:space="preserve">             </w:t>
      </w:r>
      <w:proofErr w:type="gramStart"/>
      <w:r w:rsidRPr="00F978F1">
        <w:rPr>
          <w:rFonts w:ascii="Berlin Sans FB Demi" w:hAnsi="Berlin Sans FB Demi" w:cs="Aharoni"/>
          <w:bCs/>
          <w:sz w:val="28"/>
          <w:szCs w:val="28"/>
        </w:rPr>
        <w:t>the</w:t>
      </w:r>
      <w:proofErr w:type="gramEnd"/>
      <w:r w:rsidRPr="00F978F1">
        <w:rPr>
          <w:rFonts w:ascii="Berlin Sans FB Demi" w:hAnsi="Berlin Sans FB Demi" w:cs="Aharoni"/>
          <w:bCs/>
          <w:sz w:val="28"/>
          <w:szCs w:val="28"/>
        </w:rPr>
        <w:t xml:space="preserve"> traditions of the people of the Pacific Islands region.</w:t>
      </w:r>
    </w:p>
    <w:p w14:paraId="6A09FB45" w14:textId="77777777" w:rsidR="000D1FD1" w:rsidRDefault="000D1FD1" w:rsidP="000D1FD1">
      <w:pPr>
        <w:autoSpaceDE w:val="0"/>
        <w:autoSpaceDN w:val="0"/>
        <w:adjustRightInd w:val="0"/>
        <w:rPr>
          <w:rFonts w:ascii="Calibri" w:hAnsi="Calibri" w:cs="Calibri"/>
          <w:b/>
          <w:bCs/>
        </w:rPr>
      </w:pPr>
    </w:p>
    <w:p w14:paraId="1BF96BAC" w14:textId="77777777" w:rsidR="000D1FD1" w:rsidRPr="00E4506B" w:rsidRDefault="000D1FD1" w:rsidP="000D1FD1">
      <w:pPr>
        <w:autoSpaceDE w:val="0"/>
        <w:autoSpaceDN w:val="0"/>
        <w:adjustRightInd w:val="0"/>
        <w:rPr>
          <w:rFonts w:ascii="Calibri" w:hAnsi="Calibri" w:cs="Calibri"/>
          <w:b/>
          <w:bCs/>
        </w:rPr>
      </w:pPr>
      <w:r w:rsidRPr="00E4506B">
        <w:rPr>
          <w:rFonts w:ascii="Calibri" w:hAnsi="Calibri" w:cs="Calibri"/>
          <w:b/>
          <w:bCs/>
        </w:rPr>
        <w:t>INTRODUCTION</w:t>
      </w:r>
    </w:p>
    <w:p w14:paraId="4AA464A6" w14:textId="77777777" w:rsidR="000D1FD1" w:rsidRPr="0013771F" w:rsidRDefault="000D1FD1" w:rsidP="000D1FD1">
      <w:pPr>
        <w:autoSpaceDE w:val="0"/>
        <w:autoSpaceDN w:val="0"/>
        <w:adjustRightInd w:val="0"/>
        <w:spacing w:after="120"/>
        <w:rPr>
          <w:rFonts w:ascii="Calibri" w:eastAsia="MinionPro-Regular" w:hAnsi="Calibri" w:cs="Calibri"/>
          <w:sz w:val="22"/>
          <w:szCs w:val="22"/>
        </w:rPr>
      </w:pPr>
      <w:r w:rsidRPr="0013771F">
        <w:rPr>
          <w:rFonts w:ascii="Calibri" w:eastAsia="MinionPro-Regular" w:hAnsi="Calibri" w:cs="Calibri"/>
          <w:sz w:val="22"/>
          <w:szCs w:val="22"/>
        </w:rPr>
        <w:t>Marine turtles have lived in the world’s oceans for over 100 million years. Of the world’s seven marine turtle species, six occur in the Pacific:</w:t>
      </w:r>
    </w:p>
    <w:p w14:paraId="1FB612DE" w14:textId="77777777" w:rsidR="000D1FD1" w:rsidRPr="0013771F" w:rsidRDefault="000D1FD1" w:rsidP="000D1FD1">
      <w:pPr>
        <w:numPr>
          <w:ilvl w:val="0"/>
          <w:numId w:val="15"/>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Flat back turtle (</w:t>
      </w:r>
      <w:proofErr w:type="spellStart"/>
      <w:r w:rsidRPr="0013771F">
        <w:rPr>
          <w:rFonts w:ascii="Calibri" w:hAnsi="Calibri" w:cs="Calibri"/>
          <w:i/>
          <w:iCs/>
          <w:sz w:val="22"/>
          <w:szCs w:val="22"/>
        </w:rPr>
        <w:t>Natator</w:t>
      </w:r>
      <w:proofErr w:type="spellEnd"/>
      <w:r w:rsidRPr="0013771F">
        <w:rPr>
          <w:rFonts w:ascii="Calibri" w:hAnsi="Calibri" w:cs="Calibri"/>
          <w:i/>
          <w:iCs/>
          <w:sz w:val="22"/>
          <w:szCs w:val="22"/>
        </w:rPr>
        <w:t xml:space="preserve"> </w:t>
      </w:r>
      <w:proofErr w:type="spellStart"/>
      <w:r w:rsidRPr="0013771F">
        <w:rPr>
          <w:rFonts w:ascii="Calibri" w:hAnsi="Calibri" w:cs="Calibri"/>
          <w:i/>
          <w:iCs/>
          <w:sz w:val="22"/>
          <w:szCs w:val="22"/>
        </w:rPr>
        <w:t>depressus</w:t>
      </w:r>
      <w:proofErr w:type="spellEnd"/>
      <w:r w:rsidRPr="0013771F">
        <w:rPr>
          <w:rFonts w:ascii="Calibri" w:eastAsia="MinionPro-Regular" w:hAnsi="Calibri" w:cs="Calibri"/>
          <w:sz w:val="22"/>
          <w:szCs w:val="22"/>
        </w:rPr>
        <w:t>)</w:t>
      </w:r>
    </w:p>
    <w:p w14:paraId="26FE8AF8" w14:textId="77777777" w:rsidR="000D1FD1" w:rsidRPr="0013771F" w:rsidRDefault="000D1FD1" w:rsidP="000D1FD1">
      <w:pPr>
        <w:numPr>
          <w:ilvl w:val="0"/>
          <w:numId w:val="15"/>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Green turtle (</w:t>
      </w:r>
      <w:proofErr w:type="spellStart"/>
      <w:r w:rsidRPr="0013771F">
        <w:rPr>
          <w:rFonts w:ascii="Calibri" w:hAnsi="Calibri" w:cs="Calibri"/>
          <w:i/>
          <w:iCs/>
          <w:sz w:val="22"/>
          <w:szCs w:val="22"/>
        </w:rPr>
        <w:t>Chelonia</w:t>
      </w:r>
      <w:proofErr w:type="spellEnd"/>
      <w:r w:rsidRPr="0013771F">
        <w:rPr>
          <w:rFonts w:ascii="Calibri" w:hAnsi="Calibri" w:cs="Calibri"/>
          <w:i/>
          <w:iCs/>
          <w:sz w:val="22"/>
          <w:szCs w:val="22"/>
        </w:rPr>
        <w:t xml:space="preserve"> </w:t>
      </w:r>
      <w:proofErr w:type="spellStart"/>
      <w:r w:rsidRPr="0013771F">
        <w:rPr>
          <w:rFonts w:ascii="Calibri" w:hAnsi="Calibri" w:cs="Calibri"/>
          <w:i/>
          <w:iCs/>
          <w:sz w:val="22"/>
          <w:szCs w:val="22"/>
        </w:rPr>
        <w:t>mydas</w:t>
      </w:r>
      <w:proofErr w:type="spellEnd"/>
      <w:r w:rsidRPr="0013771F">
        <w:rPr>
          <w:rFonts w:ascii="Calibri" w:eastAsia="MinionPro-Regular" w:hAnsi="Calibri" w:cs="Calibri"/>
          <w:sz w:val="22"/>
          <w:szCs w:val="22"/>
        </w:rPr>
        <w:t>)</w:t>
      </w:r>
    </w:p>
    <w:p w14:paraId="0E26080A" w14:textId="77777777" w:rsidR="000D1FD1" w:rsidRPr="0013771F" w:rsidRDefault="000D1FD1" w:rsidP="000D1FD1">
      <w:pPr>
        <w:numPr>
          <w:ilvl w:val="0"/>
          <w:numId w:val="15"/>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Hawksbill turtle (</w:t>
      </w:r>
      <w:proofErr w:type="spellStart"/>
      <w:r w:rsidRPr="0013771F">
        <w:rPr>
          <w:rFonts w:ascii="Calibri" w:hAnsi="Calibri" w:cs="Calibri"/>
          <w:i/>
          <w:iCs/>
          <w:sz w:val="22"/>
          <w:szCs w:val="22"/>
        </w:rPr>
        <w:t>Eretmochelys</w:t>
      </w:r>
      <w:proofErr w:type="spellEnd"/>
      <w:r w:rsidRPr="0013771F">
        <w:rPr>
          <w:rFonts w:ascii="Calibri" w:hAnsi="Calibri" w:cs="Calibri"/>
          <w:i/>
          <w:iCs/>
          <w:sz w:val="22"/>
          <w:szCs w:val="22"/>
        </w:rPr>
        <w:t xml:space="preserve"> </w:t>
      </w:r>
      <w:proofErr w:type="spellStart"/>
      <w:r w:rsidRPr="0013771F">
        <w:rPr>
          <w:rFonts w:ascii="Calibri" w:hAnsi="Calibri" w:cs="Calibri"/>
          <w:i/>
          <w:iCs/>
          <w:sz w:val="22"/>
          <w:szCs w:val="22"/>
        </w:rPr>
        <w:t>imbricata</w:t>
      </w:r>
      <w:proofErr w:type="spellEnd"/>
      <w:r w:rsidRPr="0013771F">
        <w:rPr>
          <w:rFonts w:ascii="Calibri" w:eastAsia="MinionPro-Regular" w:hAnsi="Calibri" w:cs="Calibri"/>
          <w:sz w:val="22"/>
          <w:szCs w:val="22"/>
        </w:rPr>
        <w:t>)</w:t>
      </w:r>
    </w:p>
    <w:p w14:paraId="640F2718" w14:textId="77777777" w:rsidR="000D1FD1" w:rsidRPr="0013771F" w:rsidRDefault="000D1FD1" w:rsidP="000D1FD1">
      <w:pPr>
        <w:numPr>
          <w:ilvl w:val="0"/>
          <w:numId w:val="15"/>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Leatherback turtle (</w:t>
      </w:r>
      <w:proofErr w:type="spellStart"/>
      <w:r w:rsidRPr="0013771F">
        <w:rPr>
          <w:rFonts w:ascii="Calibri" w:hAnsi="Calibri" w:cs="Calibri"/>
          <w:i/>
          <w:iCs/>
          <w:sz w:val="22"/>
          <w:szCs w:val="22"/>
        </w:rPr>
        <w:t>Dermochelys</w:t>
      </w:r>
      <w:proofErr w:type="spellEnd"/>
      <w:r w:rsidRPr="0013771F">
        <w:rPr>
          <w:rFonts w:ascii="Calibri" w:hAnsi="Calibri" w:cs="Calibri"/>
          <w:i/>
          <w:iCs/>
          <w:sz w:val="22"/>
          <w:szCs w:val="22"/>
        </w:rPr>
        <w:t xml:space="preserve"> </w:t>
      </w:r>
      <w:proofErr w:type="spellStart"/>
      <w:r w:rsidRPr="0013771F">
        <w:rPr>
          <w:rFonts w:ascii="Calibri" w:hAnsi="Calibri" w:cs="Calibri"/>
          <w:i/>
          <w:iCs/>
          <w:sz w:val="22"/>
          <w:szCs w:val="22"/>
        </w:rPr>
        <w:t>coriacea</w:t>
      </w:r>
      <w:proofErr w:type="spellEnd"/>
      <w:r w:rsidRPr="0013771F">
        <w:rPr>
          <w:rFonts w:ascii="Calibri" w:eastAsia="MinionPro-Regular" w:hAnsi="Calibri" w:cs="Calibri"/>
          <w:sz w:val="22"/>
          <w:szCs w:val="22"/>
        </w:rPr>
        <w:t>)</w:t>
      </w:r>
    </w:p>
    <w:p w14:paraId="345BBE27" w14:textId="77777777" w:rsidR="000D1FD1" w:rsidRPr="0013771F" w:rsidRDefault="000D1FD1" w:rsidP="000D1FD1">
      <w:pPr>
        <w:numPr>
          <w:ilvl w:val="0"/>
          <w:numId w:val="15"/>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Loggerhead turtle (</w:t>
      </w:r>
      <w:proofErr w:type="spellStart"/>
      <w:r w:rsidRPr="0013771F">
        <w:rPr>
          <w:rFonts w:ascii="Calibri" w:hAnsi="Calibri" w:cs="Calibri"/>
          <w:i/>
          <w:iCs/>
          <w:sz w:val="22"/>
          <w:szCs w:val="22"/>
        </w:rPr>
        <w:t>Caretta</w:t>
      </w:r>
      <w:proofErr w:type="spellEnd"/>
      <w:r w:rsidRPr="0013771F">
        <w:rPr>
          <w:rFonts w:ascii="Calibri" w:hAnsi="Calibri" w:cs="Calibri"/>
          <w:i/>
          <w:iCs/>
          <w:sz w:val="22"/>
          <w:szCs w:val="22"/>
        </w:rPr>
        <w:t xml:space="preserve"> </w:t>
      </w:r>
      <w:proofErr w:type="spellStart"/>
      <w:r w:rsidRPr="0013771F">
        <w:rPr>
          <w:rFonts w:ascii="Calibri" w:hAnsi="Calibri" w:cs="Calibri"/>
          <w:i/>
          <w:iCs/>
          <w:sz w:val="22"/>
          <w:szCs w:val="22"/>
        </w:rPr>
        <w:t>caretta</w:t>
      </w:r>
      <w:proofErr w:type="spellEnd"/>
      <w:r w:rsidRPr="0013771F">
        <w:rPr>
          <w:rFonts w:ascii="Calibri" w:eastAsia="MinionPro-Regular" w:hAnsi="Calibri" w:cs="Calibri"/>
          <w:sz w:val="22"/>
          <w:szCs w:val="22"/>
        </w:rPr>
        <w:t>)</w:t>
      </w:r>
    </w:p>
    <w:p w14:paraId="3E9AB05D" w14:textId="77777777" w:rsidR="000D1FD1" w:rsidRPr="0013771F" w:rsidRDefault="000D1FD1" w:rsidP="000D1FD1">
      <w:pPr>
        <w:numPr>
          <w:ilvl w:val="0"/>
          <w:numId w:val="15"/>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Olive Ridley turtle (</w:t>
      </w:r>
      <w:proofErr w:type="spellStart"/>
      <w:r w:rsidRPr="0013771F">
        <w:rPr>
          <w:rFonts w:ascii="Calibri" w:hAnsi="Calibri" w:cs="Calibri"/>
          <w:i/>
          <w:iCs/>
          <w:sz w:val="22"/>
          <w:szCs w:val="22"/>
        </w:rPr>
        <w:t>Lepidochelys</w:t>
      </w:r>
      <w:proofErr w:type="spellEnd"/>
      <w:r w:rsidRPr="0013771F">
        <w:rPr>
          <w:rFonts w:ascii="Calibri" w:hAnsi="Calibri" w:cs="Calibri"/>
          <w:i/>
          <w:iCs/>
          <w:sz w:val="22"/>
          <w:szCs w:val="22"/>
        </w:rPr>
        <w:t xml:space="preserve"> </w:t>
      </w:r>
      <w:proofErr w:type="spellStart"/>
      <w:r w:rsidRPr="0013771F">
        <w:rPr>
          <w:rFonts w:ascii="Calibri" w:hAnsi="Calibri" w:cs="Calibri"/>
          <w:i/>
          <w:iCs/>
          <w:sz w:val="22"/>
          <w:szCs w:val="22"/>
        </w:rPr>
        <w:t>olivacea</w:t>
      </w:r>
      <w:proofErr w:type="spellEnd"/>
      <w:r w:rsidRPr="0013771F">
        <w:rPr>
          <w:rFonts w:ascii="Calibri" w:eastAsia="MinionPro-Regular" w:hAnsi="Calibri" w:cs="Calibri"/>
          <w:sz w:val="22"/>
          <w:szCs w:val="22"/>
        </w:rPr>
        <w:t>).</w:t>
      </w:r>
    </w:p>
    <w:p w14:paraId="4F6CC397" w14:textId="77777777" w:rsidR="000D1FD1" w:rsidRPr="0013771F" w:rsidRDefault="000D1FD1" w:rsidP="000D1FD1">
      <w:pPr>
        <w:autoSpaceDE w:val="0"/>
        <w:autoSpaceDN w:val="0"/>
        <w:adjustRightInd w:val="0"/>
        <w:jc w:val="both"/>
        <w:rPr>
          <w:rFonts w:ascii="Calibri" w:hAnsi="Calibri" w:cs="Calibri"/>
          <w:sz w:val="22"/>
          <w:szCs w:val="22"/>
        </w:rPr>
      </w:pPr>
    </w:p>
    <w:p w14:paraId="1A984F99"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Marine turtles play an integral ecological role in the functioning of marine habitats. They are long-lived and slow to mature, using a range of habitats at different stages of their life cycle. They are highly migratory, capable of traveling thousands of miles, and readily cross jurisdictional boundaries. Because of these life history characteristics, they are vulnerable to a variety of threats over their lifetime. Their migratory nature means that their survival and conservation requires a rigorous, coordinated regional effort among range states and territories. Marine turtles also play an integral part in the traditions of Pacific Island people, featuring in legends and traditional uses. Information exchanges, linkages and collaboration are needed at the national, regional and international levels in order for conservation and management efforts for marine turtles to be effective.</w:t>
      </w:r>
    </w:p>
    <w:p w14:paraId="60326EF5" w14:textId="77777777" w:rsidR="000D1FD1" w:rsidRPr="0013771F" w:rsidRDefault="000D1FD1" w:rsidP="000D1FD1">
      <w:pPr>
        <w:autoSpaceDE w:val="0"/>
        <w:autoSpaceDN w:val="0"/>
        <w:adjustRightInd w:val="0"/>
        <w:rPr>
          <w:rFonts w:ascii="Calibri" w:hAnsi="Calibri" w:cs="Calibri"/>
          <w:b/>
          <w:bCs/>
          <w:sz w:val="22"/>
          <w:szCs w:val="22"/>
        </w:rPr>
      </w:pPr>
    </w:p>
    <w:p w14:paraId="09D786B2" w14:textId="77777777" w:rsidR="000D1FD1" w:rsidRPr="00E4506B" w:rsidRDefault="000D1FD1" w:rsidP="000D1FD1">
      <w:pPr>
        <w:autoSpaceDE w:val="0"/>
        <w:autoSpaceDN w:val="0"/>
        <w:adjustRightInd w:val="0"/>
        <w:rPr>
          <w:rFonts w:ascii="Calibri" w:hAnsi="Calibri" w:cs="Calibri"/>
          <w:b/>
          <w:bCs/>
        </w:rPr>
      </w:pPr>
      <w:r w:rsidRPr="00E4506B">
        <w:rPr>
          <w:rFonts w:ascii="Calibri" w:hAnsi="Calibri" w:cs="Calibri"/>
          <w:b/>
          <w:bCs/>
        </w:rPr>
        <w:t>SPECIES DISTRIBUTION</w:t>
      </w:r>
    </w:p>
    <w:p w14:paraId="2C571E67"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Of the six marine turtle species that occur in the Pacific region, the green and hawksbill turtles are the most widely recorded species, with confirmed records in nearly all countries and territories (refer to Table 1). These two marine turtle species also nest in most Pacific Island countries and territories. The flatback turtle is known to occur only in Australia and southern Papua New Guinea.</w:t>
      </w:r>
    </w:p>
    <w:p w14:paraId="253610B0" w14:textId="77777777" w:rsidR="000D1FD1" w:rsidRPr="0013771F" w:rsidRDefault="000D1FD1" w:rsidP="000D1FD1">
      <w:pPr>
        <w:autoSpaceDE w:val="0"/>
        <w:autoSpaceDN w:val="0"/>
        <w:adjustRightInd w:val="0"/>
        <w:rPr>
          <w:rFonts w:ascii="Calibri" w:hAnsi="Calibri" w:cs="Calibri"/>
          <w:sz w:val="22"/>
          <w:szCs w:val="22"/>
        </w:rPr>
      </w:pPr>
    </w:p>
    <w:p w14:paraId="262AFD6A" w14:textId="77777777" w:rsidR="000D1FD1" w:rsidRPr="0015088B" w:rsidRDefault="000D1FD1" w:rsidP="000D1FD1">
      <w:pPr>
        <w:autoSpaceDE w:val="0"/>
        <w:autoSpaceDN w:val="0"/>
        <w:adjustRightInd w:val="0"/>
        <w:spacing w:after="120"/>
        <w:rPr>
          <w:rFonts w:ascii="Baskerville Old Face" w:hAnsi="Baskerville Old Face" w:cs="Calibri"/>
        </w:rPr>
      </w:pPr>
      <w:r w:rsidRPr="0015088B">
        <w:rPr>
          <w:rFonts w:ascii="Baskerville Old Face" w:hAnsi="Baskerville Old Face" w:cs="Calibri"/>
          <w:b/>
        </w:rPr>
        <w:t>Table 1:</w:t>
      </w:r>
      <w:r w:rsidRPr="0015088B">
        <w:rPr>
          <w:rFonts w:ascii="Baskerville Old Face" w:hAnsi="Baskerville Old Face" w:cs="Calibri"/>
        </w:rPr>
        <w:t xml:space="preserve"> Marine Turtle Species Occurrence in the Pacific Islands Region</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5"/>
        <w:gridCol w:w="270"/>
        <w:gridCol w:w="270"/>
        <w:gridCol w:w="27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D1FD1" w14:paraId="7364D518" w14:textId="77777777" w:rsidTr="00110182">
        <w:tc>
          <w:tcPr>
            <w:tcW w:w="1185" w:type="dxa"/>
            <w:tcBorders>
              <w:top w:val="single" w:sz="12" w:space="0" w:color="auto"/>
              <w:left w:val="single" w:sz="12" w:space="0" w:color="auto"/>
              <w:bottom w:val="single" w:sz="12" w:space="0" w:color="auto"/>
              <w:right w:val="single" w:sz="6" w:space="0" w:color="auto"/>
            </w:tcBorders>
          </w:tcPr>
          <w:p w14:paraId="5A489E4D" w14:textId="77777777" w:rsidR="000D1FD1" w:rsidRPr="000D521E" w:rsidRDefault="000D1FD1" w:rsidP="00110182">
            <w:pPr>
              <w:spacing w:before="40" w:after="40"/>
              <w:rPr>
                <w:rFonts w:ascii="Arial Rounded MT Bold" w:hAnsi="Arial Rounded MT Bold" w:cs="Arial"/>
                <w:b/>
                <w:bCs/>
                <w:sz w:val="18"/>
                <w:szCs w:val="18"/>
                <w:lang w:val="en-AU"/>
              </w:rPr>
            </w:pPr>
            <w:r w:rsidRPr="000D521E">
              <w:rPr>
                <w:rFonts w:ascii="Arial Rounded MT Bold" w:hAnsi="Arial Rounded MT Bold" w:cs="Arial"/>
                <w:b/>
                <w:bCs/>
                <w:sz w:val="18"/>
                <w:szCs w:val="18"/>
                <w:lang w:val="en-AU"/>
              </w:rPr>
              <w:t>Species</w:t>
            </w:r>
          </w:p>
        </w:tc>
        <w:tc>
          <w:tcPr>
            <w:tcW w:w="270" w:type="dxa"/>
            <w:tcBorders>
              <w:top w:val="single" w:sz="12" w:space="0" w:color="auto"/>
              <w:left w:val="single" w:sz="6" w:space="0" w:color="auto"/>
              <w:bottom w:val="single" w:sz="12" w:space="0" w:color="auto"/>
              <w:right w:val="single" w:sz="6" w:space="0" w:color="auto"/>
            </w:tcBorders>
          </w:tcPr>
          <w:p w14:paraId="2EEDE529"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AS</w:t>
            </w:r>
          </w:p>
        </w:tc>
        <w:tc>
          <w:tcPr>
            <w:tcW w:w="270" w:type="dxa"/>
            <w:tcBorders>
              <w:top w:val="single" w:sz="12" w:space="0" w:color="auto"/>
              <w:left w:val="single" w:sz="6" w:space="0" w:color="auto"/>
              <w:bottom w:val="single" w:sz="12" w:space="0" w:color="auto"/>
              <w:right w:val="single" w:sz="6" w:space="0" w:color="auto"/>
            </w:tcBorders>
          </w:tcPr>
          <w:p w14:paraId="777D3307"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AU</w:t>
            </w:r>
          </w:p>
        </w:tc>
        <w:tc>
          <w:tcPr>
            <w:tcW w:w="270" w:type="dxa"/>
            <w:tcBorders>
              <w:top w:val="single" w:sz="12" w:space="0" w:color="auto"/>
              <w:left w:val="single" w:sz="6" w:space="0" w:color="auto"/>
              <w:bottom w:val="single" w:sz="12" w:space="0" w:color="auto"/>
              <w:right w:val="single" w:sz="6" w:space="0" w:color="auto"/>
            </w:tcBorders>
          </w:tcPr>
          <w:p w14:paraId="191B8B48"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CK</w:t>
            </w:r>
          </w:p>
        </w:tc>
        <w:tc>
          <w:tcPr>
            <w:tcW w:w="270" w:type="dxa"/>
            <w:tcBorders>
              <w:top w:val="single" w:sz="12" w:space="0" w:color="auto"/>
              <w:left w:val="single" w:sz="6" w:space="0" w:color="auto"/>
              <w:bottom w:val="single" w:sz="12" w:space="0" w:color="auto"/>
              <w:right w:val="single" w:sz="6" w:space="0" w:color="auto"/>
            </w:tcBorders>
          </w:tcPr>
          <w:p w14:paraId="50BB06D2"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FM</w:t>
            </w:r>
          </w:p>
        </w:tc>
        <w:tc>
          <w:tcPr>
            <w:tcW w:w="360" w:type="dxa"/>
            <w:tcBorders>
              <w:top w:val="single" w:sz="12" w:space="0" w:color="auto"/>
              <w:left w:val="single" w:sz="6" w:space="0" w:color="auto"/>
              <w:bottom w:val="single" w:sz="12" w:space="0" w:color="auto"/>
              <w:right w:val="single" w:sz="6" w:space="0" w:color="auto"/>
            </w:tcBorders>
          </w:tcPr>
          <w:p w14:paraId="320192F0" w14:textId="77777777" w:rsidR="000D1FD1" w:rsidRDefault="000D1FD1" w:rsidP="00110182">
            <w:pPr>
              <w:pStyle w:val="Heading2"/>
              <w:spacing w:before="40" w:after="40"/>
              <w:rPr>
                <w:b w:val="0"/>
                <w:bCs w:val="0"/>
                <w:sz w:val="14"/>
              </w:rPr>
            </w:pPr>
            <w:r>
              <w:rPr>
                <w:sz w:val="14"/>
              </w:rPr>
              <w:t>FJ</w:t>
            </w:r>
          </w:p>
        </w:tc>
        <w:tc>
          <w:tcPr>
            <w:tcW w:w="360" w:type="dxa"/>
            <w:tcBorders>
              <w:top w:val="single" w:sz="12" w:space="0" w:color="auto"/>
              <w:left w:val="single" w:sz="6" w:space="0" w:color="auto"/>
              <w:bottom w:val="single" w:sz="12" w:space="0" w:color="auto"/>
              <w:right w:val="single" w:sz="6" w:space="0" w:color="auto"/>
            </w:tcBorders>
          </w:tcPr>
          <w:p w14:paraId="016EC334"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FP</w:t>
            </w:r>
          </w:p>
        </w:tc>
        <w:tc>
          <w:tcPr>
            <w:tcW w:w="360" w:type="dxa"/>
            <w:tcBorders>
              <w:top w:val="single" w:sz="12" w:space="0" w:color="auto"/>
              <w:left w:val="single" w:sz="6" w:space="0" w:color="auto"/>
              <w:bottom w:val="single" w:sz="12" w:space="0" w:color="auto"/>
              <w:right w:val="single" w:sz="6" w:space="0" w:color="auto"/>
            </w:tcBorders>
          </w:tcPr>
          <w:p w14:paraId="11435658"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GU</w:t>
            </w:r>
          </w:p>
        </w:tc>
        <w:tc>
          <w:tcPr>
            <w:tcW w:w="360" w:type="dxa"/>
            <w:tcBorders>
              <w:top w:val="single" w:sz="12" w:space="0" w:color="auto"/>
              <w:left w:val="single" w:sz="6" w:space="0" w:color="auto"/>
              <w:bottom w:val="single" w:sz="12" w:space="0" w:color="auto"/>
              <w:right w:val="single" w:sz="6" w:space="0" w:color="auto"/>
            </w:tcBorders>
          </w:tcPr>
          <w:p w14:paraId="5F542723"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KI</w:t>
            </w:r>
          </w:p>
        </w:tc>
        <w:tc>
          <w:tcPr>
            <w:tcW w:w="360" w:type="dxa"/>
            <w:tcBorders>
              <w:top w:val="single" w:sz="12" w:space="0" w:color="auto"/>
              <w:left w:val="single" w:sz="6" w:space="0" w:color="auto"/>
              <w:bottom w:val="single" w:sz="12" w:space="0" w:color="auto"/>
              <w:right w:val="single" w:sz="6" w:space="0" w:color="auto"/>
            </w:tcBorders>
          </w:tcPr>
          <w:p w14:paraId="3A6E65C2"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MH</w:t>
            </w:r>
          </w:p>
        </w:tc>
        <w:tc>
          <w:tcPr>
            <w:tcW w:w="360" w:type="dxa"/>
            <w:tcBorders>
              <w:top w:val="single" w:sz="12" w:space="0" w:color="auto"/>
              <w:left w:val="single" w:sz="6" w:space="0" w:color="auto"/>
              <w:bottom w:val="single" w:sz="12" w:space="0" w:color="auto"/>
              <w:right w:val="single" w:sz="6" w:space="0" w:color="auto"/>
            </w:tcBorders>
          </w:tcPr>
          <w:p w14:paraId="3842A52F"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NA</w:t>
            </w:r>
          </w:p>
        </w:tc>
        <w:tc>
          <w:tcPr>
            <w:tcW w:w="360" w:type="dxa"/>
            <w:tcBorders>
              <w:top w:val="single" w:sz="12" w:space="0" w:color="auto"/>
              <w:left w:val="single" w:sz="6" w:space="0" w:color="auto"/>
              <w:bottom w:val="single" w:sz="12" w:space="0" w:color="auto"/>
              <w:right w:val="single" w:sz="6" w:space="0" w:color="auto"/>
            </w:tcBorders>
          </w:tcPr>
          <w:p w14:paraId="6FC7D084"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NC</w:t>
            </w:r>
          </w:p>
        </w:tc>
        <w:tc>
          <w:tcPr>
            <w:tcW w:w="360" w:type="dxa"/>
            <w:tcBorders>
              <w:top w:val="single" w:sz="12" w:space="0" w:color="auto"/>
              <w:left w:val="single" w:sz="6" w:space="0" w:color="auto"/>
              <w:bottom w:val="single" w:sz="12" w:space="0" w:color="auto"/>
              <w:right w:val="single" w:sz="6" w:space="0" w:color="auto"/>
            </w:tcBorders>
          </w:tcPr>
          <w:p w14:paraId="5F974CFD"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NZ</w:t>
            </w:r>
          </w:p>
        </w:tc>
        <w:tc>
          <w:tcPr>
            <w:tcW w:w="360" w:type="dxa"/>
            <w:tcBorders>
              <w:top w:val="single" w:sz="12" w:space="0" w:color="auto"/>
              <w:left w:val="single" w:sz="6" w:space="0" w:color="auto"/>
              <w:bottom w:val="single" w:sz="12" w:space="0" w:color="auto"/>
              <w:right w:val="single" w:sz="6" w:space="0" w:color="auto"/>
            </w:tcBorders>
          </w:tcPr>
          <w:p w14:paraId="4A717B9F"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NI</w:t>
            </w:r>
          </w:p>
        </w:tc>
        <w:tc>
          <w:tcPr>
            <w:tcW w:w="360" w:type="dxa"/>
            <w:tcBorders>
              <w:top w:val="single" w:sz="12" w:space="0" w:color="auto"/>
              <w:left w:val="single" w:sz="6" w:space="0" w:color="auto"/>
              <w:bottom w:val="single" w:sz="12" w:space="0" w:color="auto"/>
              <w:right w:val="single" w:sz="6" w:space="0" w:color="auto"/>
            </w:tcBorders>
          </w:tcPr>
          <w:p w14:paraId="7EA06A4F"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NM</w:t>
            </w:r>
          </w:p>
        </w:tc>
        <w:tc>
          <w:tcPr>
            <w:tcW w:w="360" w:type="dxa"/>
            <w:tcBorders>
              <w:top w:val="single" w:sz="12" w:space="0" w:color="auto"/>
              <w:left w:val="single" w:sz="6" w:space="0" w:color="auto"/>
              <w:bottom w:val="single" w:sz="12" w:space="0" w:color="auto"/>
              <w:right w:val="single" w:sz="6" w:space="0" w:color="auto"/>
            </w:tcBorders>
          </w:tcPr>
          <w:p w14:paraId="6B1B59F3"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PA</w:t>
            </w:r>
          </w:p>
        </w:tc>
        <w:tc>
          <w:tcPr>
            <w:tcW w:w="360" w:type="dxa"/>
            <w:tcBorders>
              <w:top w:val="single" w:sz="12" w:space="0" w:color="auto"/>
              <w:left w:val="single" w:sz="6" w:space="0" w:color="auto"/>
              <w:bottom w:val="single" w:sz="12" w:space="0" w:color="auto"/>
              <w:right w:val="single" w:sz="6" w:space="0" w:color="auto"/>
            </w:tcBorders>
          </w:tcPr>
          <w:p w14:paraId="1356A5DB"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PG</w:t>
            </w:r>
          </w:p>
        </w:tc>
        <w:tc>
          <w:tcPr>
            <w:tcW w:w="360" w:type="dxa"/>
            <w:tcBorders>
              <w:top w:val="single" w:sz="12" w:space="0" w:color="auto"/>
              <w:left w:val="single" w:sz="6" w:space="0" w:color="auto"/>
              <w:bottom w:val="single" w:sz="12" w:space="0" w:color="auto"/>
              <w:right w:val="single" w:sz="6" w:space="0" w:color="auto"/>
            </w:tcBorders>
          </w:tcPr>
          <w:p w14:paraId="7E258FA8"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SA</w:t>
            </w:r>
          </w:p>
        </w:tc>
        <w:tc>
          <w:tcPr>
            <w:tcW w:w="360" w:type="dxa"/>
            <w:tcBorders>
              <w:top w:val="single" w:sz="12" w:space="0" w:color="auto"/>
              <w:left w:val="single" w:sz="6" w:space="0" w:color="auto"/>
              <w:bottom w:val="single" w:sz="12" w:space="0" w:color="auto"/>
              <w:right w:val="single" w:sz="6" w:space="0" w:color="auto"/>
            </w:tcBorders>
          </w:tcPr>
          <w:p w14:paraId="02051CB7"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SI</w:t>
            </w:r>
          </w:p>
        </w:tc>
        <w:tc>
          <w:tcPr>
            <w:tcW w:w="360" w:type="dxa"/>
            <w:tcBorders>
              <w:top w:val="single" w:sz="12" w:space="0" w:color="auto"/>
              <w:left w:val="single" w:sz="6" w:space="0" w:color="auto"/>
              <w:bottom w:val="single" w:sz="12" w:space="0" w:color="auto"/>
              <w:right w:val="single" w:sz="6" w:space="0" w:color="auto"/>
            </w:tcBorders>
          </w:tcPr>
          <w:p w14:paraId="192B558D"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TK</w:t>
            </w:r>
          </w:p>
        </w:tc>
        <w:tc>
          <w:tcPr>
            <w:tcW w:w="360" w:type="dxa"/>
            <w:tcBorders>
              <w:top w:val="single" w:sz="12" w:space="0" w:color="auto"/>
              <w:left w:val="single" w:sz="6" w:space="0" w:color="auto"/>
              <w:bottom w:val="single" w:sz="12" w:space="0" w:color="auto"/>
              <w:right w:val="single" w:sz="6" w:space="0" w:color="auto"/>
            </w:tcBorders>
          </w:tcPr>
          <w:p w14:paraId="2E7DB720"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TO</w:t>
            </w:r>
          </w:p>
        </w:tc>
        <w:tc>
          <w:tcPr>
            <w:tcW w:w="360" w:type="dxa"/>
            <w:tcBorders>
              <w:top w:val="single" w:sz="12" w:space="0" w:color="auto"/>
              <w:left w:val="single" w:sz="6" w:space="0" w:color="auto"/>
              <w:bottom w:val="single" w:sz="12" w:space="0" w:color="auto"/>
              <w:right w:val="single" w:sz="6" w:space="0" w:color="auto"/>
            </w:tcBorders>
          </w:tcPr>
          <w:p w14:paraId="27E71A3F"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TU</w:t>
            </w:r>
          </w:p>
        </w:tc>
        <w:tc>
          <w:tcPr>
            <w:tcW w:w="360" w:type="dxa"/>
            <w:tcBorders>
              <w:top w:val="single" w:sz="12" w:space="0" w:color="auto"/>
              <w:left w:val="single" w:sz="6" w:space="0" w:color="auto"/>
              <w:bottom w:val="single" w:sz="12" w:space="0" w:color="auto"/>
              <w:right w:val="single" w:sz="6" w:space="0" w:color="auto"/>
            </w:tcBorders>
          </w:tcPr>
          <w:p w14:paraId="67E6B1A2"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VA</w:t>
            </w:r>
          </w:p>
        </w:tc>
        <w:tc>
          <w:tcPr>
            <w:tcW w:w="360" w:type="dxa"/>
            <w:tcBorders>
              <w:top w:val="single" w:sz="12" w:space="0" w:color="auto"/>
              <w:left w:val="single" w:sz="6" w:space="0" w:color="auto"/>
              <w:bottom w:val="single" w:sz="12" w:space="0" w:color="auto"/>
              <w:right w:val="single" w:sz="12" w:space="0" w:color="auto"/>
            </w:tcBorders>
          </w:tcPr>
          <w:p w14:paraId="18399063" w14:textId="77777777" w:rsidR="000D1FD1" w:rsidRDefault="000D1FD1" w:rsidP="00110182">
            <w:pPr>
              <w:spacing w:before="40" w:after="40"/>
              <w:jc w:val="center"/>
              <w:rPr>
                <w:rFonts w:ascii="Arial" w:hAnsi="Arial" w:cs="Arial"/>
                <w:b/>
                <w:bCs/>
                <w:sz w:val="14"/>
                <w:lang w:val="en-AU"/>
              </w:rPr>
            </w:pPr>
            <w:r>
              <w:rPr>
                <w:rFonts w:ascii="Arial" w:hAnsi="Arial" w:cs="Arial"/>
                <w:b/>
                <w:bCs/>
                <w:sz w:val="14"/>
                <w:lang w:val="en-AU"/>
              </w:rPr>
              <w:t>WF</w:t>
            </w:r>
          </w:p>
        </w:tc>
      </w:tr>
      <w:tr w:rsidR="000D1FD1" w:rsidRPr="000D521E" w14:paraId="239526E4" w14:textId="77777777" w:rsidTr="00110182">
        <w:tc>
          <w:tcPr>
            <w:tcW w:w="1185" w:type="dxa"/>
            <w:tcBorders>
              <w:top w:val="single" w:sz="12" w:space="0" w:color="auto"/>
            </w:tcBorders>
          </w:tcPr>
          <w:p w14:paraId="7E4FDD38" w14:textId="77777777" w:rsidR="000D1FD1" w:rsidRPr="000D521E" w:rsidRDefault="000D1FD1" w:rsidP="00110182">
            <w:pPr>
              <w:spacing w:before="60" w:after="60"/>
              <w:rPr>
                <w:rFonts w:ascii="Arial Rounded MT Bold" w:hAnsi="Arial Rounded MT Bold" w:cs="Arial"/>
                <w:sz w:val="16"/>
                <w:szCs w:val="16"/>
                <w:lang w:val="en-AU"/>
              </w:rPr>
            </w:pPr>
            <w:r>
              <w:rPr>
                <w:rFonts w:ascii="Arial Rounded MT Bold" w:hAnsi="Arial Rounded MT Bold" w:cs="Arial"/>
                <w:sz w:val="16"/>
                <w:szCs w:val="16"/>
                <w:lang w:val="en-AU"/>
              </w:rPr>
              <w:t xml:space="preserve"> </w:t>
            </w:r>
            <w:r w:rsidRPr="000D521E">
              <w:rPr>
                <w:rFonts w:ascii="Arial Rounded MT Bold" w:hAnsi="Arial Rounded MT Bold" w:cs="Arial"/>
                <w:sz w:val="16"/>
                <w:szCs w:val="16"/>
                <w:lang w:val="en-AU"/>
              </w:rPr>
              <w:t>Leatherback</w:t>
            </w:r>
          </w:p>
        </w:tc>
        <w:tc>
          <w:tcPr>
            <w:tcW w:w="270" w:type="dxa"/>
            <w:tcBorders>
              <w:top w:val="single" w:sz="12" w:space="0" w:color="auto"/>
            </w:tcBorders>
          </w:tcPr>
          <w:p w14:paraId="58E6B5F0"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Borders>
              <w:top w:val="single" w:sz="12" w:space="0" w:color="auto"/>
            </w:tcBorders>
          </w:tcPr>
          <w:p w14:paraId="25DE972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Borders>
              <w:top w:val="single" w:sz="12" w:space="0" w:color="auto"/>
            </w:tcBorders>
          </w:tcPr>
          <w:p w14:paraId="67585F6B"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Borders>
              <w:top w:val="single" w:sz="12" w:space="0" w:color="auto"/>
            </w:tcBorders>
          </w:tcPr>
          <w:p w14:paraId="44517FEF"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Borders>
              <w:top w:val="single" w:sz="12" w:space="0" w:color="auto"/>
            </w:tcBorders>
          </w:tcPr>
          <w:p w14:paraId="05A5DB87"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46E38C81"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22920F2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585B056E"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36EC3FC1"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20568D15" w14:textId="77777777" w:rsidR="000D1FD1" w:rsidRPr="000D521E" w:rsidRDefault="000D1FD1" w:rsidP="00110182">
            <w:pPr>
              <w:spacing w:before="60" w:after="60"/>
              <w:rPr>
                <w:rFonts w:ascii="Berlin Sans FB Demi" w:hAnsi="Berlin Sans FB Demi" w:cs="Arial"/>
                <w:b/>
                <w:sz w:val="16"/>
                <w:szCs w:val="16"/>
                <w:lang w:val="en-AU"/>
              </w:rPr>
            </w:pPr>
          </w:p>
        </w:tc>
        <w:tc>
          <w:tcPr>
            <w:tcW w:w="360" w:type="dxa"/>
            <w:tcBorders>
              <w:top w:val="single" w:sz="12" w:space="0" w:color="auto"/>
            </w:tcBorders>
          </w:tcPr>
          <w:p w14:paraId="336F1A6C"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4855792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12149CF1"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Borders>
              <w:top w:val="single" w:sz="12" w:space="0" w:color="auto"/>
            </w:tcBorders>
          </w:tcPr>
          <w:p w14:paraId="3BD574A3"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Borders>
              <w:top w:val="single" w:sz="12" w:space="0" w:color="auto"/>
            </w:tcBorders>
          </w:tcPr>
          <w:p w14:paraId="06E855B4"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1A2C8E9E"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3A680E07"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44EEF916"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1ED692F7"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Borders>
              <w:top w:val="single" w:sz="12" w:space="0" w:color="auto"/>
            </w:tcBorders>
          </w:tcPr>
          <w:p w14:paraId="28D0DCA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6FACF097"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5896C47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Borders>
              <w:top w:val="single" w:sz="12" w:space="0" w:color="auto"/>
            </w:tcBorders>
          </w:tcPr>
          <w:p w14:paraId="2AFC13ED" w14:textId="77777777" w:rsidR="000D1FD1" w:rsidRPr="000D521E" w:rsidRDefault="000D1FD1" w:rsidP="00110182">
            <w:pPr>
              <w:spacing w:before="60" w:after="60"/>
              <w:jc w:val="center"/>
              <w:rPr>
                <w:rFonts w:ascii="Berlin Sans FB Demi" w:hAnsi="Berlin Sans FB Demi" w:cs="Arial"/>
                <w:b/>
                <w:sz w:val="16"/>
                <w:szCs w:val="16"/>
                <w:lang w:val="en-AU"/>
              </w:rPr>
            </w:pPr>
          </w:p>
        </w:tc>
      </w:tr>
      <w:tr w:rsidR="000D1FD1" w:rsidRPr="000D521E" w14:paraId="4EF452AE" w14:textId="77777777" w:rsidTr="00110182">
        <w:tc>
          <w:tcPr>
            <w:tcW w:w="1185" w:type="dxa"/>
          </w:tcPr>
          <w:p w14:paraId="2C01D0B8" w14:textId="77777777" w:rsidR="000D1FD1" w:rsidRPr="000D521E" w:rsidRDefault="000D1FD1" w:rsidP="00110182">
            <w:pPr>
              <w:spacing w:before="60" w:after="60"/>
              <w:rPr>
                <w:rFonts w:ascii="Arial Rounded MT Bold" w:hAnsi="Arial Rounded MT Bold" w:cs="Arial"/>
                <w:sz w:val="16"/>
                <w:szCs w:val="16"/>
                <w:lang w:val="en-AU"/>
              </w:rPr>
            </w:pPr>
            <w:r>
              <w:rPr>
                <w:rFonts w:ascii="Arial Rounded MT Bold" w:hAnsi="Arial Rounded MT Bold" w:cs="Arial"/>
                <w:sz w:val="16"/>
                <w:szCs w:val="16"/>
                <w:lang w:val="en-AU"/>
              </w:rPr>
              <w:t xml:space="preserve"> </w:t>
            </w:r>
            <w:r w:rsidRPr="000D521E">
              <w:rPr>
                <w:rFonts w:ascii="Arial Rounded MT Bold" w:hAnsi="Arial Rounded MT Bold" w:cs="Arial"/>
                <w:sz w:val="16"/>
                <w:szCs w:val="16"/>
                <w:lang w:val="en-AU"/>
              </w:rPr>
              <w:t>Green</w:t>
            </w:r>
          </w:p>
        </w:tc>
        <w:tc>
          <w:tcPr>
            <w:tcW w:w="270" w:type="dxa"/>
          </w:tcPr>
          <w:p w14:paraId="5CB0FF27"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0D3972F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6FFCCBAA"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501E39B5"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298C5D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9E9E6C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D481454"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140836E"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2FECD2E"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4123CB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AB044F9"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752CE0A"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EB71759"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1077046"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56AF715"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395CFA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54CDAA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106D9C27"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80C4953"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A65E817"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285AC9F"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D3C29A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817AA7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r>
      <w:tr w:rsidR="000D1FD1" w:rsidRPr="000D521E" w14:paraId="51EFF485" w14:textId="77777777" w:rsidTr="00110182">
        <w:tc>
          <w:tcPr>
            <w:tcW w:w="1185" w:type="dxa"/>
          </w:tcPr>
          <w:p w14:paraId="0E14ABD0" w14:textId="77777777" w:rsidR="000D1FD1" w:rsidRPr="000D521E" w:rsidRDefault="000D1FD1" w:rsidP="00110182">
            <w:pPr>
              <w:spacing w:before="60" w:after="60"/>
              <w:rPr>
                <w:rFonts w:ascii="Arial Rounded MT Bold" w:hAnsi="Arial Rounded MT Bold" w:cs="Arial"/>
                <w:sz w:val="16"/>
                <w:szCs w:val="16"/>
                <w:lang w:val="en-AU"/>
              </w:rPr>
            </w:pPr>
            <w:r>
              <w:rPr>
                <w:rFonts w:ascii="Arial Rounded MT Bold" w:hAnsi="Arial Rounded MT Bold" w:cs="Arial"/>
                <w:sz w:val="16"/>
                <w:szCs w:val="16"/>
                <w:lang w:val="en-AU"/>
              </w:rPr>
              <w:t xml:space="preserve"> </w:t>
            </w:r>
            <w:r w:rsidRPr="000D521E">
              <w:rPr>
                <w:rFonts w:ascii="Arial Rounded MT Bold" w:hAnsi="Arial Rounded MT Bold" w:cs="Arial"/>
                <w:sz w:val="16"/>
                <w:szCs w:val="16"/>
                <w:lang w:val="en-AU"/>
              </w:rPr>
              <w:t>Hawksbill</w:t>
            </w:r>
          </w:p>
        </w:tc>
        <w:tc>
          <w:tcPr>
            <w:tcW w:w="270" w:type="dxa"/>
          </w:tcPr>
          <w:p w14:paraId="4A1012C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65ADD37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5896F87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32C5C9F6"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8E1C41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82BE159"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670E203"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39B35E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4709EB6"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F858F3F"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1D549A3"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7E76E5A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2561A8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C449079"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D674D3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F0A4053"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75287F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4370A7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E984041"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1E5E816"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C05722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7FA0E8E"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1F0D07C6" w14:textId="77777777" w:rsidR="000D1FD1" w:rsidRPr="000D521E" w:rsidRDefault="000D1FD1" w:rsidP="00110182">
            <w:pPr>
              <w:spacing w:before="60" w:after="60"/>
              <w:jc w:val="center"/>
              <w:rPr>
                <w:rFonts w:ascii="Berlin Sans FB Demi" w:hAnsi="Berlin Sans FB Demi" w:cs="Arial"/>
                <w:b/>
                <w:sz w:val="16"/>
                <w:szCs w:val="16"/>
                <w:lang w:val="en-AU"/>
              </w:rPr>
            </w:pPr>
          </w:p>
        </w:tc>
      </w:tr>
      <w:tr w:rsidR="000D1FD1" w:rsidRPr="000D521E" w14:paraId="25D54FDD" w14:textId="77777777" w:rsidTr="00110182">
        <w:tc>
          <w:tcPr>
            <w:tcW w:w="1185" w:type="dxa"/>
          </w:tcPr>
          <w:p w14:paraId="7D8477FE" w14:textId="77777777" w:rsidR="000D1FD1" w:rsidRPr="000D521E" w:rsidRDefault="000D1FD1" w:rsidP="00110182">
            <w:pPr>
              <w:spacing w:before="60" w:after="60"/>
              <w:rPr>
                <w:rFonts w:ascii="Arial Rounded MT Bold" w:hAnsi="Arial Rounded MT Bold" w:cs="Arial"/>
                <w:sz w:val="16"/>
                <w:szCs w:val="16"/>
                <w:lang w:val="en-AU"/>
              </w:rPr>
            </w:pPr>
            <w:r>
              <w:rPr>
                <w:rFonts w:ascii="Arial Rounded MT Bold" w:hAnsi="Arial Rounded MT Bold" w:cs="Arial"/>
                <w:sz w:val="16"/>
                <w:szCs w:val="16"/>
                <w:lang w:val="en-AU"/>
              </w:rPr>
              <w:t xml:space="preserve"> </w:t>
            </w:r>
            <w:r w:rsidRPr="000D521E">
              <w:rPr>
                <w:rFonts w:ascii="Arial Rounded MT Bold" w:hAnsi="Arial Rounded MT Bold" w:cs="Arial"/>
                <w:sz w:val="16"/>
                <w:szCs w:val="16"/>
                <w:lang w:val="en-AU"/>
              </w:rPr>
              <w:t>Loggerhead</w:t>
            </w:r>
          </w:p>
        </w:tc>
        <w:tc>
          <w:tcPr>
            <w:tcW w:w="270" w:type="dxa"/>
          </w:tcPr>
          <w:p w14:paraId="5DFC37C5"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Pr>
          <w:p w14:paraId="2FF45B0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4C54186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51399FA8"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AAEC141"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D38B08F"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52DA1E89"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14D25DA4"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55F1752"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0C0E8E37"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5729D43"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907DF8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7E17A6EB"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6C6B73E3"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149C8A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36A4360B"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4BA0974"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00098F9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9D675A4"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036BC9A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922FDB2"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E6B860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6E008AAF" w14:textId="77777777" w:rsidR="000D1FD1" w:rsidRPr="000D521E" w:rsidRDefault="000D1FD1" w:rsidP="00110182">
            <w:pPr>
              <w:spacing w:before="60" w:after="60"/>
              <w:jc w:val="center"/>
              <w:rPr>
                <w:rFonts w:ascii="Berlin Sans FB Demi" w:hAnsi="Berlin Sans FB Demi" w:cs="Arial"/>
                <w:b/>
                <w:sz w:val="16"/>
                <w:szCs w:val="16"/>
                <w:lang w:val="en-AU"/>
              </w:rPr>
            </w:pPr>
          </w:p>
        </w:tc>
      </w:tr>
      <w:tr w:rsidR="000D1FD1" w:rsidRPr="000D521E" w14:paraId="0CD8E23D" w14:textId="77777777" w:rsidTr="00110182">
        <w:tc>
          <w:tcPr>
            <w:tcW w:w="1185" w:type="dxa"/>
          </w:tcPr>
          <w:p w14:paraId="0365A788" w14:textId="77777777" w:rsidR="000D1FD1" w:rsidRPr="000D521E" w:rsidRDefault="000D1FD1" w:rsidP="00110182">
            <w:pPr>
              <w:spacing w:before="60" w:after="60"/>
              <w:rPr>
                <w:rFonts w:ascii="Arial Rounded MT Bold" w:hAnsi="Arial Rounded MT Bold" w:cs="Arial"/>
                <w:sz w:val="16"/>
                <w:szCs w:val="16"/>
                <w:lang w:val="en-AU"/>
              </w:rPr>
            </w:pPr>
            <w:r>
              <w:rPr>
                <w:rFonts w:ascii="Arial Rounded MT Bold" w:hAnsi="Arial Rounded MT Bold" w:cs="Arial"/>
                <w:sz w:val="16"/>
                <w:szCs w:val="16"/>
                <w:lang w:val="en-AU"/>
              </w:rPr>
              <w:t xml:space="preserve"> </w:t>
            </w:r>
            <w:r w:rsidRPr="000D521E">
              <w:rPr>
                <w:rFonts w:ascii="Arial Rounded MT Bold" w:hAnsi="Arial Rounded MT Bold" w:cs="Arial"/>
                <w:sz w:val="16"/>
                <w:szCs w:val="16"/>
                <w:lang w:val="en-AU"/>
              </w:rPr>
              <w:t>Olive Ridley</w:t>
            </w:r>
          </w:p>
        </w:tc>
        <w:tc>
          <w:tcPr>
            <w:tcW w:w="270" w:type="dxa"/>
          </w:tcPr>
          <w:p w14:paraId="6DD8C281"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Pr>
          <w:p w14:paraId="2FAAAE40"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41EB8991"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Pr>
          <w:p w14:paraId="040961FC"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700C00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72D30728"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4C6823E"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6E7F4FF9"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52C004A"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413E20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9D3543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B53108F"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CAF0F79"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52F16069"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110C729D"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2595BC0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C5B9EA6"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61E25065"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423329E7"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3FDB5C62"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D73F0CB"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43E989BE"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71560A5F" w14:textId="77777777" w:rsidR="000D1FD1" w:rsidRPr="000D521E" w:rsidRDefault="000D1FD1" w:rsidP="00110182">
            <w:pPr>
              <w:spacing w:before="60" w:after="60"/>
              <w:jc w:val="center"/>
              <w:rPr>
                <w:rFonts w:ascii="Berlin Sans FB Demi" w:hAnsi="Berlin Sans FB Demi" w:cs="Arial"/>
                <w:b/>
                <w:sz w:val="16"/>
                <w:szCs w:val="16"/>
                <w:lang w:val="en-AU"/>
              </w:rPr>
            </w:pPr>
          </w:p>
        </w:tc>
      </w:tr>
      <w:tr w:rsidR="000D1FD1" w:rsidRPr="000D521E" w14:paraId="52210767" w14:textId="77777777" w:rsidTr="00110182">
        <w:tc>
          <w:tcPr>
            <w:tcW w:w="1185" w:type="dxa"/>
          </w:tcPr>
          <w:p w14:paraId="776BFE39" w14:textId="77777777" w:rsidR="000D1FD1" w:rsidRPr="000D521E" w:rsidRDefault="000D1FD1" w:rsidP="00110182">
            <w:pPr>
              <w:spacing w:before="60" w:after="60"/>
              <w:rPr>
                <w:rFonts w:ascii="Arial Rounded MT Bold" w:hAnsi="Arial Rounded MT Bold" w:cs="Arial"/>
                <w:sz w:val="16"/>
                <w:szCs w:val="16"/>
                <w:lang w:val="en-AU"/>
              </w:rPr>
            </w:pPr>
            <w:r>
              <w:rPr>
                <w:rFonts w:ascii="Arial Rounded MT Bold" w:hAnsi="Arial Rounded MT Bold" w:cs="Arial"/>
                <w:sz w:val="16"/>
                <w:szCs w:val="16"/>
                <w:lang w:val="en-AU"/>
              </w:rPr>
              <w:t xml:space="preserve"> </w:t>
            </w:r>
            <w:r w:rsidRPr="000D521E">
              <w:rPr>
                <w:rFonts w:ascii="Arial Rounded MT Bold" w:hAnsi="Arial Rounded MT Bold" w:cs="Arial"/>
                <w:sz w:val="16"/>
                <w:szCs w:val="16"/>
                <w:lang w:val="en-AU"/>
              </w:rPr>
              <w:t>Flatback</w:t>
            </w:r>
          </w:p>
        </w:tc>
        <w:tc>
          <w:tcPr>
            <w:tcW w:w="270" w:type="dxa"/>
          </w:tcPr>
          <w:p w14:paraId="0504B62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Pr>
          <w:p w14:paraId="20CD1AA3"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270" w:type="dxa"/>
          </w:tcPr>
          <w:p w14:paraId="7783AD96"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270" w:type="dxa"/>
          </w:tcPr>
          <w:p w14:paraId="11A7538C"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5B3CE5AB"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4A43B9B8"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338B790"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51E6E27B"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18B7A5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EE19739"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F735F51"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81C78C5"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7520F4E"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222195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11334879"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776FF4F6"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1D158B9D"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5E99BE74"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4B2C5FBA"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00613884"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CC1E08B" w14:textId="77777777" w:rsidR="000D1FD1" w:rsidRPr="000D521E" w:rsidRDefault="000D1FD1" w:rsidP="00110182">
            <w:pPr>
              <w:spacing w:before="60" w:after="60"/>
              <w:jc w:val="center"/>
              <w:rPr>
                <w:rFonts w:ascii="Berlin Sans FB Demi" w:hAnsi="Berlin Sans FB Demi" w:cs="Arial"/>
                <w:b/>
                <w:sz w:val="16"/>
                <w:szCs w:val="16"/>
                <w:lang w:val="en-AU"/>
              </w:rPr>
            </w:pPr>
          </w:p>
        </w:tc>
        <w:tc>
          <w:tcPr>
            <w:tcW w:w="360" w:type="dxa"/>
          </w:tcPr>
          <w:p w14:paraId="24CFFE01" w14:textId="77777777" w:rsidR="000D1FD1" w:rsidRPr="000D521E" w:rsidRDefault="000D1FD1" w:rsidP="00110182">
            <w:pPr>
              <w:spacing w:before="60" w:after="60"/>
              <w:jc w:val="center"/>
              <w:rPr>
                <w:rFonts w:ascii="Berlin Sans FB Demi" w:hAnsi="Berlin Sans FB Demi" w:cs="Arial"/>
                <w:b/>
                <w:sz w:val="16"/>
                <w:szCs w:val="16"/>
                <w:lang w:val="en-AU"/>
              </w:rPr>
            </w:pPr>
            <w:r w:rsidRPr="000D521E">
              <w:rPr>
                <w:rFonts w:ascii="Berlin Sans FB Demi" w:hAnsi="Berlin Sans FB Demi" w:cs="Arial"/>
                <w:b/>
                <w:sz w:val="16"/>
                <w:szCs w:val="16"/>
                <w:lang w:val="en-AU"/>
              </w:rPr>
              <w:t>√?</w:t>
            </w:r>
          </w:p>
        </w:tc>
        <w:tc>
          <w:tcPr>
            <w:tcW w:w="360" w:type="dxa"/>
          </w:tcPr>
          <w:p w14:paraId="5A50357E" w14:textId="77777777" w:rsidR="000D1FD1" w:rsidRPr="000D521E" w:rsidRDefault="000D1FD1" w:rsidP="00110182">
            <w:pPr>
              <w:spacing w:before="60" w:after="60"/>
              <w:jc w:val="center"/>
              <w:rPr>
                <w:rFonts w:ascii="Berlin Sans FB Demi" w:hAnsi="Berlin Sans FB Demi" w:cs="Arial"/>
                <w:b/>
                <w:sz w:val="16"/>
                <w:szCs w:val="16"/>
                <w:lang w:val="en-AU"/>
              </w:rPr>
            </w:pPr>
          </w:p>
        </w:tc>
      </w:tr>
    </w:tbl>
    <w:p w14:paraId="5825D215" w14:textId="77777777" w:rsidR="000D1FD1" w:rsidRDefault="000D1FD1" w:rsidP="000D1FD1">
      <w:pPr>
        <w:autoSpaceDE w:val="0"/>
        <w:autoSpaceDN w:val="0"/>
        <w:adjustRightInd w:val="0"/>
        <w:rPr>
          <w:rFonts w:ascii="Calibri" w:hAnsi="Calibri" w:cs="Calibri"/>
          <w:b/>
          <w:bCs/>
        </w:rPr>
      </w:pPr>
    </w:p>
    <w:p w14:paraId="3DF95D66" w14:textId="77777777" w:rsidR="000D1FD1" w:rsidRPr="00E4506B" w:rsidRDefault="000D1FD1" w:rsidP="000D1FD1">
      <w:pPr>
        <w:autoSpaceDE w:val="0"/>
        <w:autoSpaceDN w:val="0"/>
        <w:adjustRightInd w:val="0"/>
        <w:rPr>
          <w:rFonts w:ascii="Calibri" w:hAnsi="Calibri" w:cs="Calibri"/>
          <w:b/>
          <w:bCs/>
        </w:rPr>
      </w:pPr>
      <w:r w:rsidRPr="00E4506B">
        <w:rPr>
          <w:rFonts w:ascii="Calibri" w:hAnsi="Calibri" w:cs="Calibri"/>
          <w:b/>
          <w:bCs/>
        </w:rPr>
        <w:t>SPECIES STATUS</w:t>
      </w:r>
    </w:p>
    <w:p w14:paraId="2280EFDE"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Marine turtles are recognised internationally as species of conservation concern. The 201</w:t>
      </w:r>
      <w:r>
        <w:rPr>
          <w:rFonts w:ascii="Calibri" w:eastAsia="MinionPro-Regular" w:hAnsi="Calibri" w:cs="Calibri"/>
          <w:sz w:val="22"/>
          <w:szCs w:val="22"/>
        </w:rPr>
        <w:t>7</w:t>
      </w:r>
      <w:r w:rsidRPr="0013771F">
        <w:rPr>
          <w:rFonts w:ascii="Calibri" w:eastAsia="MinionPro-Regular" w:hAnsi="Calibri" w:cs="Calibri"/>
          <w:sz w:val="22"/>
          <w:szCs w:val="22"/>
        </w:rPr>
        <w:t xml:space="preserve"> IUCN Red List of Threatened Species lists marine turtles found in the Pacific as follows:</w:t>
      </w:r>
    </w:p>
    <w:p w14:paraId="477EDB02" w14:textId="77777777" w:rsidR="000D1FD1" w:rsidRPr="0013771F" w:rsidRDefault="000D1FD1" w:rsidP="000D1FD1">
      <w:pPr>
        <w:autoSpaceDE w:val="0"/>
        <w:autoSpaceDN w:val="0"/>
        <w:adjustRightInd w:val="0"/>
        <w:rPr>
          <w:rFonts w:ascii="Calibri" w:hAnsi="Calibri" w:cs="Calibri"/>
          <w:b/>
          <w:bCs/>
          <w:sz w:val="22"/>
          <w:szCs w:val="22"/>
        </w:rPr>
      </w:pPr>
    </w:p>
    <w:p w14:paraId="68A4C0E1" w14:textId="77777777" w:rsidR="000D1FD1" w:rsidRPr="0013771F" w:rsidRDefault="000D1FD1" w:rsidP="000D1FD1">
      <w:pPr>
        <w:numPr>
          <w:ilvl w:val="0"/>
          <w:numId w:val="16"/>
        </w:numPr>
        <w:autoSpaceDE w:val="0"/>
        <w:autoSpaceDN w:val="0"/>
        <w:adjustRightInd w:val="0"/>
        <w:rPr>
          <w:rFonts w:ascii="Calibri" w:eastAsia="MinionPro-Regular" w:hAnsi="Calibri" w:cs="Calibri"/>
          <w:sz w:val="22"/>
          <w:szCs w:val="22"/>
        </w:rPr>
      </w:pPr>
      <w:r w:rsidRPr="0013771F">
        <w:rPr>
          <w:rFonts w:ascii="Calibri" w:hAnsi="Calibri" w:cs="Calibri"/>
          <w:b/>
          <w:bCs/>
          <w:sz w:val="22"/>
          <w:szCs w:val="22"/>
        </w:rPr>
        <w:t>Leatherback</w:t>
      </w:r>
      <w:r w:rsidRPr="0013771F">
        <w:rPr>
          <w:rFonts w:ascii="Calibri" w:eastAsia="MinionPro-Regular" w:hAnsi="Calibri" w:cs="Calibri"/>
          <w:sz w:val="22"/>
          <w:szCs w:val="22"/>
        </w:rPr>
        <w:t xml:space="preserve">: </w:t>
      </w:r>
      <w:r w:rsidRPr="0013771F">
        <w:rPr>
          <w:rFonts w:ascii="Calibri" w:eastAsia="MinionPro-Regular" w:hAnsi="Calibri" w:cs="Calibri"/>
          <w:sz w:val="22"/>
          <w:szCs w:val="22"/>
        </w:rPr>
        <w:tab/>
      </w:r>
      <w:r>
        <w:rPr>
          <w:rFonts w:ascii="Calibri" w:eastAsia="MinionPro-Regular" w:hAnsi="Calibri" w:cs="Calibri"/>
          <w:sz w:val="22"/>
          <w:szCs w:val="22"/>
        </w:rPr>
        <w:t>Vulnerable</w:t>
      </w:r>
    </w:p>
    <w:p w14:paraId="138859D3" w14:textId="77777777" w:rsidR="000D1FD1" w:rsidRPr="0013771F" w:rsidRDefault="000D1FD1" w:rsidP="000D1FD1">
      <w:pPr>
        <w:numPr>
          <w:ilvl w:val="0"/>
          <w:numId w:val="16"/>
        </w:numPr>
        <w:autoSpaceDE w:val="0"/>
        <w:autoSpaceDN w:val="0"/>
        <w:adjustRightInd w:val="0"/>
        <w:rPr>
          <w:rFonts w:ascii="Calibri" w:eastAsia="MinionPro-Regular" w:hAnsi="Calibri" w:cs="Calibri"/>
          <w:sz w:val="22"/>
          <w:szCs w:val="22"/>
        </w:rPr>
      </w:pPr>
      <w:r w:rsidRPr="0013771F">
        <w:rPr>
          <w:rFonts w:ascii="Calibri" w:hAnsi="Calibri" w:cs="Calibri"/>
          <w:b/>
          <w:bCs/>
          <w:sz w:val="22"/>
          <w:szCs w:val="22"/>
        </w:rPr>
        <w:t>Hawksbill</w:t>
      </w:r>
      <w:r w:rsidRPr="0013771F">
        <w:rPr>
          <w:rFonts w:ascii="Calibri" w:eastAsia="MinionPro-Regular" w:hAnsi="Calibri" w:cs="Calibri"/>
          <w:sz w:val="22"/>
          <w:szCs w:val="22"/>
        </w:rPr>
        <w:t xml:space="preserve">: </w:t>
      </w:r>
      <w:r w:rsidRPr="0013771F">
        <w:rPr>
          <w:rFonts w:ascii="Calibri" w:eastAsia="MinionPro-Regular" w:hAnsi="Calibri" w:cs="Calibri"/>
          <w:sz w:val="22"/>
          <w:szCs w:val="22"/>
        </w:rPr>
        <w:tab/>
        <w:t>Critically endangered</w:t>
      </w:r>
    </w:p>
    <w:p w14:paraId="70EA9E35" w14:textId="77777777" w:rsidR="000D1FD1" w:rsidRPr="0013771F" w:rsidRDefault="000D1FD1" w:rsidP="000D1FD1">
      <w:pPr>
        <w:numPr>
          <w:ilvl w:val="0"/>
          <w:numId w:val="16"/>
        </w:numPr>
        <w:autoSpaceDE w:val="0"/>
        <w:autoSpaceDN w:val="0"/>
        <w:adjustRightInd w:val="0"/>
        <w:rPr>
          <w:rFonts w:ascii="Calibri" w:eastAsia="MinionPro-Regular" w:hAnsi="Calibri" w:cs="Calibri"/>
          <w:sz w:val="22"/>
          <w:szCs w:val="22"/>
        </w:rPr>
      </w:pPr>
      <w:r w:rsidRPr="0013771F">
        <w:rPr>
          <w:rFonts w:ascii="Calibri" w:hAnsi="Calibri" w:cs="Calibri"/>
          <w:b/>
          <w:bCs/>
          <w:sz w:val="22"/>
          <w:szCs w:val="22"/>
        </w:rPr>
        <w:t>Loggerhead</w:t>
      </w:r>
      <w:r w:rsidRPr="0013771F">
        <w:rPr>
          <w:rFonts w:ascii="Calibri" w:eastAsia="MinionPro-Regular" w:hAnsi="Calibri" w:cs="Calibri"/>
          <w:sz w:val="22"/>
          <w:szCs w:val="22"/>
        </w:rPr>
        <w:t xml:space="preserve">: </w:t>
      </w:r>
      <w:r w:rsidRPr="0013771F">
        <w:rPr>
          <w:rFonts w:ascii="Calibri" w:eastAsia="MinionPro-Regular" w:hAnsi="Calibri" w:cs="Calibri"/>
          <w:sz w:val="22"/>
          <w:szCs w:val="22"/>
        </w:rPr>
        <w:tab/>
      </w:r>
      <w:r>
        <w:rPr>
          <w:rFonts w:ascii="Calibri" w:eastAsia="MinionPro-Regular" w:hAnsi="Calibri" w:cs="Calibri"/>
          <w:sz w:val="22"/>
          <w:szCs w:val="22"/>
        </w:rPr>
        <w:t>Vulnerable</w:t>
      </w:r>
    </w:p>
    <w:p w14:paraId="73C45E0C" w14:textId="77777777" w:rsidR="000D1FD1" w:rsidRPr="0013771F" w:rsidRDefault="000D1FD1" w:rsidP="000D1FD1">
      <w:pPr>
        <w:numPr>
          <w:ilvl w:val="0"/>
          <w:numId w:val="16"/>
        </w:numPr>
        <w:autoSpaceDE w:val="0"/>
        <w:autoSpaceDN w:val="0"/>
        <w:adjustRightInd w:val="0"/>
        <w:rPr>
          <w:rFonts w:ascii="Calibri" w:eastAsia="MinionPro-Regular" w:hAnsi="Calibri" w:cs="Calibri"/>
          <w:sz w:val="22"/>
          <w:szCs w:val="22"/>
        </w:rPr>
      </w:pPr>
      <w:r w:rsidRPr="0013771F">
        <w:rPr>
          <w:rFonts w:ascii="Calibri" w:hAnsi="Calibri" w:cs="Calibri"/>
          <w:b/>
          <w:bCs/>
          <w:sz w:val="22"/>
          <w:szCs w:val="22"/>
        </w:rPr>
        <w:t>Green</w:t>
      </w:r>
      <w:r w:rsidRPr="0013771F">
        <w:rPr>
          <w:rFonts w:ascii="Calibri" w:eastAsia="MinionPro-Regular" w:hAnsi="Calibri" w:cs="Calibri"/>
          <w:sz w:val="22"/>
          <w:szCs w:val="22"/>
        </w:rPr>
        <w:t xml:space="preserve">: </w:t>
      </w:r>
      <w:r w:rsidR="00B74088">
        <w:rPr>
          <w:rFonts w:ascii="Calibri" w:eastAsia="MinionPro-Regular" w:hAnsi="Calibri" w:cs="Calibri"/>
          <w:sz w:val="22"/>
          <w:szCs w:val="22"/>
        </w:rPr>
        <w:t xml:space="preserve">   </w:t>
      </w:r>
      <w:r w:rsidRPr="0013771F">
        <w:rPr>
          <w:rFonts w:ascii="Calibri" w:eastAsia="MinionPro-Regular" w:hAnsi="Calibri" w:cs="Calibri"/>
          <w:sz w:val="22"/>
          <w:szCs w:val="22"/>
        </w:rPr>
        <w:tab/>
        <w:t>Endangered</w:t>
      </w:r>
    </w:p>
    <w:p w14:paraId="4F58E9DF" w14:textId="77777777" w:rsidR="000D1FD1" w:rsidRPr="0013771F" w:rsidRDefault="000D1FD1" w:rsidP="000D1FD1">
      <w:pPr>
        <w:numPr>
          <w:ilvl w:val="0"/>
          <w:numId w:val="16"/>
        </w:numPr>
        <w:autoSpaceDE w:val="0"/>
        <w:autoSpaceDN w:val="0"/>
        <w:adjustRightInd w:val="0"/>
        <w:rPr>
          <w:rFonts w:ascii="Calibri" w:eastAsia="MinionPro-Regular" w:hAnsi="Calibri" w:cs="Calibri"/>
          <w:sz w:val="22"/>
          <w:szCs w:val="22"/>
        </w:rPr>
      </w:pPr>
      <w:r w:rsidRPr="0013771F">
        <w:rPr>
          <w:rFonts w:ascii="Calibri" w:hAnsi="Calibri" w:cs="Calibri"/>
          <w:b/>
          <w:bCs/>
          <w:sz w:val="22"/>
          <w:szCs w:val="22"/>
        </w:rPr>
        <w:lastRenderedPageBreak/>
        <w:t>Olive Ridley</w:t>
      </w:r>
      <w:r w:rsidRPr="0013771F">
        <w:rPr>
          <w:rFonts w:ascii="Calibri" w:eastAsia="MinionPro-Regular" w:hAnsi="Calibri" w:cs="Calibri"/>
          <w:sz w:val="22"/>
          <w:szCs w:val="22"/>
        </w:rPr>
        <w:t xml:space="preserve">: </w:t>
      </w:r>
      <w:r w:rsidRPr="0013771F">
        <w:rPr>
          <w:rFonts w:ascii="Calibri" w:eastAsia="MinionPro-Regular" w:hAnsi="Calibri" w:cs="Calibri"/>
          <w:sz w:val="22"/>
          <w:szCs w:val="22"/>
        </w:rPr>
        <w:tab/>
        <w:t>Vulnerable</w:t>
      </w:r>
    </w:p>
    <w:p w14:paraId="2110DF10" w14:textId="77777777" w:rsidR="000D1FD1" w:rsidRPr="0013771F" w:rsidRDefault="000D1FD1" w:rsidP="000D1FD1">
      <w:pPr>
        <w:numPr>
          <w:ilvl w:val="0"/>
          <w:numId w:val="16"/>
        </w:numPr>
        <w:autoSpaceDE w:val="0"/>
        <w:autoSpaceDN w:val="0"/>
        <w:adjustRightInd w:val="0"/>
        <w:rPr>
          <w:rFonts w:ascii="Calibri" w:eastAsia="MinionPro-Regular" w:hAnsi="Calibri" w:cs="Calibri"/>
          <w:sz w:val="22"/>
          <w:szCs w:val="22"/>
        </w:rPr>
      </w:pPr>
      <w:r w:rsidRPr="0013771F">
        <w:rPr>
          <w:rFonts w:ascii="Calibri" w:hAnsi="Calibri" w:cs="Calibri"/>
          <w:b/>
          <w:bCs/>
          <w:sz w:val="22"/>
          <w:szCs w:val="22"/>
        </w:rPr>
        <w:t>Flatback</w:t>
      </w:r>
      <w:r w:rsidRPr="0013771F">
        <w:rPr>
          <w:rFonts w:ascii="Calibri" w:eastAsia="MinionPro-Regular" w:hAnsi="Calibri" w:cs="Calibri"/>
          <w:sz w:val="22"/>
          <w:szCs w:val="22"/>
        </w:rPr>
        <w:t xml:space="preserve">: </w:t>
      </w:r>
      <w:r w:rsidRPr="0013771F">
        <w:rPr>
          <w:rFonts w:ascii="Calibri" w:eastAsia="MinionPro-Regular" w:hAnsi="Calibri" w:cs="Calibri"/>
          <w:sz w:val="22"/>
          <w:szCs w:val="22"/>
        </w:rPr>
        <w:tab/>
        <w:t>Data deficient</w:t>
      </w:r>
    </w:p>
    <w:p w14:paraId="1F4A347E"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7CCC8AC7"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 xml:space="preserve">All species of marine turtles are listed in Appendix I of CITES, which means that all marine turtle species are considered to be threatened with extinction under this convention and commercial international trade in specimens of these species is generally prohibited. Under the Convention on the Conservation of Migratory Species of Wild Animals (CMS), marine turtle species are listed in Appendix I (migratory species that are </w:t>
      </w:r>
      <w:proofErr w:type="spellStart"/>
      <w:r w:rsidRPr="0013771F">
        <w:rPr>
          <w:rFonts w:ascii="Calibri" w:eastAsia="MinionPro-Regular" w:hAnsi="Calibri" w:cs="Calibri"/>
          <w:sz w:val="22"/>
          <w:szCs w:val="22"/>
        </w:rPr>
        <w:t>categorised</w:t>
      </w:r>
      <w:proofErr w:type="spellEnd"/>
      <w:r w:rsidRPr="0013771F">
        <w:rPr>
          <w:rFonts w:ascii="Calibri" w:eastAsia="MinionPro-Regular" w:hAnsi="Calibri" w:cs="Calibri"/>
          <w:sz w:val="22"/>
          <w:szCs w:val="22"/>
        </w:rPr>
        <w:t xml:space="preserve"> as being in danger of extinction throughout all or a significant proportion of their range) and Appendix II (migratory species that have an </w:t>
      </w:r>
      <w:proofErr w:type="spellStart"/>
      <w:r w:rsidRPr="0013771F">
        <w:rPr>
          <w:rFonts w:ascii="Calibri" w:eastAsia="MinionPro-Regular" w:hAnsi="Calibri" w:cs="Calibri"/>
          <w:sz w:val="22"/>
          <w:szCs w:val="22"/>
        </w:rPr>
        <w:t>unfavourable</w:t>
      </w:r>
      <w:proofErr w:type="spellEnd"/>
      <w:r w:rsidRPr="0013771F">
        <w:rPr>
          <w:rFonts w:ascii="Calibri" w:eastAsia="MinionPro-Regular" w:hAnsi="Calibri" w:cs="Calibri"/>
          <w:sz w:val="22"/>
          <w:szCs w:val="22"/>
        </w:rPr>
        <w:t xml:space="preserve"> conservation status or would benefit significantly from international cooperation </w:t>
      </w:r>
      <w:proofErr w:type="spellStart"/>
      <w:r w:rsidRPr="0013771F">
        <w:rPr>
          <w:rFonts w:ascii="Calibri" w:eastAsia="MinionPro-Regular" w:hAnsi="Calibri" w:cs="Calibri"/>
          <w:sz w:val="22"/>
          <w:szCs w:val="22"/>
        </w:rPr>
        <w:t>organised</w:t>
      </w:r>
      <w:proofErr w:type="spellEnd"/>
      <w:r w:rsidRPr="0013771F">
        <w:rPr>
          <w:rFonts w:ascii="Calibri" w:eastAsia="MinionPro-Regular" w:hAnsi="Calibri" w:cs="Calibri"/>
          <w:sz w:val="22"/>
          <w:szCs w:val="22"/>
        </w:rPr>
        <w:t xml:space="preserve"> by tailored agreements).</w:t>
      </w:r>
    </w:p>
    <w:p w14:paraId="4DF4FFA9"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4B00CA8A"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The status of marine turtles in the Pacific Islands region remains generally unknown. However, concerted efforts have been initiated in the last several years in response to the growing concern on the need for conservation and sustainable use of marine turtles in the region.</w:t>
      </w:r>
    </w:p>
    <w:p w14:paraId="7866E94B"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1F10E84C" w14:textId="77777777" w:rsidR="000D1FD1" w:rsidRPr="00E4506B" w:rsidRDefault="000D1FD1" w:rsidP="000D1FD1">
      <w:pPr>
        <w:autoSpaceDE w:val="0"/>
        <w:autoSpaceDN w:val="0"/>
        <w:adjustRightInd w:val="0"/>
        <w:rPr>
          <w:rFonts w:ascii="Calibri" w:hAnsi="Calibri" w:cs="Calibri"/>
          <w:b/>
          <w:bCs/>
        </w:rPr>
      </w:pPr>
      <w:r w:rsidRPr="00E4506B">
        <w:rPr>
          <w:rFonts w:ascii="Calibri" w:hAnsi="Calibri" w:cs="Calibri"/>
          <w:b/>
          <w:bCs/>
        </w:rPr>
        <w:t>TRADITIONAL KNOWLEDGE AND CUSTOMS</w:t>
      </w:r>
    </w:p>
    <w:p w14:paraId="66AC5D6F"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Marine turtles have long held economic, cultural and spiritual value to Pacific Island peoples. The spiritual and cultural importance of turtles is illustrated through stories, traditions and customs, including contemporary ceremonies.</w:t>
      </w:r>
    </w:p>
    <w:p w14:paraId="7D896381" w14:textId="77777777" w:rsidR="000D1FD1" w:rsidRPr="0013771F" w:rsidRDefault="000D1FD1" w:rsidP="000D1FD1">
      <w:pPr>
        <w:autoSpaceDE w:val="0"/>
        <w:autoSpaceDN w:val="0"/>
        <w:adjustRightInd w:val="0"/>
        <w:jc w:val="both"/>
        <w:rPr>
          <w:rFonts w:ascii="Calibri" w:eastAsia="MinionPro-Regular" w:hAnsi="Calibri" w:cs="Calibri"/>
          <w:sz w:val="22"/>
          <w:szCs w:val="22"/>
        </w:rPr>
      </w:pPr>
    </w:p>
    <w:p w14:paraId="1ABB598E"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Marine turtles have been an important food source for many coastal people for hundreds of years. Many communities continue to eat marine turtles on a subsistence level, and use their shell for traditional crafts. Many Pacific Islanders are extremely knowledgeable about marine turtles and are able to provide information on the biology of species found in their areas (e.g. information on where they occur and at what time of year, habitat preferences, etc.). Such information is often lacking within local government wildlife authorities, yet traditional knowledge is often overlooked. Sometimes local communities are the best conservationists. Traditionally, people took only what was needed for their community and would only take turtles at particular times of the year or from particular areas, thus ensuring that this resource was available to them in the future.</w:t>
      </w:r>
    </w:p>
    <w:p w14:paraId="206762A5"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3940276A" w14:textId="77777777"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Unfortunately, in many places, this traditional knowledge and sustainable use of turtles has been lost or is often ignored. This Action Plan recognises the fundamental role that traditional knowledge and customs play in turtle conservation, and aims to address the issue of community-based management.</w:t>
      </w:r>
    </w:p>
    <w:p w14:paraId="6D34CE51"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1DDBFE33" w14:textId="77777777" w:rsidR="000D1FD1" w:rsidRPr="0013771F" w:rsidRDefault="000D1FD1" w:rsidP="000D1FD1">
      <w:pPr>
        <w:autoSpaceDE w:val="0"/>
        <w:autoSpaceDN w:val="0"/>
        <w:adjustRightInd w:val="0"/>
        <w:rPr>
          <w:rFonts w:ascii="Calibri" w:hAnsi="Calibri" w:cs="Calibri"/>
          <w:b/>
          <w:bCs/>
          <w:sz w:val="22"/>
          <w:szCs w:val="22"/>
        </w:rPr>
      </w:pPr>
      <w:r w:rsidRPr="0013771F">
        <w:rPr>
          <w:rFonts w:ascii="Calibri" w:hAnsi="Calibri" w:cs="Calibri"/>
          <w:b/>
          <w:bCs/>
          <w:sz w:val="22"/>
          <w:szCs w:val="22"/>
        </w:rPr>
        <w:t>INC</w:t>
      </w:r>
      <w:r>
        <w:rPr>
          <w:rFonts w:ascii="Calibri" w:hAnsi="Calibri" w:cs="Calibri"/>
          <w:b/>
          <w:bCs/>
          <w:sz w:val="22"/>
          <w:szCs w:val="22"/>
        </w:rPr>
        <w:t>OME GENERATIN</w:t>
      </w:r>
      <w:r w:rsidRPr="0013771F">
        <w:rPr>
          <w:rFonts w:ascii="Calibri" w:hAnsi="Calibri" w:cs="Calibri"/>
          <w:b/>
          <w:bCs/>
          <w:sz w:val="22"/>
          <w:szCs w:val="22"/>
        </w:rPr>
        <w:t>G OPPORTUNITIES THROUGH ECO-TOURISM</w:t>
      </w:r>
    </w:p>
    <w:p w14:paraId="1BB3BF46" w14:textId="08B04762"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In some places, marine t</w:t>
      </w:r>
      <w:r w:rsidR="008A15BA">
        <w:rPr>
          <w:rFonts w:ascii="Calibri" w:eastAsia="MinionPro-Regular" w:hAnsi="Calibri" w:cs="Calibri"/>
          <w:sz w:val="22"/>
          <w:szCs w:val="22"/>
        </w:rPr>
        <w:t>urtles are fast becoming an eco</w:t>
      </w:r>
      <w:r w:rsidRPr="0013771F">
        <w:rPr>
          <w:rFonts w:ascii="Calibri" w:eastAsia="MinionPro-Regular" w:hAnsi="Calibri" w:cs="Calibri"/>
          <w:sz w:val="22"/>
          <w:szCs w:val="22"/>
        </w:rPr>
        <w:t>tourism attraction, whether it is watching nesters on the beach or watching them swim</w:t>
      </w:r>
      <w:r w:rsidR="008A15BA">
        <w:rPr>
          <w:rFonts w:ascii="Calibri" w:eastAsia="MinionPro-Regular" w:hAnsi="Calibri" w:cs="Calibri"/>
          <w:sz w:val="22"/>
          <w:szCs w:val="22"/>
        </w:rPr>
        <w:t xml:space="preserve"> while</w:t>
      </w:r>
      <w:r w:rsidRPr="0013771F">
        <w:rPr>
          <w:rFonts w:ascii="Calibri" w:eastAsia="MinionPro-Regular" w:hAnsi="Calibri" w:cs="Calibri"/>
          <w:sz w:val="22"/>
          <w:szCs w:val="22"/>
        </w:rPr>
        <w:t xml:space="preserve"> on a dive. Responsible ecotourism with turtles can generate income for local communities in a positive way, while also conserving turtles and their habitats, and potentially offsetting the black market trade and overfishing.</w:t>
      </w:r>
    </w:p>
    <w:p w14:paraId="59BDA49D"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5B61001D" w14:textId="53B6AFD9"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 xml:space="preserve">Local fishermen are well placed to provide information on the local marine environment and </w:t>
      </w:r>
      <w:r w:rsidR="008A15BA">
        <w:rPr>
          <w:rFonts w:ascii="Calibri" w:eastAsia="MinionPro-Regular" w:hAnsi="Calibri" w:cs="Calibri"/>
          <w:sz w:val="22"/>
          <w:szCs w:val="22"/>
        </w:rPr>
        <w:t xml:space="preserve">they can </w:t>
      </w:r>
      <w:r w:rsidRPr="0013771F">
        <w:rPr>
          <w:rFonts w:ascii="Calibri" w:eastAsia="MinionPro-Regular" w:hAnsi="Calibri" w:cs="Calibri"/>
          <w:sz w:val="22"/>
          <w:szCs w:val="22"/>
        </w:rPr>
        <w:t>make skilled and knowledgeable guides. There is potential for local fishermen to earn enough as guides to offset the money that they may otherw</w:t>
      </w:r>
      <w:r w:rsidR="008A15BA">
        <w:rPr>
          <w:rFonts w:ascii="Calibri" w:eastAsia="MinionPro-Regular" w:hAnsi="Calibri" w:cs="Calibri"/>
          <w:sz w:val="22"/>
          <w:szCs w:val="22"/>
        </w:rPr>
        <w:t>ise make from hunting turtles</w:t>
      </w:r>
      <w:r w:rsidRPr="0013771F">
        <w:rPr>
          <w:rFonts w:ascii="Calibri" w:eastAsia="MinionPro-Regular" w:hAnsi="Calibri" w:cs="Calibri"/>
          <w:sz w:val="22"/>
          <w:szCs w:val="22"/>
        </w:rPr>
        <w:t>.</w:t>
      </w:r>
    </w:p>
    <w:p w14:paraId="334E33A6"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5A203C59" w14:textId="6473FFE9"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 xml:space="preserve">Ecotourism </w:t>
      </w:r>
      <w:r w:rsidR="008A15BA">
        <w:rPr>
          <w:rFonts w:ascii="Calibri" w:eastAsia="MinionPro-Regular" w:hAnsi="Calibri" w:cs="Calibri"/>
          <w:sz w:val="22"/>
          <w:szCs w:val="22"/>
        </w:rPr>
        <w:t xml:space="preserve">also </w:t>
      </w:r>
      <w:r w:rsidRPr="0013771F">
        <w:rPr>
          <w:rFonts w:ascii="Calibri" w:eastAsia="MinionPro-Regular" w:hAnsi="Calibri" w:cs="Calibri"/>
          <w:sz w:val="22"/>
          <w:szCs w:val="22"/>
        </w:rPr>
        <w:t>provides direct employment as well as a trickle-down effect to jobs in other businesses such as hotels, restaurants and taxis. This can become an incentive for entire communities to safeguard their natural environment, thus creating an economy where turtles are worth more alive than dead.</w:t>
      </w:r>
    </w:p>
    <w:p w14:paraId="21B80264"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2B408AEC" w14:textId="77777777" w:rsidR="000D1FD1" w:rsidRPr="00E4506B" w:rsidRDefault="000D1FD1" w:rsidP="000D1FD1">
      <w:pPr>
        <w:autoSpaceDE w:val="0"/>
        <w:autoSpaceDN w:val="0"/>
        <w:adjustRightInd w:val="0"/>
        <w:rPr>
          <w:rFonts w:ascii="Calibri" w:hAnsi="Calibri" w:cs="Calibri"/>
          <w:b/>
          <w:bCs/>
        </w:rPr>
      </w:pPr>
      <w:r w:rsidRPr="00E4506B">
        <w:rPr>
          <w:rFonts w:ascii="Calibri" w:hAnsi="Calibri" w:cs="Calibri"/>
          <w:b/>
          <w:bCs/>
        </w:rPr>
        <w:lastRenderedPageBreak/>
        <w:t>THREATS</w:t>
      </w:r>
    </w:p>
    <w:p w14:paraId="5AF20940" w14:textId="77777777" w:rsidR="00110182" w:rsidRDefault="000D1FD1" w:rsidP="00110182">
      <w:pPr>
        <w:autoSpaceDE w:val="0"/>
        <w:autoSpaceDN w:val="0"/>
        <w:adjustRightInd w:val="0"/>
        <w:spacing w:after="120"/>
        <w:rPr>
          <w:rFonts w:ascii="Calibri" w:eastAsia="MinionPro-Regular" w:hAnsi="Calibri" w:cs="Calibri"/>
          <w:sz w:val="22"/>
          <w:szCs w:val="22"/>
        </w:rPr>
      </w:pPr>
      <w:r w:rsidRPr="0013771F">
        <w:rPr>
          <w:rFonts w:ascii="Calibri" w:eastAsia="MinionPro-Regular" w:hAnsi="Calibri" w:cs="Calibri"/>
          <w:sz w:val="22"/>
          <w:szCs w:val="22"/>
        </w:rPr>
        <w:t>The IUCN Marine Turtle Specialist Group (</w:t>
      </w:r>
      <w:hyperlink r:id="rId6" w:history="1">
        <w:r w:rsidRPr="0013771F">
          <w:rPr>
            <w:rStyle w:val="Hyperlink"/>
            <w:rFonts w:ascii="Calibri" w:eastAsia="MinionPro-Regular" w:hAnsi="Calibri" w:cs="Calibri"/>
            <w:sz w:val="22"/>
            <w:szCs w:val="22"/>
          </w:rPr>
          <w:t>http://www.iucn-mtsg.org/hazards</w:t>
        </w:r>
      </w:hyperlink>
      <w:r w:rsidRPr="0013771F">
        <w:rPr>
          <w:rFonts w:ascii="Calibri" w:eastAsia="MinionPro-Regular" w:hAnsi="Calibri" w:cs="Calibri"/>
          <w:sz w:val="22"/>
          <w:szCs w:val="22"/>
        </w:rPr>
        <w:t>) has identified the five most significant threats t</w:t>
      </w:r>
      <w:r w:rsidR="008A15BA">
        <w:rPr>
          <w:rFonts w:ascii="Calibri" w:eastAsia="MinionPro-Regular" w:hAnsi="Calibri" w:cs="Calibri"/>
          <w:sz w:val="22"/>
          <w:szCs w:val="22"/>
        </w:rPr>
        <w:t>o marine turtles as follows</w:t>
      </w:r>
      <w:r w:rsidRPr="0013771F">
        <w:rPr>
          <w:rFonts w:ascii="Calibri" w:eastAsia="MinionPro-Regular" w:hAnsi="Calibri" w:cs="Calibri"/>
          <w:sz w:val="22"/>
          <w:szCs w:val="22"/>
        </w:rPr>
        <w:t>:</w:t>
      </w:r>
    </w:p>
    <w:p w14:paraId="0FA4B640" w14:textId="6318A90A" w:rsidR="000D1FD1" w:rsidRPr="00110182" w:rsidRDefault="000D1FD1" w:rsidP="00110182">
      <w:pPr>
        <w:pStyle w:val="ListParagraph"/>
        <w:numPr>
          <w:ilvl w:val="0"/>
          <w:numId w:val="26"/>
        </w:numPr>
        <w:autoSpaceDE w:val="0"/>
        <w:autoSpaceDN w:val="0"/>
        <w:adjustRightInd w:val="0"/>
        <w:spacing w:after="120"/>
        <w:rPr>
          <w:rFonts w:ascii="Calibri" w:eastAsia="MinionPro-Regular" w:hAnsi="Calibri" w:cs="Calibri"/>
          <w:sz w:val="22"/>
          <w:szCs w:val="22"/>
        </w:rPr>
      </w:pPr>
      <w:r w:rsidRPr="00110182">
        <w:rPr>
          <w:rFonts w:ascii="Calibri" w:eastAsia="MinionPro-Regular" w:hAnsi="Calibri" w:cs="Calibri"/>
          <w:sz w:val="22"/>
          <w:szCs w:val="22"/>
          <w:u w:val="single"/>
        </w:rPr>
        <w:t>Fisheries impacts</w:t>
      </w:r>
      <w:r w:rsidRPr="00110182">
        <w:rPr>
          <w:rFonts w:ascii="Calibri" w:eastAsia="MinionPro-Regular" w:hAnsi="Calibri" w:cs="Calibri"/>
          <w:sz w:val="22"/>
          <w:szCs w:val="22"/>
        </w:rPr>
        <w:t>:</w:t>
      </w:r>
      <w:r w:rsidRPr="00110182">
        <w:rPr>
          <w:rFonts w:ascii="Calibri" w:hAnsi="Calibri" w:cs="Calibri"/>
          <w:color w:val="333333"/>
          <w:sz w:val="22"/>
          <w:szCs w:val="22"/>
        </w:rPr>
        <w:t xml:space="preserve"> especially longlines, gill nets, and trawls. The most severe of these impacts are by-catch mortality, habitat destruction and food web changes.</w:t>
      </w:r>
    </w:p>
    <w:p w14:paraId="3CF06AF9" w14:textId="77777777" w:rsidR="000D1FD1" w:rsidRPr="0013771F" w:rsidRDefault="000D1FD1" w:rsidP="008A15BA">
      <w:pPr>
        <w:autoSpaceDE w:val="0"/>
        <w:autoSpaceDN w:val="0"/>
        <w:adjustRightInd w:val="0"/>
        <w:spacing w:after="120"/>
        <w:ind w:left="357"/>
        <w:jc w:val="both"/>
        <w:rPr>
          <w:rFonts w:ascii="Calibri" w:eastAsia="MinionPro-Regular" w:hAnsi="Calibri" w:cs="Calibri"/>
          <w:sz w:val="22"/>
          <w:szCs w:val="22"/>
        </w:rPr>
      </w:pPr>
      <w:r w:rsidRPr="0013771F">
        <w:rPr>
          <w:rFonts w:ascii="Calibri" w:eastAsia="MinionPro-Regular" w:hAnsi="Calibri" w:cs="Calibri"/>
          <w:i/>
          <w:sz w:val="22"/>
          <w:szCs w:val="22"/>
        </w:rPr>
        <w:t xml:space="preserve">Specific Burning Issue Hazards: </w:t>
      </w:r>
      <w:r w:rsidRPr="0013771F">
        <w:rPr>
          <w:rFonts w:ascii="Calibri" w:hAnsi="Calibri" w:cs="Calibri"/>
          <w:color w:val="333333"/>
          <w:sz w:val="22"/>
          <w:szCs w:val="22"/>
        </w:rPr>
        <w:t>Coastal gillnets; Driftnets; Bottom trawls; Pelagic longlines; Pot and trap fisheries; Discarded fishing gear; Seafloor alterations; Food web.</w:t>
      </w:r>
    </w:p>
    <w:p w14:paraId="6E44B55C" w14:textId="6F74D7A3" w:rsidR="000D1FD1" w:rsidRPr="0013771F" w:rsidRDefault="000D1FD1" w:rsidP="000D1FD1">
      <w:pPr>
        <w:numPr>
          <w:ilvl w:val="0"/>
          <w:numId w:val="17"/>
        </w:numPr>
        <w:shd w:val="clear" w:color="auto" w:fill="FFFFFF"/>
        <w:spacing w:after="60"/>
        <w:jc w:val="both"/>
        <w:rPr>
          <w:rFonts w:ascii="Calibri" w:hAnsi="Calibri" w:cs="Calibri"/>
          <w:color w:val="333333"/>
          <w:sz w:val="22"/>
          <w:szCs w:val="22"/>
        </w:rPr>
      </w:pPr>
      <w:r w:rsidRPr="0013771F">
        <w:rPr>
          <w:rFonts w:ascii="Calibri" w:eastAsia="MinionPro-Regular" w:hAnsi="Calibri" w:cs="Calibri"/>
          <w:sz w:val="22"/>
          <w:szCs w:val="22"/>
          <w:u w:val="single"/>
        </w:rPr>
        <w:t>Direct take</w:t>
      </w:r>
      <w:r w:rsidRPr="0013771F">
        <w:rPr>
          <w:rFonts w:ascii="Calibri" w:eastAsia="MinionPro-Regular" w:hAnsi="Calibri" w:cs="Calibri"/>
          <w:sz w:val="22"/>
          <w:szCs w:val="22"/>
        </w:rPr>
        <w:t xml:space="preserve">: </w:t>
      </w:r>
      <w:r w:rsidRPr="0013771F">
        <w:rPr>
          <w:rFonts w:ascii="Calibri" w:hAnsi="Calibri" w:cs="Calibri"/>
          <w:color w:val="333333"/>
          <w:sz w:val="22"/>
          <w:szCs w:val="22"/>
        </w:rPr>
        <w:t>Sea turtles and their eggs are kille</w:t>
      </w:r>
      <w:r w:rsidR="008A15BA">
        <w:rPr>
          <w:rFonts w:ascii="Calibri" w:hAnsi="Calibri" w:cs="Calibri"/>
          <w:color w:val="333333"/>
          <w:sz w:val="22"/>
          <w:szCs w:val="22"/>
        </w:rPr>
        <w:t>d by people in the Pacific islands region</w:t>
      </w:r>
      <w:r w:rsidRPr="0013771F">
        <w:rPr>
          <w:rFonts w:ascii="Calibri" w:hAnsi="Calibri" w:cs="Calibri"/>
          <w:color w:val="333333"/>
          <w:sz w:val="22"/>
          <w:szCs w:val="22"/>
        </w:rPr>
        <w:t xml:space="preserve"> for food, and for products including oil, leather and shell. </w:t>
      </w:r>
    </w:p>
    <w:p w14:paraId="5CEE81A2" w14:textId="77777777" w:rsidR="000D1FD1" w:rsidRPr="0013771F" w:rsidRDefault="000D1FD1" w:rsidP="008A15BA">
      <w:pPr>
        <w:shd w:val="clear" w:color="auto" w:fill="FFFFFF"/>
        <w:spacing w:after="120"/>
        <w:ind w:left="357"/>
        <w:jc w:val="both"/>
        <w:rPr>
          <w:rFonts w:ascii="Calibri" w:hAnsi="Calibri" w:cs="Calibri"/>
          <w:color w:val="333333"/>
          <w:sz w:val="22"/>
          <w:szCs w:val="22"/>
        </w:rPr>
      </w:pPr>
      <w:r w:rsidRPr="0013771F">
        <w:rPr>
          <w:rStyle w:val="Strong"/>
          <w:rFonts w:ascii="Calibri" w:hAnsi="Calibri" w:cs="Calibri"/>
          <w:b w:val="0"/>
          <w:i/>
          <w:color w:val="333333"/>
          <w:sz w:val="22"/>
          <w:szCs w:val="22"/>
        </w:rPr>
        <w:t>Specific Burning Issue Hazards:</w:t>
      </w:r>
      <w:r w:rsidRPr="0013771F">
        <w:rPr>
          <w:rFonts w:ascii="Calibri" w:hAnsi="Calibri" w:cs="Calibri"/>
          <w:color w:val="333333"/>
          <w:sz w:val="22"/>
          <w:szCs w:val="22"/>
        </w:rPr>
        <w:t xml:space="preserve"> Egg take; Take of </w:t>
      </w:r>
      <w:proofErr w:type="gramStart"/>
      <w:r w:rsidRPr="0013771F">
        <w:rPr>
          <w:rFonts w:ascii="Calibri" w:hAnsi="Calibri" w:cs="Calibri"/>
          <w:color w:val="333333"/>
          <w:sz w:val="22"/>
          <w:szCs w:val="22"/>
        </w:rPr>
        <w:t>turtles</w:t>
      </w:r>
      <w:proofErr w:type="gramEnd"/>
      <w:r w:rsidRPr="0013771F">
        <w:rPr>
          <w:rFonts w:ascii="Calibri" w:hAnsi="Calibri" w:cs="Calibri"/>
          <w:color w:val="333333"/>
          <w:sz w:val="22"/>
          <w:szCs w:val="22"/>
        </w:rPr>
        <w:t xml:space="preserve"> in-water; Take of nesting females.</w:t>
      </w:r>
    </w:p>
    <w:p w14:paraId="44EFFD64" w14:textId="77777777" w:rsidR="000D1FD1" w:rsidRPr="0013771F" w:rsidRDefault="000D1FD1" w:rsidP="000D1FD1">
      <w:pPr>
        <w:numPr>
          <w:ilvl w:val="0"/>
          <w:numId w:val="17"/>
        </w:numPr>
        <w:shd w:val="clear" w:color="auto" w:fill="FFFFFF"/>
        <w:spacing w:after="60"/>
        <w:jc w:val="both"/>
        <w:rPr>
          <w:rFonts w:ascii="Calibri" w:hAnsi="Calibri" w:cs="Calibri"/>
          <w:color w:val="333333"/>
          <w:sz w:val="22"/>
          <w:szCs w:val="22"/>
        </w:rPr>
      </w:pPr>
      <w:r w:rsidRPr="0013771F">
        <w:rPr>
          <w:rFonts w:ascii="Calibri" w:eastAsia="MinionPro-Regular" w:hAnsi="Calibri" w:cs="Calibri"/>
          <w:sz w:val="22"/>
          <w:szCs w:val="22"/>
          <w:u w:val="single"/>
        </w:rPr>
        <w:t>Coastal development</w:t>
      </w:r>
      <w:r w:rsidRPr="0013771F">
        <w:rPr>
          <w:rFonts w:ascii="Calibri" w:eastAsia="MinionPro-Regular" w:hAnsi="Calibri" w:cs="Calibri"/>
          <w:sz w:val="22"/>
          <w:szCs w:val="22"/>
        </w:rPr>
        <w:t xml:space="preserve">: </w:t>
      </w:r>
      <w:r w:rsidRPr="0013771F">
        <w:rPr>
          <w:rFonts w:ascii="Calibri" w:hAnsi="Calibri" w:cs="Calibri"/>
          <w:color w:val="333333"/>
          <w:sz w:val="22"/>
          <w:szCs w:val="22"/>
        </w:rPr>
        <w:t>This includes both shoreline and seafloor alterations, such as nesting beach degradation, seafloor dredging, vessel traffic, construction, and alteration of vegetation.</w:t>
      </w:r>
    </w:p>
    <w:p w14:paraId="45D8C17D" w14:textId="046A539D" w:rsidR="000D1FD1" w:rsidRPr="0013771F" w:rsidRDefault="000D1FD1" w:rsidP="008A15BA">
      <w:pPr>
        <w:shd w:val="clear" w:color="auto" w:fill="FFFFFF"/>
        <w:spacing w:after="120"/>
        <w:ind w:left="357"/>
        <w:jc w:val="both"/>
        <w:rPr>
          <w:rFonts w:ascii="Calibri" w:hAnsi="Calibri" w:cs="Calibri"/>
          <w:color w:val="333333"/>
          <w:sz w:val="22"/>
          <w:szCs w:val="22"/>
        </w:rPr>
      </w:pPr>
      <w:r w:rsidRPr="0013771F">
        <w:rPr>
          <w:rStyle w:val="Strong"/>
          <w:rFonts w:ascii="Calibri" w:hAnsi="Calibri" w:cs="Calibri"/>
          <w:b w:val="0"/>
          <w:i/>
          <w:color w:val="333333"/>
          <w:sz w:val="22"/>
          <w:szCs w:val="22"/>
        </w:rPr>
        <w:t>Specific Burning Issue Hazards:</w:t>
      </w:r>
      <w:r w:rsidRPr="0013771F">
        <w:rPr>
          <w:rFonts w:ascii="Calibri" w:hAnsi="Calibri" w:cs="Calibri"/>
          <w:color w:val="333333"/>
          <w:sz w:val="22"/>
          <w:szCs w:val="22"/>
        </w:rPr>
        <w:t xml:space="preserve"> Vessel traffic; Coastal construction (e.g. buildings, roads); Shoreline a</w:t>
      </w:r>
      <w:r w:rsidR="008A15BA">
        <w:rPr>
          <w:rFonts w:ascii="Calibri" w:hAnsi="Calibri" w:cs="Calibri"/>
          <w:color w:val="333333"/>
          <w:sz w:val="22"/>
          <w:szCs w:val="22"/>
        </w:rPr>
        <w:t xml:space="preserve">lteration (e.g. </w:t>
      </w:r>
      <w:proofErr w:type="spellStart"/>
      <w:r w:rsidR="008A15BA">
        <w:rPr>
          <w:rFonts w:ascii="Calibri" w:hAnsi="Calibri" w:cs="Calibri"/>
          <w:color w:val="333333"/>
          <w:sz w:val="22"/>
          <w:szCs w:val="22"/>
        </w:rPr>
        <w:t>sewalls</w:t>
      </w:r>
      <w:proofErr w:type="spellEnd"/>
      <w:r w:rsidRPr="0013771F">
        <w:rPr>
          <w:rFonts w:ascii="Calibri" w:hAnsi="Calibri" w:cs="Calibri"/>
          <w:color w:val="333333"/>
          <w:sz w:val="22"/>
          <w:szCs w:val="22"/>
        </w:rPr>
        <w:t>, sand mining, beach debris); Seafloor alterations (e.g. dredging, mining); Oil and gas activities; Exotic dune and beach vegetation.</w:t>
      </w:r>
    </w:p>
    <w:p w14:paraId="2783C249" w14:textId="77777777" w:rsidR="000D1FD1" w:rsidRPr="0013771F" w:rsidRDefault="000D1FD1" w:rsidP="000D1FD1">
      <w:pPr>
        <w:numPr>
          <w:ilvl w:val="0"/>
          <w:numId w:val="17"/>
        </w:numPr>
        <w:shd w:val="clear" w:color="auto" w:fill="FFFFFF"/>
        <w:spacing w:after="60"/>
        <w:jc w:val="both"/>
        <w:rPr>
          <w:rFonts w:ascii="Calibri" w:hAnsi="Calibri" w:cs="Calibri"/>
          <w:color w:val="333333"/>
          <w:sz w:val="22"/>
          <w:szCs w:val="22"/>
        </w:rPr>
      </w:pPr>
      <w:r w:rsidRPr="0013771F">
        <w:rPr>
          <w:rFonts w:ascii="Calibri" w:eastAsia="MinionPro-Regular" w:hAnsi="Calibri" w:cs="Calibri"/>
          <w:sz w:val="22"/>
          <w:szCs w:val="22"/>
          <w:u w:val="single"/>
        </w:rPr>
        <w:t>Pollution and pathogens:</w:t>
      </w:r>
      <w:r w:rsidRPr="0013771F">
        <w:rPr>
          <w:rFonts w:ascii="Calibri" w:eastAsia="MinionPro-Regular" w:hAnsi="Calibri" w:cs="Calibri"/>
          <w:sz w:val="22"/>
          <w:szCs w:val="22"/>
        </w:rPr>
        <w:t xml:space="preserve"> </w:t>
      </w:r>
      <w:r w:rsidRPr="0013771F">
        <w:rPr>
          <w:rFonts w:ascii="Calibri" w:hAnsi="Calibri" w:cs="Calibri"/>
          <w:color w:val="333333"/>
          <w:sz w:val="22"/>
          <w:szCs w:val="22"/>
        </w:rPr>
        <w:t>Marine pollution, including plastics, discarded fishing gear, petroleum by-products, and other debris directly impact sea turtles through ingestion and entanglement. Light pollution disrupts nesting behavior and hatchling orientation, and leads to hatchling mortality. Chemical pollutants can weaken sea turtles’ immune systems, making them susceptible to pathogens.</w:t>
      </w:r>
    </w:p>
    <w:p w14:paraId="04C13740" w14:textId="77777777" w:rsidR="000D1FD1" w:rsidRPr="0013771F" w:rsidRDefault="000D1FD1" w:rsidP="008A15BA">
      <w:pPr>
        <w:shd w:val="clear" w:color="auto" w:fill="FFFFFF"/>
        <w:spacing w:after="120"/>
        <w:ind w:left="357"/>
        <w:jc w:val="both"/>
        <w:rPr>
          <w:rFonts w:ascii="Calibri" w:hAnsi="Calibri" w:cs="Calibri"/>
          <w:color w:val="333333"/>
          <w:sz w:val="22"/>
          <w:szCs w:val="22"/>
        </w:rPr>
      </w:pPr>
      <w:r w:rsidRPr="0013771F">
        <w:rPr>
          <w:rStyle w:val="Strong"/>
          <w:rFonts w:ascii="Calibri" w:hAnsi="Calibri" w:cs="Calibri"/>
          <w:b w:val="0"/>
          <w:i/>
          <w:color w:val="333333"/>
          <w:sz w:val="22"/>
          <w:szCs w:val="22"/>
        </w:rPr>
        <w:t>Specific Burning Issue Hazards:</w:t>
      </w:r>
      <w:r w:rsidRPr="0013771F">
        <w:rPr>
          <w:rFonts w:ascii="Calibri" w:hAnsi="Calibri" w:cs="Calibri"/>
          <w:color w:val="333333"/>
          <w:sz w:val="22"/>
          <w:szCs w:val="22"/>
        </w:rPr>
        <w:t xml:space="preserve"> Ingestible plastics and Styrofoam; Oil, tar and other chemicals; Light pollution; Pathogens (e.g. Fibropapilloma); Nutrients and sediments (e.g. agricultural runoff, sewage).</w:t>
      </w:r>
    </w:p>
    <w:p w14:paraId="28E845D2" w14:textId="77777777" w:rsidR="00110182" w:rsidRDefault="000D1FD1" w:rsidP="000D1FD1">
      <w:pPr>
        <w:numPr>
          <w:ilvl w:val="0"/>
          <w:numId w:val="17"/>
        </w:numPr>
        <w:shd w:val="clear" w:color="auto" w:fill="FFFFFF"/>
        <w:spacing w:after="120"/>
        <w:ind w:hanging="357"/>
        <w:jc w:val="both"/>
        <w:rPr>
          <w:rFonts w:ascii="Calibri" w:hAnsi="Calibri" w:cs="Calibri"/>
          <w:color w:val="333333"/>
          <w:sz w:val="22"/>
          <w:szCs w:val="22"/>
        </w:rPr>
      </w:pPr>
      <w:r w:rsidRPr="00110182">
        <w:rPr>
          <w:rFonts w:ascii="Calibri" w:eastAsia="MinionPro-Regular" w:hAnsi="Calibri" w:cs="Calibri"/>
          <w:sz w:val="22"/>
          <w:szCs w:val="22"/>
          <w:u w:val="single"/>
        </w:rPr>
        <w:t>Global warming</w:t>
      </w:r>
      <w:r w:rsidRPr="00110182">
        <w:rPr>
          <w:rFonts w:ascii="Calibri" w:eastAsia="MinionPro-Regular" w:hAnsi="Calibri" w:cs="Calibri"/>
          <w:sz w:val="22"/>
          <w:szCs w:val="22"/>
        </w:rPr>
        <w:t xml:space="preserve">: </w:t>
      </w:r>
      <w:r w:rsidRPr="00110182">
        <w:rPr>
          <w:rFonts w:ascii="Calibri" w:hAnsi="Calibri" w:cs="Calibri"/>
          <w:color w:val="333333"/>
          <w:sz w:val="22"/>
          <w:szCs w:val="22"/>
        </w:rPr>
        <w:t>may impact natural sex ratios of hatchlings, w</w:t>
      </w:r>
      <w:r w:rsidR="008A15BA" w:rsidRPr="00110182">
        <w:rPr>
          <w:rFonts w:ascii="Calibri" w:hAnsi="Calibri" w:cs="Calibri"/>
          <w:color w:val="333333"/>
          <w:sz w:val="22"/>
          <w:szCs w:val="22"/>
        </w:rPr>
        <w:t>ill increase the severit</w:t>
      </w:r>
      <w:r w:rsidRPr="00110182">
        <w:rPr>
          <w:rFonts w:ascii="Calibri" w:hAnsi="Calibri" w:cs="Calibri"/>
          <w:color w:val="333333"/>
          <w:sz w:val="22"/>
          <w:szCs w:val="22"/>
        </w:rPr>
        <w:t xml:space="preserve">y of extreme weather events, and may increase the likelihood of disease outbreaks for sea turtles. Global warming will result in loss of nesting beaches, </w:t>
      </w:r>
    </w:p>
    <w:p w14:paraId="2B8CC23E" w14:textId="71CB53EA" w:rsidR="000D1FD1" w:rsidRPr="00110182" w:rsidRDefault="000D1FD1" w:rsidP="000D1FD1">
      <w:pPr>
        <w:numPr>
          <w:ilvl w:val="0"/>
          <w:numId w:val="17"/>
        </w:numPr>
        <w:shd w:val="clear" w:color="auto" w:fill="FFFFFF"/>
        <w:spacing w:after="120"/>
        <w:ind w:hanging="357"/>
        <w:jc w:val="both"/>
        <w:rPr>
          <w:rFonts w:ascii="Calibri" w:hAnsi="Calibri" w:cs="Calibri"/>
          <w:color w:val="333333"/>
          <w:sz w:val="22"/>
          <w:szCs w:val="22"/>
        </w:rPr>
      </w:pPr>
      <w:r w:rsidRPr="00110182">
        <w:rPr>
          <w:rStyle w:val="Strong"/>
          <w:rFonts w:ascii="Calibri" w:hAnsi="Calibri" w:cs="Calibri"/>
          <w:b w:val="0"/>
          <w:i/>
          <w:color w:val="333333"/>
          <w:sz w:val="22"/>
          <w:szCs w:val="22"/>
        </w:rPr>
        <w:t>Specific Burning Issue Hazards:</w:t>
      </w:r>
      <w:r w:rsidRPr="00110182">
        <w:rPr>
          <w:rFonts w:ascii="Calibri" w:hAnsi="Calibri" w:cs="Calibri"/>
          <w:color w:val="333333"/>
          <w:sz w:val="22"/>
          <w:szCs w:val="22"/>
        </w:rPr>
        <w:t xml:space="preserve"> Loss of nesting beach</w:t>
      </w:r>
      <w:r w:rsidR="008A15BA" w:rsidRPr="00110182">
        <w:rPr>
          <w:rFonts w:ascii="Calibri" w:hAnsi="Calibri" w:cs="Calibri"/>
          <w:color w:val="333333"/>
          <w:sz w:val="22"/>
          <w:szCs w:val="22"/>
        </w:rPr>
        <w:t>es</w:t>
      </w:r>
      <w:r w:rsidRPr="00110182">
        <w:rPr>
          <w:rFonts w:ascii="Calibri" w:hAnsi="Calibri" w:cs="Calibri"/>
          <w:color w:val="333333"/>
          <w:sz w:val="22"/>
          <w:szCs w:val="22"/>
        </w:rPr>
        <w:t xml:space="preserve"> (e.g. sea level rise, extreme weather); Oceanographic and meteorological changes (e.g. changing currents, ENSO, NAO); Beach temperature change; Sea temperature change.</w:t>
      </w:r>
    </w:p>
    <w:p w14:paraId="162AE83C" w14:textId="40853CF4" w:rsidR="000D1FD1" w:rsidRPr="0013771F" w:rsidRDefault="00110182" w:rsidP="000D1FD1">
      <w:pPr>
        <w:autoSpaceDE w:val="0"/>
        <w:autoSpaceDN w:val="0"/>
        <w:adjustRightInd w:val="0"/>
        <w:jc w:val="both"/>
        <w:rPr>
          <w:rFonts w:ascii="Calibri" w:eastAsia="MinionPro-Regular" w:hAnsi="Calibri" w:cs="Calibri"/>
          <w:sz w:val="22"/>
          <w:szCs w:val="22"/>
        </w:rPr>
      </w:pPr>
      <w:r>
        <w:rPr>
          <w:rFonts w:ascii="Calibri" w:hAnsi="Calibri" w:cs="Calibri"/>
          <w:color w:val="333333"/>
          <w:sz w:val="22"/>
          <w:szCs w:val="22"/>
        </w:rPr>
        <w:t>IUCN</w:t>
      </w:r>
      <w:r w:rsidR="000D1FD1" w:rsidRPr="0013771F">
        <w:rPr>
          <w:rFonts w:ascii="Calibri" w:hAnsi="Calibri" w:cs="Calibri"/>
          <w:color w:val="333333"/>
          <w:sz w:val="22"/>
          <w:szCs w:val="22"/>
        </w:rPr>
        <w:t xml:space="preserve"> also notes that </w:t>
      </w:r>
      <w:r w:rsidR="000D1FD1" w:rsidRPr="00110182">
        <w:rPr>
          <w:rFonts w:ascii="Calibri" w:hAnsi="Calibri" w:cs="Calibri"/>
          <w:b/>
          <w:i/>
          <w:color w:val="333333"/>
          <w:sz w:val="22"/>
          <w:szCs w:val="22"/>
        </w:rPr>
        <w:t>“if uncontrolled, these hazards will result in decline, local extinction and/or prevent recovery of sea turtles”.</w:t>
      </w:r>
    </w:p>
    <w:p w14:paraId="071C118E"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5ADA1A33" w14:textId="77777777" w:rsidR="000D1FD1" w:rsidRPr="0013771F" w:rsidRDefault="000D1FD1" w:rsidP="000D1FD1">
      <w:pPr>
        <w:autoSpaceDE w:val="0"/>
        <w:autoSpaceDN w:val="0"/>
        <w:adjustRightInd w:val="0"/>
        <w:spacing w:after="120"/>
        <w:rPr>
          <w:rFonts w:ascii="Calibri" w:eastAsia="MinionPro-Regular" w:hAnsi="Calibri" w:cs="Calibri"/>
          <w:sz w:val="22"/>
          <w:szCs w:val="22"/>
        </w:rPr>
      </w:pPr>
      <w:r w:rsidRPr="0013771F">
        <w:rPr>
          <w:rFonts w:ascii="Calibri" w:eastAsia="MinionPro-Regular" w:hAnsi="Calibri" w:cs="Calibri"/>
          <w:sz w:val="22"/>
          <w:szCs w:val="22"/>
        </w:rPr>
        <w:t>Within the Pacific region the main threats to marine turtles are:</w:t>
      </w:r>
    </w:p>
    <w:p w14:paraId="7C2BF768" w14:textId="77777777" w:rsidR="000D1FD1" w:rsidRPr="0013771F" w:rsidRDefault="000D1FD1" w:rsidP="000D1FD1">
      <w:pPr>
        <w:numPr>
          <w:ilvl w:val="0"/>
          <w:numId w:val="17"/>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Unsustainable harvesting (direct take for meat and handicraft, including the taking of nesting females, and egg harvesting);</w:t>
      </w:r>
    </w:p>
    <w:p w14:paraId="3DBF4BAA" w14:textId="77777777" w:rsidR="000D1FD1" w:rsidRPr="0013771F" w:rsidRDefault="000D1FD1" w:rsidP="000D1FD1">
      <w:pPr>
        <w:numPr>
          <w:ilvl w:val="0"/>
          <w:numId w:val="17"/>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Feral animal predation on turtle nests (eggs);</w:t>
      </w:r>
    </w:p>
    <w:p w14:paraId="6EC68E66" w14:textId="77777777" w:rsidR="000D1FD1" w:rsidRPr="0013771F" w:rsidRDefault="000D1FD1" w:rsidP="000D1FD1">
      <w:pPr>
        <w:numPr>
          <w:ilvl w:val="0"/>
          <w:numId w:val="17"/>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Incidental capture in commercial fishing;</w:t>
      </w:r>
    </w:p>
    <w:p w14:paraId="5251D07F" w14:textId="77777777" w:rsidR="000D1FD1" w:rsidRPr="0013771F" w:rsidRDefault="000D1FD1" w:rsidP="000D1FD1">
      <w:pPr>
        <w:numPr>
          <w:ilvl w:val="0"/>
          <w:numId w:val="17"/>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Degradation of habitat (e.g. through coastal development and natural disaster);</w:t>
      </w:r>
    </w:p>
    <w:p w14:paraId="27B87247" w14:textId="77777777" w:rsidR="000D1FD1" w:rsidRPr="0013771F" w:rsidRDefault="000D1FD1" w:rsidP="000D1FD1">
      <w:pPr>
        <w:numPr>
          <w:ilvl w:val="0"/>
          <w:numId w:val="17"/>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Pollution, marine debris (e.g. plastic bags and fishing gear) and pathogens;</w:t>
      </w:r>
    </w:p>
    <w:p w14:paraId="6A04D4F9" w14:textId="77777777" w:rsidR="000D1FD1" w:rsidRPr="0013771F" w:rsidRDefault="000D1FD1" w:rsidP="000D1FD1">
      <w:pPr>
        <w:numPr>
          <w:ilvl w:val="0"/>
          <w:numId w:val="17"/>
        </w:numPr>
        <w:autoSpaceDE w:val="0"/>
        <w:autoSpaceDN w:val="0"/>
        <w:adjustRightInd w:val="0"/>
        <w:rPr>
          <w:rFonts w:ascii="Calibri" w:eastAsia="MinionPro-Regular" w:hAnsi="Calibri" w:cs="Calibri"/>
          <w:sz w:val="22"/>
          <w:szCs w:val="22"/>
        </w:rPr>
      </w:pPr>
      <w:r w:rsidRPr="0013771F">
        <w:rPr>
          <w:rFonts w:ascii="Calibri" w:eastAsia="MinionPro-Regular" w:hAnsi="Calibri" w:cs="Calibri"/>
          <w:sz w:val="22"/>
          <w:szCs w:val="22"/>
        </w:rPr>
        <w:t>Boat strikes; and</w:t>
      </w:r>
    </w:p>
    <w:p w14:paraId="6C12064B" w14:textId="565BB91F" w:rsidR="000D1FD1" w:rsidRPr="00110182" w:rsidRDefault="000D1FD1" w:rsidP="000D1FD1">
      <w:pPr>
        <w:numPr>
          <w:ilvl w:val="0"/>
          <w:numId w:val="17"/>
        </w:numPr>
        <w:autoSpaceDE w:val="0"/>
        <w:autoSpaceDN w:val="0"/>
        <w:adjustRightInd w:val="0"/>
        <w:spacing w:after="120"/>
        <w:ind w:left="357" w:hanging="357"/>
        <w:rPr>
          <w:rFonts w:ascii="Calibri" w:eastAsia="MinionPro-Regular" w:hAnsi="Calibri" w:cs="Calibri"/>
          <w:sz w:val="22"/>
          <w:szCs w:val="22"/>
        </w:rPr>
      </w:pPr>
      <w:r w:rsidRPr="00110182">
        <w:rPr>
          <w:rFonts w:ascii="Calibri" w:eastAsia="MinionPro-Regular" w:hAnsi="Calibri" w:cs="Calibri"/>
          <w:sz w:val="22"/>
          <w:szCs w:val="22"/>
        </w:rPr>
        <w:t>Climate change.</w:t>
      </w:r>
    </w:p>
    <w:p w14:paraId="0A884F47" w14:textId="205F34EA" w:rsidR="000D1FD1" w:rsidRPr="0013771F" w:rsidRDefault="000D1FD1" w:rsidP="000D1FD1">
      <w:pPr>
        <w:autoSpaceDE w:val="0"/>
        <w:autoSpaceDN w:val="0"/>
        <w:adjustRightInd w:val="0"/>
        <w:jc w:val="both"/>
        <w:rPr>
          <w:rFonts w:ascii="Calibri" w:eastAsia="MinionPro-Regular" w:hAnsi="Calibri" w:cs="Calibri"/>
          <w:sz w:val="22"/>
          <w:szCs w:val="22"/>
        </w:rPr>
      </w:pPr>
      <w:r w:rsidRPr="0013771F">
        <w:rPr>
          <w:rFonts w:ascii="Calibri" w:eastAsia="MinionPro-Regular" w:hAnsi="Calibri" w:cs="Calibri"/>
          <w:sz w:val="22"/>
          <w:szCs w:val="22"/>
        </w:rPr>
        <w:t>The main challenges to effective conservation of marine turtles in the region include the lack of data on populations, harvesting level and interactions with fishing activities due to limited research and monitoring. A major constraint is limited resources, both financially and in terms of manpower (including skills) available for implementing management actions in the region.</w:t>
      </w:r>
      <w:r w:rsidR="00110182">
        <w:rPr>
          <w:rFonts w:ascii="Calibri" w:eastAsia="MinionPro-Regular" w:hAnsi="Calibri" w:cs="Calibri"/>
          <w:sz w:val="22"/>
          <w:szCs w:val="22"/>
        </w:rPr>
        <w:t xml:space="preserve"> This Turtle Action Plan is intended to address the most pressing issues in a cost-effective manner.</w:t>
      </w:r>
    </w:p>
    <w:p w14:paraId="2A561D27" w14:textId="77777777" w:rsidR="000D1FD1" w:rsidRPr="0013771F" w:rsidRDefault="000D1FD1" w:rsidP="000D1FD1">
      <w:pPr>
        <w:autoSpaceDE w:val="0"/>
        <w:autoSpaceDN w:val="0"/>
        <w:adjustRightInd w:val="0"/>
        <w:rPr>
          <w:rFonts w:ascii="Calibri" w:eastAsia="MinionPro-Regular" w:hAnsi="Calibri" w:cs="Calibri"/>
          <w:sz w:val="22"/>
          <w:szCs w:val="22"/>
        </w:rPr>
      </w:pPr>
    </w:p>
    <w:p w14:paraId="44A92A26" w14:textId="77777777" w:rsidR="000D1FD1" w:rsidRPr="00E4506B" w:rsidRDefault="000D1FD1" w:rsidP="000D1FD1">
      <w:pPr>
        <w:autoSpaceDE w:val="0"/>
        <w:autoSpaceDN w:val="0"/>
        <w:adjustRightInd w:val="0"/>
        <w:rPr>
          <w:rFonts w:ascii="Calibri" w:hAnsi="Calibri" w:cs="Calibri"/>
          <w:b/>
          <w:bCs/>
        </w:rPr>
      </w:pPr>
      <w:r w:rsidRPr="00E4506B">
        <w:rPr>
          <w:rFonts w:ascii="Calibri" w:hAnsi="Calibri" w:cs="Calibri"/>
          <w:b/>
          <w:bCs/>
        </w:rPr>
        <w:t>THEMES AND OBJECTIVES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120"/>
      </w:tblGrid>
      <w:tr w:rsidR="000D1FD1" w:rsidRPr="00E50659" w14:paraId="38287504" w14:textId="77777777" w:rsidTr="00110182">
        <w:tc>
          <w:tcPr>
            <w:tcW w:w="2988" w:type="dxa"/>
          </w:tcPr>
          <w:p w14:paraId="28C2CA80" w14:textId="77777777" w:rsidR="000D1FD1" w:rsidRPr="00E50659" w:rsidRDefault="000D1FD1" w:rsidP="00110182">
            <w:pPr>
              <w:autoSpaceDE w:val="0"/>
              <w:autoSpaceDN w:val="0"/>
              <w:adjustRightInd w:val="0"/>
              <w:spacing w:before="60" w:after="60"/>
              <w:rPr>
                <w:rFonts w:ascii="Cambria" w:hAnsi="Cambria" w:cs="Calibri"/>
                <w:b/>
              </w:rPr>
            </w:pPr>
            <w:r w:rsidRPr="00E50659">
              <w:rPr>
                <w:rFonts w:ascii="Cambria" w:hAnsi="Cambria" w:cs="Calibri"/>
                <w:b/>
              </w:rPr>
              <w:t>Theme</w:t>
            </w:r>
          </w:p>
        </w:tc>
        <w:tc>
          <w:tcPr>
            <w:tcW w:w="6120" w:type="dxa"/>
          </w:tcPr>
          <w:p w14:paraId="53DF4A0B" w14:textId="77777777" w:rsidR="000D1FD1" w:rsidRPr="00E50659" w:rsidRDefault="000D1FD1" w:rsidP="00110182">
            <w:pPr>
              <w:autoSpaceDE w:val="0"/>
              <w:autoSpaceDN w:val="0"/>
              <w:adjustRightInd w:val="0"/>
              <w:spacing w:before="60" w:after="60"/>
              <w:rPr>
                <w:rFonts w:ascii="Cambria" w:hAnsi="Cambria" w:cs="Calibri"/>
                <w:b/>
              </w:rPr>
            </w:pPr>
            <w:r w:rsidRPr="00E50659">
              <w:rPr>
                <w:rFonts w:ascii="Cambria" w:hAnsi="Cambria" w:cs="Calibri"/>
                <w:b/>
              </w:rPr>
              <w:t>Objective</w:t>
            </w:r>
          </w:p>
        </w:tc>
      </w:tr>
      <w:tr w:rsidR="000D1FD1" w:rsidRPr="00C52DDD" w14:paraId="731888B0" w14:textId="77777777" w:rsidTr="00110182">
        <w:tc>
          <w:tcPr>
            <w:tcW w:w="2988" w:type="dxa"/>
          </w:tcPr>
          <w:p w14:paraId="031DFF50" w14:textId="77777777" w:rsidR="000D1FD1" w:rsidRPr="005309F1" w:rsidRDefault="000D1FD1" w:rsidP="000D1FD1">
            <w:pPr>
              <w:numPr>
                <w:ilvl w:val="0"/>
                <w:numId w:val="18"/>
              </w:numPr>
              <w:autoSpaceDE w:val="0"/>
              <w:autoSpaceDN w:val="0"/>
              <w:adjustRightInd w:val="0"/>
              <w:rPr>
                <w:rFonts w:ascii="Cambria" w:hAnsi="Cambria" w:cs="Calibri"/>
                <w:b/>
              </w:rPr>
            </w:pPr>
            <w:r w:rsidRPr="005309F1">
              <w:rPr>
                <w:rFonts w:ascii="Cambria" w:hAnsi="Cambria" w:cs="Calibri"/>
                <w:b/>
                <w:sz w:val="22"/>
                <w:szCs w:val="22"/>
              </w:rPr>
              <w:t>INFORMATION, AWARENESS (EDUCATION) AND COMMUNICATION</w:t>
            </w:r>
          </w:p>
        </w:tc>
        <w:tc>
          <w:tcPr>
            <w:tcW w:w="6120" w:type="dxa"/>
          </w:tcPr>
          <w:p w14:paraId="30D83FE9" w14:textId="77777777" w:rsidR="000D1FD1" w:rsidRPr="00E50659" w:rsidRDefault="000D1FD1" w:rsidP="000D1FD1">
            <w:pPr>
              <w:numPr>
                <w:ilvl w:val="0"/>
                <w:numId w:val="20"/>
              </w:numPr>
              <w:autoSpaceDE w:val="0"/>
              <w:autoSpaceDN w:val="0"/>
              <w:adjustRightInd w:val="0"/>
              <w:ind w:left="288" w:hanging="288"/>
              <w:jc w:val="both"/>
              <w:rPr>
                <w:rFonts w:ascii="Cambria" w:hAnsi="Cambria" w:cs="Calibri"/>
              </w:rPr>
            </w:pPr>
            <w:r w:rsidRPr="00E50659">
              <w:rPr>
                <w:rFonts w:ascii="Cambria" w:hAnsi="Cambria" w:cs="Calibri"/>
                <w:sz w:val="22"/>
                <w:szCs w:val="22"/>
              </w:rPr>
              <w:t>Provide assistance to participating member agencies to enable them to deliver effective and accurate information, awareness and education programme to the people of the Pacific Islands region.</w:t>
            </w:r>
          </w:p>
        </w:tc>
      </w:tr>
      <w:tr w:rsidR="000D1FD1" w:rsidRPr="00C52DDD" w14:paraId="26A759DD" w14:textId="77777777" w:rsidTr="00110182">
        <w:tc>
          <w:tcPr>
            <w:tcW w:w="2988" w:type="dxa"/>
          </w:tcPr>
          <w:p w14:paraId="0F40BDE1" w14:textId="77777777" w:rsidR="000D1FD1" w:rsidRPr="005309F1" w:rsidRDefault="000D1FD1" w:rsidP="000D1FD1">
            <w:pPr>
              <w:numPr>
                <w:ilvl w:val="0"/>
                <w:numId w:val="18"/>
              </w:numPr>
              <w:autoSpaceDE w:val="0"/>
              <w:autoSpaceDN w:val="0"/>
              <w:adjustRightInd w:val="0"/>
              <w:rPr>
                <w:rFonts w:ascii="Cambria" w:hAnsi="Cambria" w:cs="Calibri"/>
                <w:b/>
              </w:rPr>
            </w:pPr>
            <w:r w:rsidRPr="005309F1">
              <w:rPr>
                <w:rFonts w:ascii="Cambria" w:hAnsi="Cambria" w:cs="Calibri"/>
                <w:b/>
                <w:sz w:val="22"/>
                <w:szCs w:val="22"/>
              </w:rPr>
              <w:t>CAPACITY BUILDING</w:t>
            </w:r>
          </w:p>
        </w:tc>
        <w:tc>
          <w:tcPr>
            <w:tcW w:w="6120" w:type="dxa"/>
          </w:tcPr>
          <w:p w14:paraId="41C1109E" w14:textId="77777777" w:rsidR="000D1FD1" w:rsidRPr="00E50659" w:rsidRDefault="000D1FD1" w:rsidP="000D1FD1">
            <w:pPr>
              <w:numPr>
                <w:ilvl w:val="0"/>
                <w:numId w:val="20"/>
              </w:numPr>
              <w:autoSpaceDE w:val="0"/>
              <w:autoSpaceDN w:val="0"/>
              <w:adjustRightInd w:val="0"/>
              <w:ind w:left="288" w:hanging="288"/>
              <w:jc w:val="both"/>
              <w:rPr>
                <w:rFonts w:ascii="Cambria" w:hAnsi="Cambria" w:cs="Calibri"/>
              </w:rPr>
            </w:pPr>
            <w:r w:rsidRPr="00E50659">
              <w:rPr>
                <w:rFonts w:ascii="Cambria" w:hAnsi="Cambria" w:cs="Calibri"/>
                <w:sz w:val="22"/>
                <w:szCs w:val="22"/>
              </w:rPr>
              <w:t>Improve capacity within each participating country and territory for marine turtle protection, management, population research and monitoring as well as resourcing.</w:t>
            </w:r>
          </w:p>
        </w:tc>
      </w:tr>
      <w:tr w:rsidR="000D1FD1" w:rsidRPr="00C52DDD" w14:paraId="0A4F8EE4" w14:textId="77777777" w:rsidTr="00110182">
        <w:tc>
          <w:tcPr>
            <w:tcW w:w="2988" w:type="dxa"/>
          </w:tcPr>
          <w:p w14:paraId="7D2F2C4D" w14:textId="77777777" w:rsidR="000D1FD1" w:rsidRPr="005309F1" w:rsidRDefault="000D1FD1" w:rsidP="000D1FD1">
            <w:pPr>
              <w:numPr>
                <w:ilvl w:val="0"/>
                <w:numId w:val="18"/>
              </w:numPr>
              <w:autoSpaceDE w:val="0"/>
              <w:autoSpaceDN w:val="0"/>
              <w:adjustRightInd w:val="0"/>
              <w:rPr>
                <w:rFonts w:ascii="Cambria" w:hAnsi="Cambria" w:cs="Calibri"/>
                <w:b/>
              </w:rPr>
            </w:pPr>
            <w:r w:rsidRPr="005309F1">
              <w:rPr>
                <w:rFonts w:ascii="Cambria" w:hAnsi="Cambria" w:cs="Calibri"/>
                <w:b/>
                <w:sz w:val="22"/>
                <w:szCs w:val="22"/>
              </w:rPr>
              <w:t>THREAT REDUCTION/ HAZARD MITIGATION</w:t>
            </w:r>
          </w:p>
        </w:tc>
        <w:tc>
          <w:tcPr>
            <w:tcW w:w="6120" w:type="dxa"/>
          </w:tcPr>
          <w:p w14:paraId="15C38EF2" w14:textId="77777777" w:rsidR="000D1FD1" w:rsidRPr="00E50659" w:rsidRDefault="000D1FD1" w:rsidP="000D1FD1">
            <w:pPr>
              <w:numPr>
                <w:ilvl w:val="0"/>
                <w:numId w:val="20"/>
              </w:numPr>
              <w:autoSpaceDE w:val="0"/>
              <w:autoSpaceDN w:val="0"/>
              <w:adjustRightInd w:val="0"/>
              <w:ind w:left="288" w:hanging="288"/>
              <w:jc w:val="both"/>
              <w:rPr>
                <w:rFonts w:ascii="Cambria" w:hAnsi="Cambria" w:cs="Calibri"/>
              </w:rPr>
            </w:pPr>
            <w:r w:rsidRPr="00E50659">
              <w:rPr>
                <w:rFonts w:ascii="Cambria" w:hAnsi="Cambria" w:cs="Calibri"/>
                <w:sz w:val="22"/>
                <w:szCs w:val="22"/>
              </w:rPr>
              <w:t>Improve the management and protection of marine turtles and their habitats by reducing threats to them, emphasizing community-based approaches.</w:t>
            </w:r>
          </w:p>
        </w:tc>
      </w:tr>
      <w:tr w:rsidR="000D1FD1" w:rsidRPr="00C52DDD" w14:paraId="503ACCB8" w14:textId="77777777" w:rsidTr="00110182">
        <w:tc>
          <w:tcPr>
            <w:tcW w:w="2988" w:type="dxa"/>
          </w:tcPr>
          <w:p w14:paraId="2929846A" w14:textId="77777777" w:rsidR="000D1FD1" w:rsidRPr="005309F1" w:rsidRDefault="000D1FD1" w:rsidP="000D1FD1">
            <w:pPr>
              <w:numPr>
                <w:ilvl w:val="0"/>
                <w:numId w:val="18"/>
              </w:numPr>
              <w:autoSpaceDE w:val="0"/>
              <w:autoSpaceDN w:val="0"/>
              <w:adjustRightInd w:val="0"/>
              <w:rPr>
                <w:rFonts w:ascii="Cambria" w:hAnsi="Cambria"/>
                <w:b/>
              </w:rPr>
            </w:pPr>
            <w:r w:rsidRPr="005309F1">
              <w:rPr>
                <w:rFonts w:ascii="Cambria" w:hAnsi="Cambria" w:cs="Calibri"/>
                <w:b/>
                <w:sz w:val="22"/>
                <w:szCs w:val="22"/>
              </w:rPr>
              <w:t>LEGISLATION, POLICY AND MANAGEMENT/ RECOVERY PLANS</w:t>
            </w:r>
          </w:p>
        </w:tc>
        <w:tc>
          <w:tcPr>
            <w:tcW w:w="6120" w:type="dxa"/>
          </w:tcPr>
          <w:p w14:paraId="38C9AA34" w14:textId="77777777" w:rsidR="000D1FD1" w:rsidRPr="00E50659" w:rsidRDefault="000D1FD1" w:rsidP="000D1FD1">
            <w:pPr>
              <w:numPr>
                <w:ilvl w:val="0"/>
                <w:numId w:val="21"/>
              </w:numPr>
              <w:autoSpaceDE w:val="0"/>
              <w:autoSpaceDN w:val="0"/>
              <w:adjustRightInd w:val="0"/>
              <w:ind w:left="288" w:hanging="288"/>
              <w:jc w:val="both"/>
              <w:rPr>
                <w:rFonts w:ascii="Cambria" w:hAnsi="Cambria" w:cs="Calibri"/>
              </w:rPr>
            </w:pPr>
            <w:r w:rsidRPr="00E50659">
              <w:rPr>
                <w:rFonts w:ascii="Cambria" w:hAnsi="Cambria" w:cs="Calibri"/>
                <w:sz w:val="22"/>
                <w:szCs w:val="22"/>
              </w:rPr>
              <w:t>Ensure a more cohesive approach in policy and legislation in SPREP member countries and territories to support the Regional Marine Turtle Conservation Programme that incorporates traditional knowledge and customary marine tenure.</w:t>
            </w:r>
          </w:p>
          <w:p w14:paraId="2B93629C" w14:textId="77777777" w:rsidR="000D1FD1" w:rsidRPr="00E50659" w:rsidRDefault="000D1FD1" w:rsidP="000D1FD1">
            <w:pPr>
              <w:numPr>
                <w:ilvl w:val="0"/>
                <w:numId w:val="21"/>
              </w:numPr>
              <w:autoSpaceDE w:val="0"/>
              <w:autoSpaceDN w:val="0"/>
              <w:adjustRightInd w:val="0"/>
              <w:ind w:left="288" w:hanging="288"/>
              <w:jc w:val="both"/>
              <w:rPr>
                <w:rFonts w:ascii="Cambria" w:hAnsi="Cambria"/>
              </w:rPr>
            </w:pPr>
            <w:r w:rsidRPr="00E50659">
              <w:rPr>
                <w:rFonts w:ascii="Cambria" w:hAnsi="Cambria" w:cs="Calibri"/>
                <w:sz w:val="22"/>
                <w:szCs w:val="22"/>
              </w:rPr>
              <w:t>Ensure sufficient supporting framework are in place to support national efforts and initiatives</w:t>
            </w:r>
          </w:p>
        </w:tc>
      </w:tr>
      <w:tr w:rsidR="000D1FD1" w:rsidRPr="00C52DDD" w14:paraId="52522525" w14:textId="77777777" w:rsidTr="00110182">
        <w:tc>
          <w:tcPr>
            <w:tcW w:w="2988" w:type="dxa"/>
          </w:tcPr>
          <w:p w14:paraId="7ACC84B5" w14:textId="77777777" w:rsidR="000D1FD1" w:rsidRPr="005309F1" w:rsidRDefault="000D1FD1" w:rsidP="000D1FD1">
            <w:pPr>
              <w:numPr>
                <w:ilvl w:val="0"/>
                <w:numId w:val="18"/>
              </w:numPr>
              <w:autoSpaceDE w:val="0"/>
              <w:autoSpaceDN w:val="0"/>
              <w:adjustRightInd w:val="0"/>
              <w:rPr>
                <w:rFonts w:ascii="Cambria" w:hAnsi="Cambria" w:cs="Calibri"/>
                <w:b/>
              </w:rPr>
            </w:pPr>
            <w:r w:rsidRPr="005309F1">
              <w:rPr>
                <w:rFonts w:ascii="Cambria" w:hAnsi="Cambria" w:cs="Calibri"/>
                <w:b/>
                <w:sz w:val="22"/>
                <w:szCs w:val="22"/>
              </w:rPr>
              <w:t>TRADITIONAL KNOWLEDGE AND CUSTOMARY PRACTICES</w:t>
            </w:r>
          </w:p>
        </w:tc>
        <w:tc>
          <w:tcPr>
            <w:tcW w:w="6120" w:type="dxa"/>
          </w:tcPr>
          <w:p w14:paraId="130C1A1A" w14:textId="77777777" w:rsidR="000D1FD1" w:rsidRPr="00E50659" w:rsidRDefault="000D1FD1" w:rsidP="000D1FD1">
            <w:pPr>
              <w:numPr>
                <w:ilvl w:val="0"/>
                <w:numId w:val="22"/>
              </w:numPr>
              <w:autoSpaceDE w:val="0"/>
              <w:autoSpaceDN w:val="0"/>
              <w:adjustRightInd w:val="0"/>
              <w:ind w:left="288" w:hanging="288"/>
              <w:jc w:val="both"/>
              <w:rPr>
                <w:rFonts w:ascii="Cambria" w:hAnsi="Cambria" w:cs="Calibri"/>
              </w:rPr>
            </w:pPr>
            <w:r w:rsidRPr="00E50659">
              <w:rPr>
                <w:rFonts w:ascii="Cambria" w:hAnsi="Cambria" w:cs="Calibri"/>
                <w:sz w:val="22"/>
                <w:szCs w:val="22"/>
              </w:rPr>
              <w:t>Ensure a more cohesive approach in policy and legislation in SPREP member countries and territories that incorporates traditional knowledge and customary marine tenure.</w:t>
            </w:r>
          </w:p>
        </w:tc>
      </w:tr>
      <w:tr w:rsidR="000D1FD1" w:rsidRPr="00C52DDD" w14:paraId="61B08F5A" w14:textId="77777777" w:rsidTr="00110182">
        <w:tc>
          <w:tcPr>
            <w:tcW w:w="2988" w:type="dxa"/>
          </w:tcPr>
          <w:p w14:paraId="3467E425" w14:textId="77777777" w:rsidR="000D1FD1" w:rsidRPr="005309F1" w:rsidRDefault="000D1FD1" w:rsidP="000D1FD1">
            <w:pPr>
              <w:numPr>
                <w:ilvl w:val="0"/>
                <w:numId w:val="18"/>
              </w:numPr>
              <w:autoSpaceDE w:val="0"/>
              <w:autoSpaceDN w:val="0"/>
              <w:adjustRightInd w:val="0"/>
              <w:rPr>
                <w:rFonts w:ascii="Cambria" w:hAnsi="Cambria"/>
                <w:b/>
              </w:rPr>
            </w:pPr>
            <w:r w:rsidRPr="005309F1">
              <w:rPr>
                <w:rFonts w:ascii="Cambria" w:hAnsi="Cambria"/>
                <w:b/>
                <w:sz w:val="22"/>
                <w:szCs w:val="22"/>
              </w:rPr>
              <w:t>RESEARCH AND MONITORING</w:t>
            </w:r>
          </w:p>
        </w:tc>
        <w:tc>
          <w:tcPr>
            <w:tcW w:w="6120" w:type="dxa"/>
          </w:tcPr>
          <w:p w14:paraId="10A821E8" w14:textId="77777777" w:rsidR="000D1FD1" w:rsidRPr="00E50659" w:rsidRDefault="000D1FD1" w:rsidP="000D1FD1">
            <w:pPr>
              <w:numPr>
                <w:ilvl w:val="0"/>
                <w:numId w:val="23"/>
              </w:numPr>
              <w:autoSpaceDE w:val="0"/>
              <w:autoSpaceDN w:val="0"/>
              <w:adjustRightInd w:val="0"/>
              <w:ind w:left="288" w:hanging="288"/>
              <w:jc w:val="both"/>
              <w:rPr>
                <w:rFonts w:ascii="Cambria" w:hAnsi="Cambria"/>
              </w:rPr>
            </w:pPr>
            <w:r w:rsidRPr="00E50659">
              <w:rPr>
                <w:rFonts w:ascii="Cambria" w:hAnsi="Cambria"/>
                <w:sz w:val="22"/>
                <w:szCs w:val="22"/>
              </w:rPr>
              <w:t>Identify and monitor all major marine turtle nesting beaches in the Pacific Islands region.</w:t>
            </w:r>
          </w:p>
          <w:p w14:paraId="1D29792E" w14:textId="77777777" w:rsidR="000D1FD1" w:rsidRPr="00E50659" w:rsidRDefault="000D1FD1" w:rsidP="000D1FD1">
            <w:pPr>
              <w:numPr>
                <w:ilvl w:val="0"/>
                <w:numId w:val="23"/>
              </w:numPr>
              <w:autoSpaceDE w:val="0"/>
              <w:autoSpaceDN w:val="0"/>
              <w:adjustRightInd w:val="0"/>
              <w:ind w:left="288" w:hanging="288"/>
              <w:jc w:val="both"/>
              <w:rPr>
                <w:rFonts w:ascii="Cambria" w:hAnsi="Cambria"/>
              </w:rPr>
            </w:pPr>
            <w:r w:rsidRPr="00E50659">
              <w:rPr>
                <w:rFonts w:ascii="Cambria" w:hAnsi="Cambria"/>
                <w:sz w:val="22"/>
                <w:szCs w:val="22"/>
              </w:rPr>
              <w:t>Identify major marine turtle stocks in the Pacific Islands region.</w:t>
            </w:r>
          </w:p>
          <w:p w14:paraId="5B1AA084" w14:textId="77777777" w:rsidR="000D1FD1" w:rsidRPr="00E50659" w:rsidRDefault="000D1FD1" w:rsidP="000D1FD1">
            <w:pPr>
              <w:numPr>
                <w:ilvl w:val="0"/>
                <w:numId w:val="23"/>
              </w:numPr>
              <w:autoSpaceDE w:val="0"/>
              <w:autoSpaceDN w:val="0"/>
              <w:adjustRightInd w:val="0"/>
              <w:ind w:left="288" w:hanging="288"/>
              <w:jc w:val="both"/>
              <w:rPr>
                <w:rFonts w:ascii="Cambria" w:hAnsi="Cambria"/>
              </w:rPr>
            </w:pPr>
            <w:r w:rsidRPr="00E50659">
              <w:rPr>
                <w:rFonts w:ascii="Cambria" w:hAnsi="Cambria"/>
                <w:sz w:val="22"/>
                <w:szCs w:val="22"/>
              </w:rPr>
              <w:t>Identify and monitor all major marine turtle foraging grounds in the Pacific Islands region.</w:t>
            </w:r>
          </w:p>
          <w:p w14:paraId="278CDABF" w14:textId="77777777" w:rsidR="000D1FD1" w:rsidRPr="00E50659" w:rsidRDefault="000D1FD1" w:rsidP="000D1FD1">
            <w:pPr>
              <w:numPr>
                <w:ilvl w:val="0"/>
                <w:numId w:val="23"/>
              </w:numPr>
              <w:autoSpaceDE w:val="0"/>
              <w:autoSpaceDN w:val="0"/>
              <w:adjustRightInd w:val="0"/>
              <w:ind w:left="288" w:hanging="288"/>
              <w:jc w:val="both"/>
              <w:rPr>
                <w:rFonts w:ascii="Cambria" w:hAnsi="Cambria"/>
              </w:rPr>
            </w:pPr>
            <w:r w:rsidRPr="00E50659">
              <w:rPr>
                <w:rFonts w:ascii="Cambria" w:hAnsi="Cambria"/>
                <w:sz w:val="22"/>
                <w:szCs w:val="22"/>
              </w:rPr>
              <w:t>Implement the turtle Research and Monitoring Database System (TREDS) in SPREP member countries and territories</w:t>
            </w:r>
          </w:p>
        </w:tc>
      </w:tr>
      <w:tr w:rsidR="000D1FD1" w:rsidRPr="00C52DDD" w14:paraId="524F584E" w14:textId="77777777" w:rsidTr="00110182">
        <w:tc>
          <w:tcPr>
            <w:tcW w:w="2988" w:type="dxa"/>
          </w:tcPr>
          <w:p w14:paraId="4D7851DA" w14:textId="77777777" w:rsidR="000D1FD1" w:rsidRPr="005309F1" w:rsidRDefault="000D1FD1" w:rsidP="000D1FD1">
            <w:pPr>
              <w:numPr>
                <w:ilvl w:val="0"/>
                <w:numId w:val="18"/>
              </w:numPr>
              <w:autoSpaceDE w:val="0"/>
              <w:autoSpaceDN w:val="0"/>
              <w:adjustRightInd w:val="0"/>
              <w:rPr>
                <w:rFonts w:ascii="Cambria" w:hAnsi="Cambria" w:cs="Calibri"/>
                <w:b/>
              </w:rPr>
            </w:pPr>
            <w:r w:rsidRPr="005309F1">
              <w:rPr>
                <w:rFonts w:ascii="Cambria" w:hAnsi="Cambria"/>
                <w:b/>
                <w:sz w:val="22"/>
                <w:szCs w:val="22"/>
              </w:rPr>
              <w:t>SUSTAINABLE DEVELOPMENT</w:t>
            </w:r>
          </w:p>
        </w:tc>
        <w:tc>
          <w:tcPr>
            <w:tcW w:w="6120" w:type="dxa"/>
          </w:tcPr>
          <w:p w14:paraId="1BE8F017" w14:textId="77777777" w:rsidR="000D1FD1" w:rsidRPr="00E50659" w:rsidRDefault="000D1FD1" w:rsidP="000D1FD1">
            <w:pPr>
              <w:numPr>
                <w:ilvl w:val="0"/>
                <w:numId w:val="24"/>
              </w:numPr>
              <w:autoSpaceDE w:val="0"/>
              <w:autoSpaceDN w:val="0"/>
              <w:adjustRightInd w:val="0"/>
              <w:ind w:left="288" w:hanging="288"/>
              <w:jc w:val="both"/>
              <w:rPr>
                <w:rFonts w:ascii="Cambria" w:hAnsi="Cambria" w:cs="Calibri"/>
              </w:rPr>
            </w:pPr>
            <w:r w:rsidRPr="00E50659">
              <w:rPr>
                <w:rFonts w:ascii="Cambria" w:hAnsi="Cambria"/>
                <w:sz w:val="22"/>
                <w:szCs w:val="22"/>
              </w:rPr>
              <w:t>Encourage the sustainable use of marine turtles.</w:t>
            </w:r>
          </w:p>
        </w:tc>
      </w:tr>
      <w:tr w:rsidR="000D1FD1" w:rsidRPr="00C52DDD" w14:paraId="142DA774" w14:textId="77777777" w:rsidTr="00110182">
        <w:tc>
          <w:tcPr>
            <w:tcW w:w="2988" w:type="dxa"/>
          </w:tcPr>
          <w:p w14:paraId="48FB79C8" w14:textId="77777777" w:rsidR="000D1FD1" w:rsidRPr="005309F1" w:rsidRDefault="000D1FD1" w:rsidP="000D1FD1">
            <w:pPr>
              <w:numPr>
                <w:ilvl w:val="0"/>
                <w:numId w:val="18"/>
              </w:numPr>
              <w:autoSpaceDE w:val="0"/>
              <w:autoSpaceDN w:val="0"/>
              <w:adjustRightInd w:val="0"/>
              <w:rPr>
                <w:rFonts w:ascii="Cambria" w:hAnsi="Cambria" w:cs="Calibri"/>
                <w:b/>
                <w:caps/>
              </w:rPr>
            </w:pPr>
            <w:r w:rsidRPr="005309F1">
              <w:rPr>
                <w:rFonts w:ascii="Cambria" w:hAnsi="Cambria" w:cs="Calibri"/>
                <w:b/>
                <w:caps/>
                <w:sz w:val="22"/>
                <w:szCs w:val="22"/>
              </w:rPr>
              <w:t>Collaboration and Partnership</w:t>
            </w:r>
          </w:p>
        </w:tc>
        <w:tc>
          <w:tcPr>
            <w:tcW w:w="6120" w:type="dxa"/>
          </w:tcPr>
          <w:p w14:paraId="727BD880" w14:textId="77777777" w:rsidR="000D1FD1" w:rsidRPr="00E50659" w:rsidRDefault="000D1FD1" w:rsidP="000D1FD1">
            <w:pPr>
              <w:numPr>
                <w:ilvl w:val="0"/>
                <w:numId w:val="19"/>
              </w:numPr>
              <w:autoSpaceDE w:val="0"/>
              <w:autoSpaceDN w:val="0"/>
              <w:adjustRightInd w:val="0"/>
              <w:ind w:left="288" w:hanging="288"/>
              <w:jc w:val="both"/>
              <w:rPr>
                <w:rFonts w:ascii="Cambria" w:hAnsi="Cambria" w:cs="Calibri"/>
              </w:rPr>
            </w:pPr>
            <w:r w:rsidRPr="00E50659">
              <w:rPr>
                <w:rFonts w:ascii="Cambria" w:hAnsi="Cambria" w:cs="Calibri"/>
                <w:sz w:val="22"/>
                <w:szCs w:val="22"/>
              </w:rPr>
              <w:t>Increase national, regional and international collaboration and partnership for turtle conservation and management.</w:t>
            </w:r>
          </w:p>
        </w:tc>
      </w:tr>
    </w:tbl>
    <w:p w14:paraId="367DD7D8" w14:textId="77777777" w:rsidR="000D1FD1" w:rsidRPr="005309F1" w:rsidRDefault="000D1FD1" w:rsidP="000D1FD1">
      <w:pPr>
        <w:rPr>
          <w:rFonts w:ascii="Arial" w:hAnsi="Arial" w:cs="Arial"/>
          <w:b/>
          <w:sz w:val="28"/>
          <w:szCs w:val="28"/>
        </w:rPr>
      </w:pPr>
      <w:r>
        <w:rPr>
          <w:rFonts w:ascii="Arial" w:hAnsi="Arial" w:cs="Arial"/>
          <w:b/>
          <w:sz w:val="32"/>
          <w:szCs w:val="32"/>
        </w:rPr>
        <w:br w:type="page"/>
      </w:r>
      <w:r w:rsidRPr="005309F1">
        <w:rPr>
          <w:rFonts w:ascii="Arial" w:hAnsi="Arial" w:cs="Arial"/>
          <w:b/>
          <w:sz w:val="28"/>
          <w:szCs w:val="28"/>
        </w:rPr>
        <w:lastRenderedPageBreak/>
        <w:t>THEMES, OBJECTIVES AND ACTIONS</w:t>
      </w:r>
    </w:p>
    <w:p w14:paraId="14CE56FB" w14:textId="77777777" w:rsidR="000D1FD1" w:rsidRDefault="000D1FD1" w:rsidP="000D1FD1">
      <w:pPr>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1260"/>
        <w:gridCol w:w="1260"/>
      </w:tblGrid>
      <w:tr w:rsidR="000D1FD1" w:rsidRPr="00814F01" w14:paraId="4DC08D8B" w14:textId="77777777" w:rsidTr="00110182">
        <w:tc>
          <w:tcPr>
            <w:tcW w:w="9198" w:type="dxa"/>
            <w:gridSpan w:val="3"/>
            <w:shd w:val="clear" w:color="auto" w:fill="92CDDC"/>
          </w:tcPr>
          <w:p w14:paraId="4AEBA909" w14:textId="77777777" w:rsidR="000D1FD1" w:rsidRPr="00814F01" w:rsidRDefault="000D1FD1" w:rsidP="00110182">
            <w:pPr>
              <w:spacing w:before="120" w:after="120"/>
              <w:jc w:val="both"/>
              <w:rPr>
                <w:rFonts w:ascii="Calibri" w:hAnsi="Calibri"/>
                <w:b/>
                <w:sz w:val="26"/>
                <w:szCs w:val="26"/>
              </w:rPr>
            </w:pPr>
            <w:r w:rsidRPr="00814F01">
              <w:rPr>
                <w:rFonts w:ascii="Calibri" w:hAnsi="Calibri"/>
                <w:b/>
                <w:sz w:val="26"/>
                <w:szCs w:val="26"/>
              </w:rPr>
              <w:t xml:space="preserve">THEME </w:t>
            </w:r>
            <w:r>
              <w:rPr>
                <w:rFonts w:ascii="Calibri" w:hAnsi="Calibri"/>
                <w:b/>
                <w:sz w:val="26"/>
                <w:szCs w:val="26"/>
              </w:rPr>
              <w:t>1</w:t>
            </w:r>
            <w:r w:rsidRPr="00814F01">
              <w:rPr>
                <w:rFonts w:ascii="Calibri" w:hAnsi="Calibri"/>
                <w:b/>
                <w:sz w:val="26"/>
                <w:szCs w:val="26"/>
              </w:rPr>
              <w:t>: INFORMATION, AWARENESS (EDUCATION) AND COMMUNICATION</w:t>
            </w:r>
          </w:p>
        </w:tc>
      </w:tr>
      <w:tr w:rsidR="000D1FD1" w:rsidRPr="00814F01" w14:paraId="5E745446" w14:textId="77777777" w:rsidTr="00110182">
        <w:tc>
          <w:tcPr>
            <w:tcW w:w="9198" w:type="dxa"/>
            <w:gridSpan w:val="3"/>
            <w:tcBorders>
              <w:bottom w:val="single" w:sz="4" w:space="0" w:color="auto"/>
            </w:tcBorders>
            <w:shd w:val="clear" w:color="auto" w:fill="DAEEF3"/>
          </w:tcPr>
          <w:p w14:paraId="6F02EE13" w14:textId="77777777" w:rsidR="000D1FD1" w:rsidRPr="00814F01" w:rsidRDefault="000D1FD1" w:rsidP="00110182">
            <w:pPr>
              <w:spacing w:before="120" w:after="120"/>
              <w:jc w:val="both"/>
              <w:rPr>
                <w:rFonts w:ascii="Calibri" w:hAnsi="Calibri"/>
                <w:b/>
              </w:rPr>
            </w:pPr>
            <w:r w:rsidRPr="00814F01">
              <w:rPr>
                <w:rFonts w:ascii="Calibri" w:hAnsi="Calibri"/>
                <w:b/>
              </w:rPr>
              <w:t xml:space="preserve">OBJECTIVE 1: </w:t>
            </w:r>
            <w:r w:rsidRPr="00814F01">
              <w:rPr>
                <w:rFonts w:ascii="Calibri" w:hAnsi="Calibri" w:cs="Calibri"/>
                <w:b/>
              </w:rPr>
              <w:t>Provide assistance to participating member agencies to enable them to deliver effective and accurate information, awareness and education programme to the people of the Pacific Islands region</w:t>
            </w:r>
          </w:p>
        </w:tc>
      </w:tr>
      <w:tr w:rsidR="000D1FD1" w:rsidRPr="00EB2944" w14:paraId="4B56CD33" w14:textId="77777777" w:rsidTr="00110182">
        <w:tc>
          <w:tcPr>
            <w:tcW w:w="6678" w:type="dxa"/>
            <w:tcBorders>
              <w:top w:val="single" w:sz="4" w:space="0" w:color="auto"/>
            </w:tcBorders>
          </w:tcPr>
          <w:p w14:paraId="2FD1E78F"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260" w:type="dxa"/>
            <w:tcBorders>
              <w:top w:val="single" w:sz="4" w:space="0" w:color="auto"/>
            </w:tcBorders>
          </w:tcPr>
          <w:p w14:paraId="22AD2288"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260" w:type="dxa"/>
            <w:tcBorders>
              <w:top w:val="single" w:sz="4" w:space="0" w:color="auto"/>
            </w:tcBorders>
          </w:tcPr>
          <w:p w14:paraId="67127D1E"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814F01" w14:paraId="4E5C3C74" w14:textId="77777777" w:rsidTr="00110182">
        <w:tc>
          <w:tcPr>
            <w:tcW w:w="6678" w:type="dxa"/>
          </w:tcPr>
          <w:p w14:paraId="5C0B0D8B" w14:textId="77777777" w:rsidR="000D1FD1" w:rsidRPr="00814F01" w:rsidRDefault="000D1FD1" w:rsidP="00110182">
            <w:pPr>
              <w:ind w:left="504" w:hanging="504"/>
              <w:jc w:val="both"/>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1</w:t>
            </w:r>
            <w:r w:rsidRPr="00814F01">
              <w:rPr>
                <w:rFonts w:ascii="Calibri" w:hAnsi="Calibri"/>
                <w:sz w:val="22"/>
                <w:szCs w:val="22"/>
              </w:rPr>
              <w:t xml:space="preserve">: Encourage </w:t>
            </w:r>
            <w:r>
              <w:rPr>
                <w:rFonts w:ascii="Calibri" w:hAnsi="Calibri"/>
                <w:sz w:val="22"/>
                <w:szCs w:val="22"/>
              </w:rPr>
              <w:t xml:space="preserve">Education Authorities </w:t>
            </w:r>
            <w:r w:rsidRPr="00814F01">
              <w:rPr>
                <w:rFonts w:ascii="Calibri" w:hAnsi="Calibri"/>
                <w:sz w:val="22"/>
                <w:szCs w:val="22"/>
              </w:rPr>
              <w:t>to include turtle information in school curricula.</w:t>
            </w:r>
          </w:p>
        </w:tc>
        <w:tc>
          <w:tcPr>
            <w:tcW w:w="1260" w:type="dxa"/>
          </w:tcPr>
          <w:p w14:paraId="2F137C8B" w14:textId="77777777" w:rsidR="000D1FD1" w:rsidRPr="00814F01" w:rsidRDefault="000D1FD1" w:rsidP="00110182">
            <w:pPr>
              <w:jc w:val="both"/>
              <w:rPr>
                <w:rFonts w:ascii="Calibri" w:hAnsi="Calibri"/>
              </w:rPr>
            </w:pPr>
            <w:r w:rsidRPr="00814F01">
              <w:rPr>
                <w:rFonts w:ascii="Calibri" w:hAnsi="Calibri"/>
                <w:sz w:val="22"/>
                <w:szCs w:val="22"/>
              </w:rPr>
              <w:t>Members</w:t>
            </w:r>
          </w:p>
        </w:tc>
        <w:tc>
          <w:tcPr>
            <w:tcW w:w="1260" w:type="dxa"/>
          </w:tcPr>
          <w:p w14:paraId="199D9B51" w14:textId="77777777" w:rsidR="000D1FD1" w:rsidRPr="00814F01" w:rsidRDefault="000D1FD1" w:rsidP="00110182">
            <w:pPr>
              <w:jc w:val="both"/>
              <w:rPr>
                <w:rFonts w:ascii="Calibri" w:hAnsi="Calibri"/>
              </w:rPr>
            </w:pPr>
            <w:r w:rsidRPr="00814F01">
              <w:rPr>
                <w:rFonts w:ascii="Calibri" w:hAnsi="Calibri"/>
                <w:sz w:val="22"/>
                <w:szCs w:val="22"/>
              </w:rPr>
              <w:t>High</w:t>
            </w:r>
          </w:p>
        </w:tc>
      </w:tr>
      <w:tr w:rsidR="000D1FD1" w:rsidRPr="00814F01" w14:paraId="504C6B5B" w14:textId="77777777" w:rsidTr="00110182">
        <w:tc>
          <w:tcPr>
            <w:tcW w:w="6678" w:type="dxa"/>
          </w:tcPr>
          <w:p w14:paraId="438819AA" w14:textId="77777777" w:rsidR="000D1FD1" w:rsidRPr="00814F01" w:rsidRDefault="000D1FD1" w:rsidP="00110182">
            <w:pPr>
              <w:ind w:left="504" w:hanging="504"/>
              <w:jc w:val="both"/>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2</w:t>
            </w:r>
            <w:r w:rsidRPr="00814F01">
              <w:rPr>
                <w:rFonts w:ascii="Calibri" w:hAnsi="Calibri"/>
                <w:sz w:val="22"/>
                <w:szCs w:val="22"/>
              </w:rPr>
              <w:t xml:space="preserve">: </w:t>
            </w:r>
            <w:r>
              <w:rPr>
                <w:rFonts w:ascii="Calibri" w:hAnsi="Calibri"/>
                <w:sz w:val="22"/>
                <w:szCs w:val="22"/>
              </w:rPr>
              <w:t>Support and strengthen the Lui Bell scholarship and other</w:t>
            </w:r>
            <w:r w:rsidRPr="00814F01">
              <w:rPr>
                <w:rFonts w:ascii="Calibri" w:hAnsi="Calibri"/>
                <w:sz w:val="22"/>
                <w:szCs w:val="22"/>
              </w:rPr>
              <w:t xml:space="preserve"> scholarships in marine science for tertiary students</w:t>
            </w:r>
            <w:r w:rsidR="00D161E6">
              <w:rPr>
                <w:rFonts w:ascii="Calibri" w:hAnsi="Calibri"/>
                <w:sz w:val="22"/>
                <w:szCs w:val="22"/>
              </w:rPr>
              <w:t xml:space="preserve"> in the region</w:t>
            </w:r>
            <w:r w:rsidRPr="00814F01">
              <w:rPr>
                <w:rFonts w:ascii="Calibri" w:hAnsi="Calibri"/>
                <w:sz w:val="22"/>
                <w:szCs w:val="22"/>
              </w:rPr>
              <w:t>.</w:t>
            </w:r>
          </w:p>
        </w:tc>
        <w:tc>
          <w:tcPr>
            <w:tcW w:w="1260" w:type="dxa"/>
          </w:tcPr>
          <w:p w14:paraId="574D5B55" w14:textId="77777777" w:rsidR="000D1FD1" w:rsidRPr="00814F01" w:rsidRDefault="000D1FD1" w:rsidP="00110182">
            <w:pPr>
              <w:jc w:val="both"/>
              <w:rPr>
                <w:rFonts w:ascii="Calibri" w:hAnsi="Calibri"/>
              </w:rPr>
            </w:pPr>
            <w:r w:rsidRPr="00814F01">
              <w:rPr>
                <w:rFonts w:ascii="Calibri" w:hAnsi="Calibri"/>
                <w:sz w:val="22"/>
                <w:szCs w:val="22"/>
              </w:rPr>
              <w:t>All</w:t>
            </w:r>
          </w:p>
        </w:tc>
        <w:tc>
          <w:tcPr>
            <w:tcW w:w="1260" w:type="dxa"/>
          </w:tcPr>
          <w:p w14:paraId="4DB5BE25" w14:textId="77777777" w:rsidR="000D1FD1" w:rsidRPr="00814F01" w:rsidRDefault="000D1FD1" w:rsidP="00110182">
            <w:pPr>
              <w:jc w:val="both"/>
              <w:rPr>
                <w:rFonts w:ascii="Calibri" w:hAnsi="Calibri"/>
              </w:rPr>
            </w:pPr>
            <w:r w:rsidRPr="00814F01">
              <w:rPr>
                <w:rFonts w:ascii="Calibri" w:hAnsi="Calibri"/>
                <w:sz w:val="22"/>
                <w:szCs w:val="22"/>
              </w:rPr>
              <w:t>High</w:t>
            </w:r>
          </w:p>
        </w:tc>
      </w:tr>
      <w:tr w:rsidR="000D1FD1" w:rsidRPr="00814F01" w14:paraId="4E3A6991" w14:textId="77777777" w:rsidTr="00110182">
        <w:tc>
          <w:tcPr>
            <w:tcW w:w="6678" w:type="dxa"/>
          </w:tcPr>
          <w:p w14:paraId="1EBF5AB3" w14:textId="77777777" w:rsidR="000D1FD1" w:rsidRPr="00814F01" w:rsidRDefault="000D1FD1" w:rsidP="00110182">
            <w:pPr>
              <w:ind w:left="504" w:hanging="504"/>
              <w:jc w:val="both"/>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3</w:t>
            </w:r>
            <w:r w:rsidRPr="00814F01">
              <w:rPr>
                <w:rFonts w:ascii="Calibri" w:hAnsi="Calibri"/>
                <w:sz w:val="22"/>
                <w:szCs w:val="22"/>
              </w:rPr>
              <w:t>: Provide feedback to communities regarding the results of turtle research and monitoring</w:t>
            </w:r>
            <w:r w:rsidR="00D161E6">
              <w:rPr>
                <w:rFonts w:ascii="Calibri" w:hAnsi="Calibri"/>
                <w:sz w:val="22"/>
                <w:szCs w:val="22"/>
              </w:rPr>
              <w:t xml:space="preserve"> (nesting, foraging and genetic sampling)</w:t>
            </w:r>
            <w:r w:rsidRPr="00814F01">
              <w:rPr>
                <w:rFonts w:ascii="Calibri" w:hAnsi="Calibri"/>
                <w:sz w:val="22"/>
                <w:szCs w:val="22"/>
              </w:rPr>
              <w:t xml:space="preserve"> and other activities including data sharing in accordance with adopted policies and protocols.</w:t>
            </w:r>
          </w:p>
        </w:tc>
        <w:tc>
          <w:tcPr>
            <w:tcW w:w="1260" w:type="dxa"/>
          </w:tcPr>
          <w:p w14:paraId="2E075A4C"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p w14:paraId="6B1FE435"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tc>
        <w:tc>
          <w:tcPr>
            <w:tcW w:w="1260" w:type="dxa"/>
          </w:tcPr>
          <w:p w14:paraId="4182B3D9"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01154350" w14:textId="77777777" w:rsidTr="00110182">
        <w:tc>
          <w:tcPr>
            <w:tcW w:w="6678" w:type="dxa"/>
          </w:tcPr>
          <w:p w14:paraId="31F0C26F" w14:textId="77777777" w:rsidR="000D1FD1" w:rsidRPr="00814F01" w:rsidRDefault="000D1FD1" w:rsidP="00110182">
            <w:pPr>
              <w:ind w:left="576" w:hanging="576"/>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4</w:t>
            </w:r>
            <w:r w:rsidRPr="00814F01">
              <w:rPr>
                <w:rFonts w:ascii="Calibri" w:hAnsi="Calibri"/>
                <w:sz w:val="22"/>
                <w:szCs w:val="22"/>
              </w:rPr>
              <w:t xml:space="preserve">:    </w:t>
            </w:r>
            <w:r>
              <w:rPr>
                <w:rFonts w:ascii="Calibri" w:hAnsi="Calibri"/>
                <w:sz w:val="22"/>
                <w:szCs w:val="22"/>
              </w:rPr>
              <w:t>S</w:t>
            </w:r>
            <w:r w:rsidRPr="00814F01">
              <w:rPr>
                <w:rFonts w:ascii="Calibri" w:hAnsi="Calibri"/>
                <w:sz w:val="22"/>
                <w:szCs w:val="22"/>
              </w:rPr>
              <w:t>trengthen and promote the tag recovery programme and make materials available in local languages.</w:t>
            </w:r>
          </w:p>
        </w:tc>
        <w:tc>
          <w:tcPr>
            <w:tcW w:w="1260" w:type="dxa"/>
          </w:tcPr>
          <w:p w14:paraId="7C5FDF3B"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tc>
        <w:tc>
          <w:tcPr>
            <w:tcW w:w="1260" w:type="dxa"/>
          </w:tcPr>
          <w:p w14:paraId="0503E282"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63EDBDA2" w14:textId="77777777" w:rsidTr="00110182">
        <w:tc>
          <w:tcPr>
            <w:tcW w:w="6678" w:type="dxa"/>
          </w:tcPr>
          <w:p w14:paraId="27C3FC60" w14:textId="77777777" w:rsidR="000D1FD1" w:rsidRPr="00814F01" w:rsidRDefault="000D1FD1" w:rsidP="00110182">
            <w:pPr>
              <w:ind w:left="576" w:hanging="576"/>
              <w:jc w:val="both"/>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5</w:t>
            </w:r>
            <w:r w:rsidRPr="00814F01">
              <w:rPr>
                <w:rFonts w:ascii="Calibri" w:hAnsi="Calibri"/>
                <w:sz w:val="22"/>
                <w:szCs w:val="22"/>
              </w:rPr>
              <w:t xml:space="preserve">: Develop, promote and deliver educational materials and awareness raising activities (e.g. turtle migration, biology/ecology, tagging, TK) to schools, universities </w:t>
            </w:r>
            <w:r>
              <w:rPr>
                <w:rFonts w:ascii="Calibri" w:hAnsi="Calibri"/>
                <w:sz w:val="22"/>
                <w:szCs w:val="22"/>
              </w:rPr>
              <w:t xml:space="preserve">and </w:t>
            </w:r>
            <w:r w:rsidRPr="00814F01">
              <w:rPr>
                <w:rFonts w:ascii="Calibri" w:hAnsi="Calibri"/>
                <w:sz w:val="22"/>
                <w:szCs w:val="22"/>
              </w:rPr>
              <w:t>local communities</w:t>
            </w:r>
            <w:r>
              <w:rPr>
                <w:rFonts w:ascii="Calibri" w:hAnsi="Calibri"/>
                <w:sz w:val="22"/>
                <w:szCs w:val="22"/>
              </w:rPr>
              <w:t>.</w:t>
            </w:r>
          </w:p>
        </w:tc>
        <w:tc>
          <w:tcPr>
            <w:tcW w:w="1260" w:type="dxa"/>
          </w:tcPr>
          <w:p w14:paraId="24B5BE14"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p w14:paraId="6B49C404"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p w14:paraId="07F1BF3C"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tc>
        <w:tc>
          <w:tcPr>
            <w:tcW w:w="1260" w:type="dxa"/>
          </w:tcPr>
          <w:p w14:paraId="604220B6"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014F845C" w14:textId="77777777" w:rsidTr="00110182">
        <w:tc>
          <w:tcPr>
            <w:tcW w:w="6678" w:type="dxa"/>
          </w:tcPr>
          <w:p w14:paraId="3290CFB0" w14:textId="77777777" w:rsidR="000D1FD1" w:rsidRPr="00814F01" w:rsidRDefault="000D1FD1" w:rsidP="00110182">
            <w:pPr>
              <w:ind w:left="576" w:hanging="576"/>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6</w:t>
            </w:r>
            <w:r w:rsidRPr="00814F01">
              <w:rPr>
                <w:rFonts w:ascii="Calibri" w:hAnsi="Calibri"/>
                <w:sz w:val="22"/>
                <w:szCs w:val="22"/>
              </w:rPr>
              <w:t>:  Encourage the use of informal / traditional methods of education (e.g. talanoa sessions, turtle calling) using elders within communities where appropriate.</w:t>
            </w:r>
          </w:p>
        </w:tc>
        <w:tc>
          <w:tcPr>
            <w:tcW w:w="1260" w:type="dxa"/>
          </w:tcPr>
          <w:p w14:paraId="787C52A0"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tc>
        <w:tc>
          <w:tcPr>
            <w:tcW w:w="1260" w:type="dxa"/>
          </w:tcPr>
          <w:p w14:paraId="547AAD19" w14:textId="77777777" w:rsidR="000D1FD1" w:rsidRPr="00814F01" w:rsidRDefault="000D1FD1" w:rsidP="00110182">
            <w:pPr>
              <w:ind w:left="576" w:hanging="576"/>
              <w:jc w:val="both"/>
              <w:rPr>
                <w:rFonts w:ascii="Calibri" w:hAnsi="Calibri"/>
              </w:rPr>
            </w:pPr>
            <w:r w:rsidRPr="00814F01">
              <w:rPr>
                <w:rFonts w:ascii="Calibri" w:hAnsi="Calibri"/>
                <w:sz w:val="22"/>
                <w:szCs w:val="22"/>
              </w:rPr>
              <w:t>Medium</w:t>
            </w:r>
          </w:p>
        </w:tc>
      </w:tr>
      <w:tr w:rsidR="000D1FD1" w:rsidRPr="00814F01" w14:paraId="5CCD055B" w14:textId="77777777" w:rsidTr="00110182">
        <w:tc>
          <w:tcPr>
            <w:tcW w:w="6678" w:type="dxa"/>
          </w:tcPr>
          <w:p w14:paraId="62955C97" w14:textId="77777777" w:rsidR="000D1FD1" w:rsidRPr="00814F01" w:rsidRDefault="000D1FD1" w:rsidP="00110182">
            <w:pPr>
              <w:ind w:left="576" w:hanging="576"/>
              <w:rPr>
                <w:rFonts w:ascii="Calibri" w:hAnsi="Calibri"/>
              </w:rPr>
            </w:pPr>
            <w:r>
              <w:rPr>
                <w:rFonts w:ascii="Calibri" w:hAnsi="Calibri"/>
                <w:sz w:val="22"/>
                <w:szCs w:val="22"/>
              </w:rPr>
              <w:t>1</w:t>
            </w:r>
            <w:r w:rsidRPr="00814F01">
              <w:rPr>
                <w:rFonts w:ascii="Calibri" w:hAnsi="Calibri"/>
                <w:sz w:val="22"/>
                <w:szCs w:val="22"/>
              </w:rPr>
              <w:t>.</w:t>
            </w:r>
            <w:r>
              <w:rPr>
                <w:rFonts w:ascii="Calibri" w:hAnsi="Calibri"/>
                <w:sz w:val="22"/>
                <w:szCs w:val="22"/>
              </w:rPr>
              <w:t>7</w:t>
            </w:r>
            <w:r w:rsidRPr="00814F01">
              <w:rPr>
                <w:rFonts w:ascii="Calibri" w:hAnsi="Calibri"/>
                <w:sz w:val="22"/>
                <w:szCs w:val="22"/>
              </w:rPr>
              <w:t xml:space="preserve">:  Encourage community awareness using successful models of community based networks, e.g. WSB’s Vanua-tai </w:t>
            </w:r>
            <w:proofErr w:type="gramStart"/>
            <w:r w:rsidRPr="00814F01">
              <w:rPr>
                <w:rFonts w:ascii="Calibri" w:hAnsi="Calibri"/>
                <w:sz w:val="22"/>
                <w:szCs w:val="22"/>
              </w:rPr>
              <w:t>monitors</w:t>
            </w:r>
            <w:proofErr w:type="gramEnd"/>
            <w:r w:rsidRPr="00814F01">
              <w:rPr>
                <w:rFonts w:ascii="Calibri" w:hAnsi="Calibri"/>
                <w:sz w:val="22"/>
                <w:szCs w:val="22"/>
              </w:rPr>
              <w:t xml:space="preserve"> network and Dau ni Vonu in Fiji.</w:t>
            </w:r>
          </w:p>
        </w:tc>
        <w:tc>
          <w:tcPr>
            <w:tcW w:w="1260" w:type="dxa"/>
          </w:tcPr>
          <w:p w14:paraId="170DFC47" w14:textId="77777777" w:rsidR="000D1FD1" w:rsidRPr="00814F01" w:rsidRDefault="000D1FD1" w:rsidP="00110182">
            <w:pPr>
              <w:ind w:left="576" w:hanging="576"/>
              <w:jc w:val="both"/>
              <w:rPr>
                <w:rFonts w:ascii="Calibri" w:hAnsi="Calibri"/>
              </w:rPr>
            </w:pPr>
            <w:r w:rsidRPr="00814F01">
              <w:rPr>
                <w:rFonts w:ascii="Calibri" w:hAnsi="Calibri"/>
                <w:sz w:val="22"/>
                <w:szCs w:val="22"/>
              </w:rPr>
              <w:t>All</w:t>
            </w:r>
          </w:p>
        </w:tc>
        <w:tc>
          <w:tcPr>
            <w:tcW w:w="1260" w:type="dxa"/>
          </w:tcPr>
          <w:p w14:paraId="0E93F28F"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2F31E961" w14:textId="77777777" w:rsidTr="00110182">
        <w:tc>
          <w:tcPr>
            <w:tcW w:w="9198" w:type="dxa"/>
            <w:gridSpan w:val="3"/>
            <w:tcBorders>
              <w:bottom w:val="single" w:sz="4" w:space="0" w:color="auto"/>
            </w:tcBorders>
          </w:tcPr>
          <w:p w14:paraId="405350BF" w14:textId="77777777" w:rsidR="000D1FD1" w:rsidRPr="00814F01" w:rsidRDefault="000D1FD1" w:rsidP="00110182">
            <w:pPr>
              <w:spacing w:before="120"/>
              <w:jc w:val="both"/>
              <w:rPr>
                <w:rFonts w:ascii="Calibri" w:hAnsi="Calibri"/>
              </w:rPr>
            </w:pPr>
            <w:r w:rsidRPr="00814F01">
              <w:rPr>
                <w:rFonts w:ascii="Calibri" w:hAnsi="Calibri"/>
                <w:b/>
                <w:sz w:val="22"/>
                <w:szCs w:val="22"/>
              </w:rPr>
              <w:t>INDICATORS</w:t>
            </w:r>
            <w:r w:rsidRPr="00814F01">
              <w:rPr>
                <w:rFonts w:ascii="Calibri" w:hAnsi="Calibri"/>
                <w:sz w:val="22"/>
                <w:szCs w:val="22"/>
              </w:rPr>
              <w:t>:</w:t>
            </w:r>
          </w:p>
          <w:p w14:paraId="574D7D50" w14:textId="77777777" w:rsidR="000D1FD1" w:rsidRPr="00814F01" w:rsidRDefault="000D1FD1" w:rsidP="000D1FD1">
            <w:pPr>
              <w:numPr>
                <w:ilvl w:val="0"/>
                <w:numId w:val="8"/>
              </w:numPr>
              <w:ind w:left="360"/>
              <w:jc w:val="both"/>
              <w:rPr>
                <w:rFonts w:ascii="Calibri" w:hAnsi="Calibri"/>
              </w:rPr>
            </w:pPr>
            <w:r w:rsidRPr="00814F01">
              <w:rPr>
                <w:rFonts w:ascii="Calibri" w:hAnsi="Calibri"/>
                <w:sz w:val="22"/>
                <w:szCs w:val="22"/>
              </w:rPr>
              <w:t>Tag recovery programme active in most member countries and territories.</w:t>
            </w:r>
          </w:p>
          <w:p w14:paraId="52CD3C4E" w14:textId="77777777" w:rsidR="000D1FD1" w:rsidRPr="00814F01" w:rsidRDefault="000D1FD1" w:rsidP="000D1FD1">
            <w:pPr>
              <w:numPr>
                <w:ilvl w:val="0"/>
                <w:numId w:val="8"/>
              </w:numPr>
              <w:ind w:left="360"/>
              <w:jc w:val="both"/>
              <w:rPr>
                <w:rFonts w:ascii="Calibri" w:hAnsi="Calibri"/>
              </w:rPr>
            </w:pPr>
            <w:r w:rsidRPr="00814F01">
              <w:rPr>
                <w:rFonts w:ascii="Calibri" w:hAnsi="Calibri"/>
                <w:sz w:val="22"/>
                <w:szCs w:val="22"/>
              </w:rPr>
              <w:t>Educational materials available in local language in at least 50% of PICTs.</w:t>
            </w:r>
          </w:p>
          <w:p w14:paraId="268F58CD" w14:textId="77777777" w:rsidR="000D1FD1" w:rsidRPr="00814F01" w:rsidRDefault="000D1FD1" w:rsidP="000D1FD1">
            <w:pPr>
              <w:numPr>
                <w:ilvl w:val="0"/>
                <w:numId w:val="8"/>
              </w:numPr>
              <w:ind w:left="360"/>
              <w:jc w:val="both"/>
              <w:rPr>
                <w:rFonts w:ascii="Calibri" w:hAnsi="Calibri"/>
              </w:rPr>
            </w:pPr>
            <w:r w:rsidRPr="00814F01">
              <w:rPr>
                <w:rFonts w:ascii="Calibri" w:hAnsi="Calibri"/>
                <w:sz w:val="22"/>
                <w:szCs w:val="22"/>
              </w:rPr>
              <w:t>Traditional knowledge and customs documented appropriately, and report produced and distributed.</w:t>
            </w:r>
          </w:p>
          <w:p w14:paraId="644E697E" w14:textId="77777777" w:rsidR="000D1FD1" w:rsidRPr="00426D73" w:rsidRDefault="000D1FD1" w:rsidP="000D1FD1">
            <w:pPr>
              <w:numPr>
                <w:ilvl w:val="0"/>
                <w:numId w:val="8"/>
              </w:numPr>
              <w:ind w:left="360"/>
              <w:jc w:val="both"/>
              <w:rPr>
                <w:rFonts w:ascii="Calibri" w:hAnsi="Calibri"/>
              </w:rPr>
            </w:pPr>
            <w:r w:rsidRPr="00814F01">
              <w:rPr>
                <w:rFonts w:ascii="Calibri" w:hAnsi="Calibri"/>
                <w:sz w:val="22"/>
                <w:szCs w:val="22"/>
              </w:rPr>
              <w:t>Traditional knowledge and customary practices incorporated in information materials.</w:t>
            </w:r>
          </w:p>
        </w:tc>
      </w:tr>
    </w:tbl>
    <w:p w14:paraId="28D30994" w14:textId="77777777" w:rsidR="000D1FD1" w:rsidRDefault="000D1FD1" w:rsidP="000D1FD1">
      <w:pPr>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170"/>
        <w:gridCol w:w="1260"/>
      </w:tblGrid>
      <w:tr w:rsidR="000D1FD1" w:rsidRPr="00105AF8" w14:paraId="38E8EE64" w14:textId="77777777" w:rsidTr="00110182">
        <w:tc>
          <w:tcPr>
            <w:tcW w:w="9198" w:type="dxa"/>
            <w:gridSpan w:val="3"/>
            <w:shd w:val="clear" w:color="auto" w:fill="92CDDC"/>
          </w:tcPr>
          <w:p w14:paraId="4323365A" w14:textId="77777777" w:rsidR="000D1FD1" w:rsidRPr="00814F01" w:rsidRDefault="000D1FD1" w:rsidP="00110182">
            <w:pPr>
              <w:spacing w:before="120" w:after="120"/>
              <w:rPr>
                <w:rFonts w:ascii="Calibri" w:hAnsi="Calibri"/>
                <w:b/>
                <w:sz w:val="26"/>
                <w:szCs w:val="26"/>
              </w:rPr>
            </w:pPr>
            <w:r>
              <w:rPr>
                <w:rFonts w:ascii="Calibri" w:hAnsi="Calibri"/>
                <w:b/>
                <w:sz w:val="26"/>
                <w:szCs w:val="26"/>
              </w:rPr>
              <w:t>THEMES 2</w:t>
            </w:r>
            <w:r w:rsidRPr="00814F01">
              <w:rPr>
                <w:rFonts w:ascii="Calibri" w:hAnsi="Calibri"/>
                <w:b/>
                <w:sz w:val="26"/>
                <w:szCs w:val="26"/>
              </w:rPr>
              <w:t>: CAPACITY BUILDING</w:t>
            </w:r>
          </w:p>
        </w:tc>
      </w:tr>
      <w:tr w:rsidR="000D1FD1" w:rsidRPr="00105AF8" w14:paraId="4DEEC668" w14:textId="77777777" w:rsidTr="00110182">
        <w:tc>
          <w:tcPr>
            <w:tcW w:w="9198" w:type="dxa"/>
            <w:gridSpan w:val="3"/>
            <w:shd w:val="clear" w:color="auto" w:fill="DAEEF3"/>
          </w:tcPr>
          <w:p w14:paraId="5B0E480B" w14:textId="77777777" w:rsidR="000D1FD1" w:rsidRPr="00105AF8" w:rsidRDefault="000D1FD1" w:rsidP="00110182">
            <w:pPr>
              <w:spacing w:before="120" w:after="120"/>
              <w:jc w:val="both"/>
              <w:rPr>
                <w:rFonts w:ascii="Calibri" w:hAnsi="Calibri"/>
                <w:b/>
              </w:rPr>
            </w:pPr>
            <w:r w:rsidRPr="00105AF8">
              <w:rPr>
                <w:rFonts w:ascii="Calibri" w:hAnsi="Calibri"/>
                <w:b/>
              </w:rPr>
              <w:t>OBJECTIVE</w:t>
            </w:r>
            <w:r>
              <w:rPr>
                <w:rFonts w:ascii="Calibri" w:hAnsi="Calibri"/>
                <w:b/>
              </w:rPr>
              <w:t xml:space="preserve"> 1</w:t>
            </w:r>
            <w:r w:rsidRPr="00814F01">
              <w:rPr>
                <w:rFonts w:ascii="Calibri" w:hAnsi="Calibri"/>
                <w:b/>
              </w:rPr>
              <w:t xml:space="preserve">: </w:t>
            </w:r>
            <w:r w:rsidRPr="00814F01">
              <w:rPr>
                <w:rFonts w:ascii="Calibri" w:hAnsi="Calibri" w:cs="Calibri"/>
                <w:b/>
              </w:rPr>
              <w:t>Improve capacity within each participating country and territory for marine turtle protection, management, population research and monitoring as well as resourcing</w:t>
            </w:r>
            <w:r w:rsidRPr="00814F01">
              <w:rPr>
                <w:rFonts w:ascii="Calibri" w:hAnsi="Calibri"/>
                <w:b/>
              </w:rPr>
              <w:t>.</w:t>
            </w:r>
          </w:p>
        </w:tc>
      </w:tr>
      <w:tr w:rsidR="000D1FD1" w:rsidRPr="00EB2944" w14:paraId="4BC9ACF5" w14:textId="77777777" w:rsidTr="00110182">
        <w:tc>
          <w:tcPr>
            <w:tcW w:w="6768" w:type="dxa"/>
            <w:tcBorders>
              <w:top w:val="single" w:sz="4" w:space="0" w:color="auto"/>
            </w:tcBorders>
          </w:tcPr>
          <w:p w14:paraId="5C3E59A6"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170" w:type="dxa"/>
            <w:tcBorders>
              <w:top w:val="single" w:sz="4" w:space="0" w:color="auto"/>
            </w:tcBorders>
          </w:tcPr>
          <w:p w14:paraId="5F021549"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260" w:type="dxa"/>
            <w:tcBorders>
              <w:top w:val="single" w:sz="4" w:space="0" w:color="auto"/>
            </w:tcBorders>
          </w:tcPr>
          <w:p w14:paraId="6DF78582"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105AF8" w14:paraId="58EE1181" w14:textId="77777777" w:rsidTr="00110182">
        <w:tc>
          <w:tcPr>
            <w:tcW w:w="6768" w:type="dxa"/>
          </w:tcPr>
          <w:p w14:paraId="12FD2007" w14:textId="77777777" w:rsidR="000D1FD1" w:rsidRPr="00814F01" w:rsidRDefault="000D1FD1" w:rsidP="00110182">
            <w:pPr>
              <w:ind w:left="504" w:hanging="504"/>
              <w:rPr>
                <w:rFonts w:ascii="Calibri" w:hAnsi="Calibri"/>
              </w:rPr>
            </w:pPr>
            <w:r>
              <w:rPr>
                <w:rFonts w:ascii="Calibri" w:hAnsi="Calibri"/>
                <w:sz w:val="22"/>
                <w:szCs w:val="22"/>
              </w:rPr>
              <w:t>2</w:t>
            </w:r>
            <w:r w:rsidRPr="00814F01">
              <w:rPr>
                <w:rFonts w:ascii="Calibri" w:hAnsi="Calibri"/>
                <w:sz w:val="22"/>
                <w:szCs w:val="22"/>
              </w:rPr>
              <w:t>.</w:t>
            </w:r>
            <w:r>
              <w:rPr>
                <w:rFonts w:ascii="Calibri" w:hAnsi="Calibri"/>
                <w:sz w:val="22"/>
                <w:szCs w:val="22"/>
              </w:rPr>
              <w:t>1</w:t>
            </w:r>
            <w:r w:rsidRPr="00814F01">
              <w:rPr>
                <w:rFonts w:ascii="Calibri" w:hAnsi="Calibri"/>
                <w:sz w:val="22"/>
                <w:szCs w:val="22"/>
              </w:rPr>
              <w:t xml:space="preserve">: </w:t>
            </w:r>
            <w:r>
              <w:rPr>
                <w:rFonts w:ascii="Calibri" w:hAnsi="Calibri"/>
                <w:sz w:val="22"/>
                <w:szCs w:val="22"/>
              </w:rPr>
              <w:t xml:space="preserve">   </w:t>
            </w:r>
            <w:r w:rsidRPr="00814F01">
              <w:rPr>
                <w:rFonts w:ascii="Calibri" w:hAnsi="Calibri"/>
                <w:sz w:val="22"/>
                <w:szCs w:val="22"/>
              </w:rPr>
              <w:t>Build in-country capacity to develop and implement a resourcing strategy for marine turtle work.</w:t>
            </w:r>
          </w:p>
        </w:tc>
        <w:tc>
          <w:tcPr>
            <w:tcW w:w="1170" w:type="dxa"/>
          </w:tcPr>
          <w:p w14:paraId="13C26B09" w14:textId="77777777" w:rsidR="000D1FD1" w:rsidRPr="00814F01" w:rsidRDefault="000D1FD1" w:rsidP="00110182">
            <w:pPr>
              <w:ind w:left="432" w:hanging="432"/>
              <w:jc w:val="both"/>
              <w:rPr>
                <w:rFonts w:ascii="Calibri" w:hAnsi="Calibri"/>
              </w:rPr>
            </w:pPr>
            <w:r w:rsidRPr="00814F01">
              <w:rPr>
                <w:rFonts w:ascii="Calibri" w:hAnsi="Calibri"/>
                <w:sz w:val="22"/>
                <w:szCs w:val="22"/>
              </w:rPr>
              <w:t>SPREP/</w:t>
            </w:r>
          </w:p>
          <w:p w14:paraId="2490FE7B" w14:textId="77777777" w:rsidR="000D1FD1" w:rsidRPr="00814F01" w:rsidRDefault="000D1FD1" w:rsidP="00110182">
            <w:pPr>
              <w:ind w:left="432" w:hanging="432"/>
              <w:jc w:val="both"/>
              <w:rPr>
                <w:rFonts w:ascii="Calibri" w:hAnsi="Calibri"/>
              </w:rPr>
            </w:pPr>
            <w:r w:rsidRPr="00814F01">
              <w:rPr>
                <w:rFonts w:ascii="Calibri" w:hAnsi="Calibri"/>
                <w:sz w:val="22"/>
                <w:szCs w:val="22"/>
              </w:rPr>
              <w:t>Partners</w:t>
            </w:r>
          </w:p>
        </w:tc>
        <w:tc>
          <w:tcPr>
            <w:tcW w:w="1260" w:type="dxa"/>
          </w:tcPr>
          <w:p w14:paraId="697F6FBA" w14:textId="77777777" w:rsidR="000D1FD1" w:rsidRPr="00814F01" w:rsidRDefault="000D1FD1" w:rsidP="00110182">
            <w:pPr>
              <w:ind w:left="432" w:hanging="432"/>
              <w:jc w:val="both"/>
              <w:rPr>
                <w:rFonts w:ascii="Calibri" w:hAnsi="Calibri"/>
              </w:rPr>
            </w:pPr>
            <w:r w:rsidRPr="00814F01">
              <w:rPr>
                <w:rFonts w:ascii="Calibri" w:hAnsi="Calibri"/>
                <w:sz w:val="22"/>
                <w:szCs w:val="22"/>
              </w:rPr>
              <w:t>High</w:t>
            </w:r>
          </w:p>
        </w:tc>
      </w:tr>
      <w:tr w:rsidR="000D1FD1" w:rsidRPr="00105AF8" w14:paraId="56626ADA" w14:textId="77777777" w:rsidTr="00110182">
        <w:tc>
          <w:tcPr>
            <w:tcW w:w="6768" w:type="dxa"/>
            <w:tcBorders>
              <w:bottom w:val="single" w:sz="4" w:space="0" w:color="auto"/>
            </w:tcBorders>
          </w:tcPr>
          <w:p w14:paraId="40226106" w14:textId="77777777" w:rsidR="000D1FD1" w:rsidRPr="00814F01" w:rsidRDefault="000D1FD1" w:rsidP="00110182">
            <w:pPr>
              <w:ind w:left="504" w:hanging="504"/>
              <w:jc w:val="both"/>
              <w:rPr>
                <w:rFonts w:ascii="Calibri" w:hAnsi="Calibri"/>
              </w:rPr>
            </w:pPr>
            <w:r>
              <w:rPr>
                <w:rFonts w:ascii="Calibri" w:hAnsi="Calibri"/>
                <w:sz w:val="22"/>
                <w:szCs w:val="22"/>
              </w:rPr>
              <w:t>2.2</w:t>
            </w:r>
            <w:r w:rsidRPr="00814F01">
              <w:rPr>
                <w:rFonts w:ascii="Calibri" w:hAnsi="Calibri"/>
                <w:sz w:val="22"/>
                <w:szCs w:val="22"/>
              </w:rPr>
              <w:t xml:space="preserve">: </w:t>
            </w:r>
            <w:r>
              <w:rPr>
                <w:rFonts w:ascii="Calibri" w:hAnsi="Calibri"/>
                <w:sz w:val="22"/>
                <w:szCs w:val="22"/>
              </w:rPr>
              <w:t xml:space="preserve"> </w:t>
            </w:r>
            <w:r w:rsidRPr="00814F01">
              <w:rPr>
                <w:rFonts w:ascii="Calibri" w:hAnsi="Calibri"/>
                <w:sz w:val="22"/>
                <w:szCs w:val="22"/>
              </w:rPr>
              <w:t>Facilitate the delivery of identified training tools and materials, including attachments (e.g. Fiji/Vanuatu community exchange), technical assistance and expertise.</w:t>
            </w:r>
          </w:p>
        </w:tc>
        <w:tc>
          <w:tcPr>
            <w:tcW w:w="1170" w:type="dxa"/>
            <w:tcBorders>
              <w:bottom w:val="single" w:sz="4" w:space="0" w:color="auto"/>
            </w:tcBorders>
          </w:tcPr>
          <w:p w14:paraId="01F0F0E2"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p w14:paraId="1355CF71"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tc>
        <w:tc>
          <w:tcPr>
            <w:tcW w:w="1260" w:type="dxa"/>
            <w:tcBorders>
              <w:bottom w:val="single" w:sz="4" w:space="0" w:color="auto"/>
            </w:tcBorders>
          </w:tcPr>
          <w:p w14:paraId="159E25A0" w14:textId="77777777" w:rsidR="000D1FD1" w:rsidRDefault="000D1FD1" w:rsidP="00110182">
            <w:pPr>
              <w:ind w:left="576" w:hanging="576"/>
              <w:jc w:val="both"/>
              <w:rPr>
                <w:rFonts w:ascii="Calibri" w:hAnsi="Calibri"/>
                <w:sz w:val="22"/>
                <w:szCs w:val="22"/>
              </w:rPr>
            </w:pPr>
            <w:r w:rsidRPr="00814F01">
              <w:rPr>
                <w:rFonts w:ascii="Calibri" w:hAnsi="Calibri"/>
                <w:sz w:val="22"/>
                <w:szCs w:val="22"/>
              </w:rPr>
              <w:t>High</w:t>
            </w:r>
          </w:p>
          <w:p w14:paraId="6F1638C0" w14:textId="77777777" w:rsidR="007C174A" w:rsidRDefault="007C174A" w:rsidP="00110182">
            <w:pPr>
              <w:ind w:left="576" w:hanging="576"/>
              <w:jc w:val="both"/>
              <w:rPr>
                <w:rFonts w:ascii="Calibri" w:hAnsi="Calibri"/>
                <w:sz w:val="22"/>
                <w:szCs w:val="22"/>
              </w:rPr>
            </w:pPr>
          </w:p>
          <w:p w14:paraId="428BFE7C" w14:textId="77777777" w:rsidR="007C174A" w:rsidRDefault="007C174A" w:rsidP="00110182">
            <w:pPr>
              <w:ind w:left="576" w:hanging="576"/>
              <w:jc w:val="both"/>
              <w:rPr>
                <w:rFonts w:ascii="Calibri" w:hAnsi="Calibri"/>
                <w:sz w:val="22"/>
                <w:szCs w:val="22"/>
              </w:rPr>
            </w:pPr>
          </w:p>
          <w:p w14:paraId="5E03E483" w14:textId="77777777" w:rsidR="007C174A" w:rsidRPr="00814F01" w:rsidRDefault="007C174A" w:rsidP="00110182">
            <w:pPr>
              <w:ind w:left="576" w:hanging="576"/>
              <w:jc w:val="both"/>
              <w:rPr>
                <w:rFonts w:ascii="Calibri" w:hAnsi="Calibri"/>
              </w:rPr>
            </w:pPr>
          </w:p>
        </w:tc>
      </w:tr>
      <w:tr w:rsidR="000D1FD1" w:rsidRPr="00105AF8" w14:paraId="2340528F" w14:textId="77777777" w:rsidTr="00110182">
        <w:tc>
          <w:tcPr>
            <w:tcW w:w="6768" w:type="dxa"/>
            <w:tcBorders>
              <w:left w:val="single" w:sz="4" w:space="0" w:color="auto"/>
              <w:bottom w:val="single" w:sz="4" w:space="0" w:color="auto"/>
            </w:tcBorders>
          </w:tcPr>
          <w:p w14:paraId="18AA114D" w14:textId="77777777" w:rsidR="000D1FD1" w:rsidRPr="00814F01" w:rsidRDefault="000D1FD1" w:rsidP="00110182">
            <w:pPr>
              <w:ind w:left="504" w:hanging="504"/>
              <w:jc w:val="both"/>
              <w:rPr>
                <w:rFonts w:ascii="Calibri" w:hAnsi="Calibri"/>
              </w:rPr>
            </w:pPr>
            <w:r>
              <w:rPr>
                <w:rFonts w:ascii="Calibri" w:hAnsi="Calibri"/>
                <w:sz w:val="22"/>
                <w:szCs w:val="22"/>
              </w:rPr>
              <w:lastRenderedPageBreak/>
              <w:t>2.3</w:t>
            </w:r>
            <w:r w:rsidRPr="00814F01">
              <w:rPr>
                <w:rFonts w:ascii="Calibri" w:hAnsi="Calibri"/>
                <w:sz w:val="22"/>
                <w:szCs w:val="22"/>
              </w:rPr>
              <w:t xml:space="preserve">   </w:t>
            </w:r>
            <w:r>
              <w:rPr>
                <w:rFonts w:ascii="Calibri" w:hAnsi="Calibri"/>
                <w:sz w:val="22"/>
                <w:szCs w:val="22"/>
              </w:rPr>
              <w:t xml:space="preserve"> </w:t>
            </w:r>
            <w:r w:rsidRPr="00814F01">
              <w:rPr>
                <w:rFonts w:ascii="Calibri" w:hAnsi="Calibri"/>
                <w:sz w:val="22"/>
                <w:szCs w:val="22"/>
              </w:rPr>
              <w:t>Build in country capacity to enforce policies and legislations relating to turtle management.</w:t>
            </w:r>
          </w:p>
        </w:tc>
        <w:tc>
          <w:tcPr>
            <w:tcW w:w="1170" w:type="dxa"/>
            <w:tcBorders>
              <w:left w:val="single" w:sz="4" w:space="0" w:color="auto"/>
              <w:bottom w:val="single" w:sz="4" w:space="0" w:color="auto"/>
            </w:tcBorders>
          </w:tcPr>
          <w:p w14:paraId="4F668439" w14:textId="77777777" w:rsidR="000D1FD1" w:rsidRPr="00814F01" w:rsidRDefault="000D1FD1" w:rsidP="00110182">
            <w:pPr>
              <w:ind w:left="432" w:hanging="432"/>
              <w:jc w:val="both"/>
              <w:rPr>
                <w:rFonts w:ascii="Calibri" w:hAnsi="Calibri"/>
              </w:rPr>
            </w:pPr>
            <w:r w:rsidRPr="00814F01">
              <w:rPr>
                <w:rFonts w:ascii="Calibri" w:hAnsi="Calibri"/>
                <w:sz w:val="22"/>
                <w:szCs w:val="22"/>
              </w:rPr>
              <w:t>Members</w:t>
            </w:r>
          </w:p>
        </w:tc>
        <w:tc>
          <w:tcPr>
            <w:tcW w:w="1260" w:type="dxa"/>
            <w:tcBorders>
              <w:left w:val="single" w:sz="4" w:space="0" w:color="auto"/>
              <w:bottom w:val="single" w:sz="4" w:space="0" w:color="auto"/>
            </w:tcBorders>
          </w:tcPr>
          <w:p w14:paraId="2AEB62F6" w14:textId="77777777" w:rsidR="000D1FD1" w:rsidRPr="00814F01" w:rsidRDefault="000D1FD1" w:rsidP="00110182">
            <w:pPr>
              <w:ind w:left="432" w:hanging="432"/>
              <w:jc w:val="both"/>
              <w:rPr>
                <w:rFonts w:ascii="Calibri" w:hAnsi="Calibri"/>
              </w:rPr>
            </w:pPr>
            <w:r w:rsidRPr="00814F01">
              <w:rPr>
                <w:rFonts w:ascii="Calibri" w:hAnsi="Calibri"/>
                <w:sz w:val="22"/>
                <w:szCs w:val="22"/>
              </w:rPr>
              <w:t>High</w:t>
            </w:r>
          </w:p>
        </w:tc>
      </w:tr>
      <w:tr w:rsidR="000D1FD1" w:rsidRPr="00105AF8" w14:paraId="68072D6D" w14:textId="77777777" w:rsidTr="00110182">
        <w:tc>
          <w:tcPr>
            <w:tcW w:w="6768" w:type="dxa"/>
          </w:tcPr>
          <w:p w14:paraId="75ABED98" w14:textId="77777777" w:rsidR="000D1FD1" w:rsidRPr="00814F01" w:rsidRDefault="000D1FD1" w:rsidP="00110182">
            <w:pPr>
              <w:ind w:left="576" w:hanging="576"/>
              <w:rPr>
                <w:rFonts w:ascii="Calibri" w:hAnsi="Calibri"/>
              </w:rPr>
            </w:pPr>
            <w:r>
              <w:rPr>
                <w:rFonts w:ascii="Calibri" w:hAnsi="Calibri"/>
                <w:sz w:val="22"/>
                <w:szCs w:val="22"/>
              </w:rPr>
              <w:t>2</w:t>
            </w:r>
            <w:r w:rsidRPr="00814F01">
              <w:rPr>
                <w:rFonts w:ascii="Calibri" w:hAnsi="Calibri"/>
                <w:sz w:val="22"/>
                <w:szCs w:val="22"/>
              </w:rPr>
              <w:t>.</w:t>
            </w:r>
            <w:r>
              <w:rPr>
                <w:rFonts w:ascii="Calibri" w:hAnsi="Calibri"/>
                <w:sz w:val="22"/>
                <w:szCs w:val="22"/>
              </w:rPr>
              <w:t>4</w:t>
            </w:r>
            <w:r w:rsidRPr="00814F01">
              <w:rPr>
                <w:rFonts w:ascii="Calibri" w:hAnsi="Calibri"/>
                <w:sz w:val="22"/>
                <w:szCs w:val="22"/>
              </w:rPr>
              <w:t xml:space="preserve">: </w:t>
            </w:r>
            <w:r>
              <w:rPr>
                <w:rFonts w:ascii="Calibri" w:hAnsi="Calibri"/>
                <w:sz w:val="22"/>
                <w:szCs w:val="22"/>
              </w:rPr>
              <w:t xml:space="preserve">    </w:t>
            </w:r>
            <w:r w:rsidRPr="00814F01">
              <w:rPr>
                <w:rFonts w:ascii="Calibri" w:hAnsi="Calibri"/>
                <w:sz w:val="22"/>
                <w:szCs w:val="22"/>
              </w:rPr>
              <w:t>Undertake in-country nesting beach/foraging grounds monitoring / survey training workshop, including survey methodologies, turtle tagging, best handling practices</w:t>
            </w:r>
            <w:r>
              <w:rPr>
                <w:rFonts w:ascii="Calibri" w:hAnsi="Calibri"/>
                <w:sz w:val="22"/>
                <w:szCs w:val="22"/>
              </w:rPr>
              <w:t>,</w:t>
            </w:r>
            <w:r w:rsidRPr="00814F01">
              <w:rPr>
                <w:rFonts w:ascii="Calibri" w:hAnsi="Calibri"/>
                <w:sz w:val="22"/>
                <w:szCs w:val="22"/>
              </w:rPr>
              <w:t xml:space="preserve"> genetic sampling</w:t>
            </w:r>
            <w:r>
              <w:rPr>
                <w:rFonts w:ascii="Calibri" w:hAnsi="Calibri"/>
                <w:sz w:val="22"/>
                <w:szCs w:val="22"/>
              </w:rPr>
              <w:t xml:space="preserve"> and  </w:t>
            </w:r>
            <w:r w:rsidRPr="00814F01">
              <w:rPr>
                <w:rFonts w:ascii="Calibri" w:hAnsi="Calibri"/>
                <w:sz w:val="22"/>
                <w:szCs w:val="22"/>
              </w:rPr>
              <w:t>mitigation measures.</w:t>
            </w:r>
          </w:p>
        </w:tc>
        <w:tc>
          <w:tcPr>
            <w:tcW w:w="1170" w:type="dxa"/>
          </w:tcPr>
          <w:p w14:paraId="5FC6E284"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p w14:paraId="6BECDD5C"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tc>
        <w:tc>
          <w:tcPr>
            <w:tcW w:w="1260" w:type="dxa"/>
          </w:tcPr>
          <w:p w14:paraId="78F4F27A"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105AF8" w14:paraId="57E152F3" w14:textId="77777777" w:rsidTr="00110182">
        <w:tc>
          <w:tcPr>
            <w:tcW w:w="6768" w:type="dxa"/>
          </w:tcPr>
          <w:p w14:paraId="76669938" w14:textId="77777777" w:rsidR="000D1FD1" w:rsidRPr="00814F01" w:rsidRDefault="000D1FD1" w:rsidP="00110182">
            <w:pPr>
              <w:ind w:left="504" w:hanging="504"/>
              <w:rPr>
                <w:rFonts w:ascii="Calibri" w:hAnsi="Calibri"/>
              </w:rPr>
            </w:pPr>
            <w:r>
              <w:rPr>
                <w:rFonts w:ascii="Calibri" w:hAnsi="Calibri"/>
                <w:sz w:val="22"/>
                <w:szCs w:val="22"/>
              </w:rPr>
              <w:t>2</w:t>
            </w:r>
            <w:r w:rsidRPr="00814F01">
              <w:rPr>
                <w:rFonts w:ascii="Calibri" w:hAnsi="Calibri"/>
                <w:sz w:val="22"/>
                <w:szCs w:val="22"/>
              </w:rPr>
              <w:t>.</w:t>
            </w:r>
            <w:r>
              <w:rPr>
                <w:rFonts w:ascii="Calibri" w:hAnsi="Calibri"/>
                <w:sz w:val="22"/>
                <w:szCs w:val="22"/>
              </w:rPr>
              <w:t>5</w:t>
            </w:r>
            <w:r w:rsidRPr="00814F01">
              <w:rPr>
                <w:rFonts w:ascii="Calibri" w:hAnsi="Calibri"/>
                <w:sz w:val="22"/>
                <w:szCs w:val="22"/>
              </w:rPr>
              <w:t>:   Encourage partnerships with tertiary institutions, researchers, government agencies, local communities, NGOS, IGOS, etc.</w:t>
            </w:r>
          </w:p>
        </w:tc>
        <w:tc>
          <w:tcPr>
            <w:tcW w:w="1170" w:type="dxa"/>
          </w:tcPr>
          <w:p w14:paraId="5910E564" w14:textId="77777777" w:rsidR="000D1FD1" w:rsidRPr="00814F01" w:rsidRDefault="000D1FD1" w:rsidP="00110182">
            <w:pPr>
              <w:ind w:left="432" w:hanging="432"/>
              <w:jc w:val="both"/>
              <w:rPr>
                <w:rFonts w:ascii="Calibri" w:hAnsi="Calibri"/>
              </w:rPr>
            </w:pPr>
            <w:r w:rsidRPr="00814F01">
              <w:rPr>
                <w:rFonts w:ascii="Calibri" w:hAnsi="Calibri"/>
                <w:sz w:val="22"/>
                <w:szCs w:val="22"/>
              </w:rPr>
              <w:t>All</w:t>
            </w:r>
          </w:p>
        </w:tc>
        <w:tc>
          <w:tcPr>
            <w:tcW w:w="1260" w:type="dxa"/>
          </w:tcPr>
          <w:p w14:paraId="783D0477" w14:textId="77777777" w:rsidR="000D1FD1" w:rsidRPr="00814F01" w:rsidRDefault="000D1FD1" w:rsidP="00110182">
            <w:pPr>
              <w:ind w:left="432" w:hanging="432"/>
              <w:jc w:val="both"/>
              <w:rPr>
                <w:rFonts w:ascii="Calibri" w:hAnsi="Calibri"/>
              </w:rPr>
            </w:pPr>
            <w:r w:rsidRPr="00814F01">
              <w:rPr>
                <w:rFonts w:ascii="Calibri" w:hAnsi="Calibri"/>
                <w:sz w:val="22"/>
                <w:szCs w:val="22"/>
              </w:rPr>
              <w:t>High</w:t>
            </w:r>
          </w:p>
        </w:tc>
      </w:tr>
      <w:tr w:rsidR="000D1FD1" w:rsidRPr="00105AF8" w14:paraId="53C66CCB" w14:textId="77777777" w:rsidTr="00110182">
        <w:tc>
          <w:tcPr>
            <w:tcW w:w="9198" w:type="dxa"/>
            <w:gridSpan w:val="3"/>
          </w:tcPr>
          <w:p w14:paraId="7A3808B8" w14:textId="77777777" w:rsidR="000D1FD1" w:rsidRPr="00814F01" w:rsidRDefault="000D1FD1" w:rsidP="00110182">
            <w:pPr>
              <w:spacing w:before="120"/>
              <w:jc w:val="both"/>
              <w:rPr>
                <w:rFonts w:ascii="Calibri" w:hAnsi="Calibri"/>
              </w:rPr>
            </w:pPr>
            <w:r w:rsidRPr="00814F01">
              <w:rPr>
                <w:rFonts w:ascii="Calibri" w:hAnsi="Calibri"/>
                <w:b/>
                <w:sz w:val="22"/>
                <w:szCs w:val="22"/>
              </w:rPr>
              <w:t>INDICATORS</w:t>
            </w:r>
            <w:r w:rsidRPr="00814F01">
              <w:rPr>
                <w:rFonts w:ascii="Calibri" w:hAnsi="Calibri"/>
                <w:sz w:val="22"/>
                <w:szCs w:val="22"/>
              </w:rPr>
              <w:t>:</w:t>
            </w:r>
          </w:p>
          <w:p w14:paraId="52B36FE2" w14:textId="5DF7371B" w:rsidR="000D1FD1" w:rsidRPr="00814F01" w:rsidRDefault="000D1FD1" w:rsidP="000D1FD1">
            <w:pPr>
              <w:numPr>
                <w:ilvl w:val="0"/>
                <w:numId w:val="7"/>
              </w:numPr>
              <w:jc w:val="both"/>
              <w:rPr>
                <w:rFonts w:ascii="Calibri" w:hAnsi="Calibri"/>
              </w:rPr>
            </w:pPr>
            <w:r w:rsidRPr="00814F01">
              <w:rPr>
                <w:rFonts w:ascii="Calibri" w:hAnsi="Calibri"/>
                <w:sz w:val="22"/>
                <w:szCs w:val="22"/>
              </w:rPr>
              <w:t xml:space="preserve">At least 1 regional/sub-regional and 10 </w:t>
            </w:r>
            <w:proofErr w:type="gramStart"/>
            <w:r w:rsidR="007C174A">
              <w:rPr>
                <w:rFonts w:ascii="Calibri" w:hAnsi="Calibri"/>
                <w:sz w:val="22"/>
                <w:szCs w:val="22"/>
              </w:rPr>
              <w:t>in-country</w:t>
            </w:r>
            <w:proofErr w:type="gramEnd"/>
            <w:r w:rsidRPr="00814F01">
              <w:rPr>
                <w:rFonts w:ascii="Calibri" w:hAnsi="Calibri"/>
                <w:sz w:val="22"/>
                <w:szCs w:val="22"/>
              </w:rPr>
              <w:t xml:space="preserve"> nesting beach and foraging ground monitoring/survey training workshops undertaken.</w:t>
            </w:r>
          </w:p>
          <w:p w14:paraId="48D80073" w14:textId="7009FADF" w:rsidR="000D1FD1" w:rsidRPr="00814F01" w:rsidRDefault="000D1FD1" w:rsidP="000D1FD1">
            <w:pPr>
              <w:numPr>
                <w:ilvl w:val="0"/>
                <w:numId w:val="7"/>
              </w:numPr>
              <w:jc w:val="both"/>
              <w:rPr>
                <w:rFonts w:ascii="Calibri" w:hAnsi="Calibri"/>
              </w:rPr>
            </w:pPr>
            <w:r w:rsidRPr="00814F01">
              <w:rPr>
                <w:rFonts w:ascii="Calibri" w:hAnsi="Calibri"/>
                <w:sz w:val="22"/>
                <w:szCs w:val="22"/>
              </w:rPr>
              <w:t>Policy and legislation workshop</w:t>
            </w:r>
            <w:r w:rsidR="007C174A">
              <w:rPr>
                <w:rFonts w:ascii="Calibri" w:hAnsi="Calibri"/>
                <w:sz w:val="22"/>
                <w:szCs w:val="22"/>
              </w:rPr>
              <w:t>s</w:t>
            </w:r>
            <w:r w:rsidRPr="00814F01">
              <w:rPr>
                <w:rFonts w:ascii="Calibri" w:hAnsi="Calibri"/>
                <w:sz w:val="22"/>
                <w:szCs w:val="22"/>
              </w:rPr>
              <w:t xml:space="preserve"> conducted.</w:t>
            </w:r>
          </w:p>
          <w:p w14:paraId="21962355" w14:textId="77777777" w:rsidR="000D1FD1" w:rsidRPr="00814F01" w:rsidRDefault="000D1FD1" w:rsidP="000D1FD1">
            <w:pPr>
              <w:numPr>
                <w:ilvl w:val="0"/>
                <w:numId w:val="7"/>
              </w:numPr>
              <w:jc w:val="both"/>
              <w:rPr>
                <w:rFonts w:ascii="Calibri" w:hAnsi="Calibri"/>
              </w:rPr>
            </w:pPr>
            <w:r w:rsidRPr="00814F01">
              <w:rPr>
                <w:rFonts w:ascii="Calibri" w:hAnsi="Calibri"/>
                <w:sz w:val="22"/>
                <w:szCs w:val="22"/>
              </w:rPr>
              <w:t>Enforcement workshops conducted.</w:t>
            </w:r>
          </w:p>
          <w:p w14:paraId="17D62868" w14:textId="77777777" w:rsidR="000D1FD1" w:rsidRPr="00814F01" w:rsidRDefault="000D1FD1" w:rsidP="000D1FD1">
            <w:pPr>
              <w:numPr>
                <w:ilvl w:val="0"/>
                <w:numId w:val="7"/>
              </w:numPr>
              <w:jc w:val="both"/>
              <w:rPr>
                <w:rFonts w:ascii="Calibri" w:hAnsi="Calibri"/>
              </w:rPr>
            </w:pPr>
            <w:r w:rsidRPr="00814F01">
              <w:rPr>
                <w:rFonts w:ascii="Calibri" w:hAnsi="Calibri"/>
                <w:sz w:val="22"/>
                <w:szCs w:val="22"/>
              </w:rPr>
              <w:t>Tools/materials made readily available to SPREP members.</w:t>
            </w:r>
          </w:p>
          <w:p w14:paraId="0DD8DDEC" w14:textId="77777777" w:rsidR="000D1FD1" w:rsidRPr="00814F01" w:rsidRDefault="000D1FD1" w:rsidP="00110182">
            <w:pPr>
              <w:spacing w:after="120"/>
              <w:ind w:left="720"/>
              <w:jc w:val="both"/>
              <w:rPr>
                <w:rFonts w:ascii="Calibri" w:hAnsi="Calibri"/>
                <w:b/>
              </w:rPr>
            </w:pPr>
          </w:p>
        </w:tc>
      </w:tr>
    </w:tbl>
    <w:p w14:paraId="7E487B36" w14:textId="77777777" w:rsidR="000D1FD1" w:rsidRDefault="000D1FD1" w:rsidP="000D1FD1">
      <w:pPr>
        <w:rPr>
          <w:rFonts w:ascii="Arial" w:hAnsi="Arial" w:cs="Arial"/>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260"/>
        <w:gridCol w:w="1260"/>
      </w:tblGrid>
      <w:tr w:rsidR="000D1FD1" w:rsidRPr="00753E7E" w14:paraId="03F6E105" w14:textId="77777777" w:rsidTr="00110182">
        <w:tc>
          <w:tcPr>
            <w:tcW w:w="9180" w:type="dxa"/>
            <w:gridSpan w:val="3"/>
            <w:tcBorders>
              <w:left w:val="single" w:sz="4" w:space="0" w:color="auto"/>
              <w:bottom w:val="single" w:sz="4" w:space="0" w:color="auto"/>
            </w:tcBorders>
            <w:shd w:val="clear" w:color="auto" w:fill="92CDDC"/>
            <w:vAlign w:val="center"/>
          </w:tcPr>
          <w:p w14:paraId="3DABD428" w14:textId="77777777" w:rsidR="000D1FD1" w:rsidRPr="00814F01" w:rsidRDefault="000D1FD1" w:rsidP="00110182">
            <w:pPr>
              <w:spacing w:before="120" w:after="120"/>
              <w:rPr>
                <w:rFonts w:ascii="Calibri" w:hAnsi="Calibri"/>
                <w:b/>
                <w:sz w:val="26"/>
                <w:szCs w:val="26"/>
              </w:rPr>
            </w:pPr>
            <w:r w:rsidRPr="00814F01">
              <w:rPr>
                <w:rFonts w:ascii="Calibri" w:hAnsi="Calibri"/>
                <w:b/>
                <w:sz w:val="26"/>
                <w:szCs w:val="26"/>
              </w:rPr>
              <w:t xml:space="preserve">THEME </w:t>
            </w:r>
            <w:r>
              <w:rPr>
                <w:rFonts w:ascii="Calibri" w:hAnsi="Calibri"/>
                <w:b/>
                <w:sz w:val="26"/>
                <w:szCs w:val="26"/>
              </w:rPr>
              <w:t>3</w:t>
            </w:r>
            <w:r w:rsidRPr="00814F01">
              <w:rPr>
                <w:rFonts w:ascii="Calibri" w:hAnsi="Calibri"/>
                <w:b/>
                <w:sz w:val="26"/>
                <w:szCs w:val="26"/>
              </w:rPr>
              <w:t>: THREAT REDUCTION/HAZARD MITIGATION</w:t>
            </w:r>
          </w:p>
        </w:tc>
      </w:tr>
      <w:tr w:rsidR="000D1FD1" w:rsidRPr="00753E7E" w14:paraId="2E485BB0" w14:textId="77777777" w:rsidTr="00110182">
        <w:tc>
          <w:tcPr>
            <w:tcW w:w="9180" w:type="dxa"/>
            <w:gridSpan w:val="3"/>
            <w:tcBorders>
              <w:left w:val="single" w:sz="4" w:space="0" w:color="auto"/>
              <w:bottom w:val="single" w:sz="4" w:space="0" w:color="auto"/>
            </w:tcBorders>
            <w:shd w:val="clear" w:color="auto" w:fill="DAEEF3"/>
            <w:vAlign w:val="center"/>
          </w:tcPr>
          <w:p w14:paraId="3123322B" w14:textId="77777777" w:rsidR="000D1FD1" w:rsidRPr="00753E7E" w:rsidRDefault="000D1FD1" w:rsidP="00110182">
            <w:pPr>
              <w:spacing w:before="120" w:after="120"/>
              <w:jc w:val="both"/>
              <w:rPr>
                <w:rFonts w:ascii="Calibri" w:hAnsi="Calibri"/>
                <w:b/>
              </w:rPr>
            </w:pPr>
            <w:r w:rsidRPr="00753E7E">
              <w:rPr>
                <w:rFonts w:ascii="Calibri" w:hAnsi="Calibri"/>
                <w:b/>
              </w:rPr>
              <w:t xml:space="preserve">OBJECTIVE </w:t>
            </w:r>
            <w:r>
              <w:rPr>
                <w:rFonts w:ascii="Calibri" w:hAnsi="Calibri"/>
                <w:b/>
              </w:rPr>
              <w:t>1</w:t>
            </w:r>
            <w:r w:rsidRPr="00753E7E">
              <w:rPr>
                <w:rFonts w:ascii="Calibri" w:hAnsi="Calibri"/>
                <w:b/>
              </w:rPr>
              <w:t>: Improve the management and protection of marine turtles and their habitats by r</w:t>
            </w:r>
            <w:r>
              <w:rPr>
                <w:rFonts w:ascii="Calibri" w:hAnsi="Calibri"/>
                <w:b/>
              </w:rPr>
              <w:t>educing threats to them, emphasizing community-based approaches.</w:t>
            </w:r>
          </w:p>
        </w:tc>
      </w:tr>
      <w:tr w:rsidR="000D1FD1" w:rsidRPr="00EB2944" w14:paraId="225D471A" w14:textId="77777777" w:rsidTr="00110182">
        <w:tc>
          <w:tcPr>
            <w:tcW w:w="6660" w:type="dxa"/>
            <w:tcBorders>
              <w:top w:val="single" w:sz="4" w:space="0" w:color="auto"/>
            </w:tcBorders>
          </w:tcPr>
          <w:p w14:paraId="28F22E07"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260" w:type="dxa"/>
            <w:tcBorders>
              <w:top w:val="single" w:sz="4" w:space="0" w:color="auto"/>
            </w:tcBorders>
          </w:tcPr>
          <w:p w14:paraId="6DDC9A22"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260" w:type="dxa"/>
            <w:tcBorders>
              <w:top w:val="single" w:sz="4" w:space="0" w:color="auto"/>
            </w:tcBorders>
          </w:tcPr>
          <w:p w14:paraId="4311F127"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814F01" w14:paraId="76BB65A4" w14:textId="77777777" w:rsidTr="00110182">
        <w:tc>
          <w:tcPr>
            <w:tcW w:w="6660" w:type="dxa"/>
            <w:tcBorders>
              <w:top w:val="single" w:sz="4" w:space="0" w:color="auto"/>
            </w:tcBorders>
          </w:tcPr>
          <w:p w14:paraId="6F7D736E" w14:textId="77777777" w:rsidR="000D1FD1" w:rsidRPr="00814F01" w:rsidRDefault="000D1FD1" w:rsidP="00110182">
            <w:pPr>
              <w:ind w:left="504" w:hanging="504"/>
              <w:jc w:val="both"/>
              <w:rPr>
                <w:rFonts w:ascii="Calibri" w:hAnsi="Calibri"/>
              </w:rPr>
            </w:pPr>
            <w:r>
              <w:rPr>
                <w:rFonts w:ascii="Calibri" w:hAnsi="Calibri"/>
                <w:sz w:val="22"/>
                <w:szCs w:val="22"/>
              </w:rPr>
              <w:t>3</w:t>
            </w:r>
            <w:r w:rsidRPr="00814F01">
              <w:rPr>
                <w:rFonts w:ascii="Calibri" w:hAnsi="Calibri"/>
                <w:sz w:val="22"/>
                <w:szCs w:val="22"/>
              </w:rPr>
              <w:t>.1: Prioritise and address the regional threats to turtles, including harvesting of turtles and eggs, tourism, pollution and waste (plastic debris),</w:t>
            </w:r>
            <w:r>
              <w:rPr>
                <w:rFonts w:ascii="Calibri" w:hAnsi="Calibri"/>
                <w:sz w:val="22"/>
                <w:szCs w:val="22"/>
              </w:rPr>
              <w:t xml:space="preserve"> predation of eggs and hatchlings by feral/domestic animals, </w:t>
            </w:r>
            <w:r w:rsidRPr="00814F01">
              <w:rPr>
                <w:rFonts w:ascii="Calibri" w:hAnsi="Calibri"/>
                <w:sz w:val="22"/>
                <w:szCs w:val="22"/>
              </w:rPr>
              <w:t>fisheries by-catch, habitat destruction, and climate change.</w:t>
            </w:r>
          </w:p>
        </w:tc>
        <w:tc>
          <w:tcPr>
            <w:tcW w:w="1260" w:type="dxa"/>
            <w:tcBorders>
              <w:top w:val="single" w:sz="4" w:space="0" w:color="auto"/>
            </w:tcBorders>
          </w:tcPr>
          <w:p w14:paraId="3AC22BA3"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p w14:paraId="4610DC9D"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tc>
        <w:tc>
          <w:tcPr>
            <w:tcW w:w="1260" w:type="dxa"/>
            <w:tcBorders>
              <w:top w:val="single" w:sz="4" w:space="0" w:color="auto"/>
            </w:tcBorders>
          </w:tcPr>
          <w:p w14:paraId="0FEC490E"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2A38A277" w14:textId="77777777" w:rsidTr="00110182">
        <w:tc>
          <w:tcPr>
            <w:tcW w:w="6660" w:type="dxa"/>
          </w:tcPr>
          <w:p w14:paraId="368F42F1" w14:textId="77777777" w:rsidR="007C174A" w:rsidRDefault="000D1FD1" w:rsidP="007C174A">
            <w:pPr>
              <w:ind w:left="504" w:hanging="504"/>
              <w:jc w:val="both"/>
              <w:rPr>
                <w:rFonts w:ascii="Calibri" w:hAnsi="Calibri"/>
                <w:b/>
                <w:sz w:val="22"/>
                <w:szCs w:val="22"/>
                <w:u w:val="single"/>
              </w:rPr>
            </w:pPr>
            <w:r w:rsidRPr="00814F01">
              <w:rPr>
                <w:rFonts w:ascii="Calibri" w:hAnsi="Calibri"/>
                <w:b/>
                <w:sz w:val="22"/>
                <w:szCs w:val="22"/>
                <w:u w:val="single"/>
              </w:rPr>
              <w:t xml:space="preserve">Pollution </w:t>
            </w:r>
          </w:p>
          <w:p w14:paraId="7645C1C8" w14:textId="3107F5D0" w:rsidR="000D1FD1" w:rsidRPr="00814F01" w:rsidRDefault="000D1FD1" w:rsidP="007C174A">
            <w:pPr>
              <w:ind w:left="504" w:hanging="504"/>
              <w:jc w:val="both"/>
              <w:rPr>
                <w:rFonts w:ascii="Calibri" w:hAnsi="Calibri"/>
              </w:rPr>
            </w:pPr>
            <w:r>
              <w:rPr>
                <w:rFonts w:ascii="Calibri" w:hAnsi="Calibri"/>
                <w:sz w:val="22"/>
                <w:szCs w:val="22"/>
              </w:rPr>
              <w:t>3</w:t>
            </w:r>
            <w:r w:rsidRPr="00814F01">
              <w:rPr>
                <w:rFonts w:ascii="Calibri" w:hAnsi="Calibri"/>
                <w:sz w:val="22"/>
                <w:szCs w:val="22"/>
              </w:rPr>
              <w:t>.2: Reduce the use of plastic bags and encourage the development of alternative materials (e.g. cloth bags)</w:t>
            </w:r>
          </w:p>
        </w:tc>
        <w:tc>
          <w:tcPr>
            <w:tcW w:w="1260" w:type="dxa"/>
          </w:tcPr>
          <w:p w14:paraId="6D28097E" w14:textId="77777777" w:rsidR="000D1FD1" w:rsidRPr="00814F01" w:rsidRDefault="000D1FD1" w:rsidP="00110182">
            <w:pPr>
              <w:jc w:val="both"/>
              <w:rPr>
                <w:rFonts w:ascii="Calibri" w:hAnsi="Calibri"/>
              </w:rPr>
            </w:pPr>
            <w:r w:rsidRPr="00814F01">
              <w:rPr>
                <w:rFonts w:ascii="Calibri" w:hAnsi="Calibri"/>
                <w:sz w:val="22"/>
                <w:szCs w:val="22"/>
              </w:rPr>
              <w:t>Members</w:t>
            </w:r>
          </w:p>
        </w:tc>
        <w:tc>
          <w:tcPr>
            <w:tcW w:w="1260" w:type="dxa"/>
          </w:tcPr>
          <w:p w14:paraId="34012015" w14:textId="77777777" w:rsidR="000D1FD1" w:rsidRPr="00814F01" w:rsidRDefault="000D1FD1" w:rsidP="00110182">
            <w:pPr>
              <w:jc w:val="both"/>
              <w:rPr>
                <w:rFonts w:ascii="Calibri" w:hAnsi="Calibri"/>
              </w:rPr>
            </w:pPr>
            <w:r w:rsidRPr="00814F01">
              <w:rPr>
                <w:rFonts w:ascii="Calibri" w:hAnsi="Calibri"/>
                <w:sz w:val="22"/>
                <w:szCs w:val="22"/>
              </w:rPr>
              <w:t>High</w:t>
            </w:r>
          </w:p>
        </w:tc>
      </w:tr>
      <w:tr w:rsidR="000D1FD1" w:rsidRPr="00814F01" w14:paraId="4E9F926C" w14:textId="77777777" w:rsidTr="00110182">
        <w:tc>
          <w:tcPr>
            <w:tcW w:w="6660" w:type="dxa"/>
          </w:tcPr>
          <w:p w14:paraId="346E2B6F" w14:textId="77777777" w:rsidR="000D1FD1" w:rsidRPr="00814F01" w:rsidRDefault="000D1FD1" w:rsidP="00110182">
            <w:pPr>
              <w:ind w:left="504" w:hanging="504"/>
              <w:jc w:val="both"/>
              <w:rPr>
                <w:rFonts w:ascii="Calibri" w:hAnsi="Calibri"/>
                <w:b/>
                <w:u w:val="single"/>
              </w:rPr>
            </w:pPr>
            <w:r w:rsidRPr="00814F01">
              <w:rPr>
                <w:rFonts w:ascii="Calibri" w:hAnsi="Calibri"/>
                <w:b/>
                <w:sz w:val="22"/>
                <w:szCs w:val="22"/>
                <w:u w:val="single"/>
              </w:rPr>
              <w:t>Direct take</w:t>
            </w:r>
          </w:p>
          <w:p w14:paraId="01850104" w14:textId="3B3D8F7C" w:rsidR="000D1FD1" w:rsidRPr="00814F01" w:rsidRDefault="000D1FD1" w:rsidP="007C174A">
            <w:pPr>
              <w:ind w:left="504" w:hanging="504"/>
              <w:rPr>
                <w:rFonts w:ascii="Calibri" w:hAnsi="Calibri"/>
              </w:rPr>
            </w:pPr>
            <w:r>
              <w:rPr>
                <w:rFonts w:ascii="Calibri" w:hAnsi="Calibri"/>
                <w:sz w:val="22"/>
                <w:szCs w:val="22"/>
              </w:rPr>
              <w:t>3</w:t>
            </w:r>
            <w:r w:rsidRPr="00814F01">
              <w:rPr>
                <w:rFonts w:ascii="Calibri" w:hAnsi="Calibri"/>
                <w:sz w:val="22"/>
                <w:szCs w:val="22"/>
              </w:rPr>
              <w:t>.</w:t>
            </w:r>
            <w:r w:rsidR="007C174A">
              <w:rPr>
                <w:rFonts w:ascii="Calibri" w:hAnsi="Calibri"/>
                <w:sz w:val="22"/>
                <w:szCs w:val="22"/>
              </w:rPr>
              <w:t xml:space="preserve">3:   Collect </w:t>
            </w:r>
            <w:r w:rsidRPr="00814F01">
              <w:rPr>
                <w:rFonts w:ascii="Calibri" w:hAnsi="Calibri"/>
                <w:sz w:val="22"/>
                <w:szCs w:val="22"/>
              </w:rPr>
              <w:t>information</w:t>
            </w:r>
            <w:r w:rsidR="007C174A" w:rsidRPr="00814F01">
              <w:rPr>
                <w:rFonts w:ascii="Calibri" w:hAnsi="Calibri"/>
                <w:sz w:val="22"/>
                <w:szCs w:val="22"/>
              </w:rPr>
              <w:t xml:space="preserve"> at </w:t>
            </w:r>
            <w:r w:rsidR="007C174A">
              <w:rPr>
                <w:rFonts w:ascii="Calibri" w:hAnsi="Calibri"/>
                <w:sz w:val="22"/>
                <w:szCs w:val="22"/>
              </w:rPr>
              <w:t>national levels, where possible,</w:t>
            </w:r>
            <w:r w:rsidRPr="00814F01">
              <w:rPr>
                <w:rFonts w:ascii="Calibri" w:hAnsi="Calibri"/>
                <w:sz w:val="22"/>
                <w:szCs w:val="22"/>
              </w:rPr>
              <w:t xml:space="preserve"> on the amount of turtle harvesting, including those harvested for traditional ceremonies, collection of tur</w:t>
            </w:r>
            <w:r w:rsidR="007C174A">
              <w:rPr>
                <w:rFonts w:ascii="Calibri" w:hAnsi="Calibri"/>
                <w:sz w:val="22"/>
                <w:szCs w:val="22"/>
              </w:rPr>
              <w:t xml:space="preserve">tle eggs </w:t>
            </w:r>
          </w:p>
        </w:tc>
        <w:tc>
          <w:tcPr>
            <w:tcW w:w="1260" w:type="dxa"/>
          </w:tcPr>
          <w:p w14:paraId="6684B910" w14:textId="77777777" w:rsidR="000D1FD1" w:rsidRPr="00814F01" w:rsidRDefault="000D1FD1" w:rsidP="00110182">
            <w:pPr>
              <w:jc w:val="both"/>
              <w:rPr>
                <w:rFonts w:ascii="Calibri" w:hAnsi="Calibri"/>
              </w:rPr>
            </w:pPr>
            <w:r w:rsidRPr="00814F01">
              <w:rPr>
                <w:rFonts w:ascii="Calibri" w:hAnsi="Calibri"/>
                <w:sz w:val="22"/>
                <w:szCs w:val="22"/>
              </w:rPr>
              <w:t>Members/</w:t>
            </w:r>
          </w:p>
          <w:p w14:paraId="0CBC8703" w14:textId="77777777" w:rsidR="000D1FD1" w:rsidRPr="00814F01" w:rsidRDefault="000D1FD1" w:rsidP="00110182">
            <w:pPr>
              <w:jc w:val="both"/>
              <w:rPr>
                <w:rFonts w:ascii="Calibri" w:hAnsi="Calibri"/>
              </w:rPr>
            </w:pPr>
            <w:r w:rsidRPr="00814F01">
              <w:rPr>
                <w:rFonts w:ascii="Calibri" w:hAnsi="Calibri"/>
                <w:sz w:val="22"/>
                <w:szCs w:val="22"/>
              </w:rPr>
              <w:t>SPREP</w:t>
            </w:r>
          </w:p>
        </w:tc>
        <w:tc>
          <w:tcPr>
            <w:tcW w:w="1260" w:type="dxa"/>
          </w:tcPr>
          <w:p w14:paraId="3794481F" w14:textId="77777777" w:rsidR="000D1FD1" w:rsidRPr="00814F01" w:rsidRDefault="000D1FD1" w:rsidP="00110182">
            <w:pPr>
              <w:jc w:val="both"/>
              <w:rPr>
                <w:rFonts w:ascii="Calibri" w:hAnsi="Calibri"/>
              </w:rPr>
            </w:pPr>
            <w:r w:rsidRPr="00814F01">
              <w:rPr>
                <w:rFonts w:ascii="Calibri" w:hAnsi="Calibri"/>
                <w:sz w:val="22"/>
                <w:szCs w:val="22"/>
              </w:rPr>
              <w:t>High</w:t>
            </w:r>
          </w:p>
        </w:tc>
      </w:tr>
      <w:tr w:rsidR="000D1FD1" w:rsidRPr="00814F01" w14:paraId="47BEFF15" w14:textId="77777777" w:rsidTr="00110182">
        <w:tc>
          <w:tcPr>
            <w:tcW w:w="6660" w:type="dxa"/>
          </w:tcPr>
          <w:p w14:paraId="5AC105CF" w14:textId="720F812C" w:rsidR="000D1FD1" w:rsidRPr="00814F01" w:rsidRDefault="000D1FD1" w:rsidP="007C174A">
            <w:pPr>
              <w:ind w:left="504" w:hanging="504"/>
              <w:jc w:val="both"/>
              <w:rPr>
                <w:rFonts w:ascii="Calibri" w:hAnsi="Calibri"/>
                <w:b/>
                <w:u w:val="single"/>
              </w:rPr>
            </w:pPr>
            <w:r>
              <w:rPr>
                <w:rFonts w:ascii="Calibri" w:hAnsi="Calibri"/>
                <w:sz w:val="22"/>
                <w:szCs w:val="22"/>
              </w:rPr>
              <w:t>3</w:t>
            </w:r>
            <w:r w:rsidRPr="00814F01">
              <w:rPr>
                <w:rFonts w:ascii="Calibri" w:hAnsi="Calibri"/>
                <w:sz w:val="22"/>
                <w:szCs w:val="22"/>
              </w:rPr>
              <w:t>.</w:t>
            </w:r>
            <w:r w:rsidR="007C174A">
              <w:rPr>
                <w:rFonts w:ascii="Calibri" w:hAnsi="Calibri"/>
                <w:sz w:val="22"/>
                <w:szCs w:val="22"/>
              </w:rPr>
              <w:t>4</w:t>
            </w:r>
            <w:r w:rsidRPr="00814F01">
              <w:rPr>
                <w:rFonts w:ascii="Calibri" w:hAnsi="Calibri"/>
                <w:sz w:val="22"/>
                <w:szCs w:val="22"/>
              </w:rPr>
              <w:t xml:space="preserve">: </w:t>
            </w:r>
            <w:r w:rsidR="007C174A">
              <w:rPr>
                <w:rFonts w:ascii="Calibri" w:hAnsi="Calibri"/>
                <w:sz w:val="22"/>
                <w:szCs w:val="22"/>
              </w:rPr>
              <w:t>W</w:t>
            </w:r>
            <w:r w:rsidRPr="00814F01">
              <w:rPr>
                <w:rFonts w:ascii="Calibri" w:hAnsi="Calibri"/>
                <w:sz w:val="22"/>
                <w:szCs w:val="22"/>
              </w:rPr>
              <w:t xml:space="preserve">here </w:t>
            </w:r>
            <w:r>
              <w:rPr>
                <w:rFonts w:ascii="Calibri" w:hAnsi="Calibri"/>
                <w:sz w:val="22"/>
                <w:szCs w:val="22"/>
              </w:rPr>
              <w:t xml:space="preserve">traditional </w:t>
            </w:r>
            <w:r w:rsidRPr="00814F01">
              <w:rPr>
                <w:rFonts w:ascii="Calibri" w:hAnsi="Calibri"/>
                <w:sz w:val="22"/>
                <w:szCs w:val="22"/>
              </w:rPr>
              <w:t>harvesting is allowed</w:t>
            </w:r>
            <w:r w:rsidR="007C174A">
              <w:rPr>
                <w:rFonts w:ascii="Calibri" w:hAnsi="Calibri"/>
                <w:sz w:val="22"/>
                <w:szCs w:val="22"/>
              </w:rPr>
              <w:t xml:space="preserve"> under national legislation</w:t>
            </w:r>
            <w:r>
              <w:rPr>
                <w:rFonts w:ascii="Calibri" w:hAnsi="Calibri"/>
                <w:sz w:val="22"/>
                <w:szCs w:val="22"/>
              </w:rPr>
              <w:t xml:space="preserve">, </w:t>
            </w:r>
            <w:r w:rsidR="007C174A">
              <w:rPr>
                <w:rFonts w:ascii="Calibri" w:hAnsi="Calibri"/>
                <w:sz w:val="22"/>
                <w:szCs w:val="22"/>
              </w:rPr>
              <w:t xml:space="preserve">promote the establishment of </w:t>
            </w:r>
            <w:r>
              <w:rPr>
                <w:rFonts w:ascii="Calibri" w:hAnsi="Calibri"/>
                <w:sz w:val="22"/>
                <w:szCs w:val="22"/>
              </w:rPr>
              <w:t>both minimum and maximum size limits, so that adult turtles are not taken</w:t>
            </w:r>
            <w:r w:rsidR="007C174A">
              <w:rPr>
                <w:rFonts w:ascii="Calibri" w:hAnsi="Calibri"/>
                <w:sz w:val="22"/>
                <w:szCs w:val="22"/>
              </w:rPr>
              <w:t xml:space="preserve"> and promote prohibition of</w:t>
            </w:r>
            <w:r w:rsidRPr="00814F01">
              <w:rPr>
                <w:rFonts w:ascii="Calibri" w:hAnsi="Calibri"/>
                <w:sz w:val="22"/>
                <w:szCs w:val="22"/>
              </w:rPr>
              <w:t xml:space="preserve"> the </w:t>
            </w:r>
            <w:r w:rsidR="005D2C51">
              <w:rPr>
                <w:rFonts w:ascii="Calibri" w:hAnsi="Calibri"/>
                <w:sz w:val="22"/>
                <w:szCs w:val="22"/>
              </w:rPr>
              <w:t>take of turtle eggs and nesters, to ensure that there is adequate recruitment to the population</w:t>
            </w:r>
          </w:p>
        </w:tc>
        <w:tc>
          <w:tcPr>
            <w:tcW w:w="1260" w:type="dxa"/>
          </w:tcPr>
          <w:p w14:paraId="3A08C877" w14:textId="77777777" w:rsidR="000D1FD1" w:rsidRPr="00814F01" w:rsidRDefault="000D1FD1" w:rsidP="00110182">
            <w:pPr>
              <w:ind w:left="360" w:hanging="360"/>
              <w:jc w:val="both"/>
              <w:rPr>
                <w:rFonts w:ascii="Calibri" w:hAnsi="Calibri"/>
              </w:rPr>
            </w:pPr>
            <w:r w:rsidRPr="00814F01">
              <w:rPr>
                <w:rFonts w:ascii="Calibri" w:hAnsi="Calibri"/>
                <w:sz w:val="22"/>
                <w:szCs w:val="22"/>
              </w:rPr>
              <w:t>Members</w:t>
            </w:r>
          </w:p>
        </w:tc>
        <w:tc>
          <w:tcPr>
            <w:tcW w:w="1260" w:type="dxa"/>
          </w:tcPr>
          <w:p w14:paraId="7DFF5724" w14:textId="77777777" w:rsidR="000D1FD1" w:rsidRPr="00814F01" w:rsidRDefault="000D1FD1" w:rsidP="00110182">
            <w:pPr>
              <w:ind w:left="360" w:hanging="360"/>
              <w:jc w:val="both"/>
              <w:rPr>
                <w:rFonts w:ascii="Calibri" w:hAnsi="Calibri"/>
              </w:rPr>
            </w:pPr>
            <w:r w:rsidRPr="00814F01">
              <w:rPr>
                <w:rFonts w:ascii="Calibri" w:hAnsi="Calibri"/>
                <w:sz w:val="22"/>
                <w:szCs w:val="22"/>
              </w:rPr>
              <w:t>High</w:t>
            </w:r>
          </w:p>
        </w:tc>
      </w:tr>
      <w:tr w:rsidR="000D1FD1" w:rsidRPr="00814F01" w14:paraId="0690C088" w14:textId="77777777" w:rsidTr="00110182">
        <w:tc>
          <w:tcPr>
            <w:tcW w:w="6660" w:type="dxa"/>
          </w:tcPr>
          <w:p w14:paraId="054C9DFA" w14:textId="77777777" w:rsidR="000D1FD1" w:rsidRPr="009D5CB8" w:rsidRDefault="000D1FD1" w:rsidP="00110182">
            <w:pPr>
              <w:ind w:left="504" w:hanging="504"/>
              <w:jc w:val="both"/>
              <w:rPr>
                <w:rFonts w:ascii="Calibri" w:hAnsi="Calibri"/>
                <w:b/>
                <w:u w:val="single"/>
              </w:rPr>
            </w:pPr>
            <w:r w:rsidRPr="00814F01">
              <w:rPr>
                <w:rFonts w:ascii="Calibri" w:hAnsi="Calibri"/>
                <w:b/>
                <w:sz w:val="22"/>
                <w:szCs w:val="22"/>
                <w:u w:val="single"/>
              </w:rPr>
              <w:t>Coastal development</w:t>
            </w:r>
          </w:p>
          <w:p w14:paraId="67552F06" w14:textId="5C0EEF0B" w:rsidR="000D1FD1" w:rsidRPr="00814F01" w:rsidRDefault="000D1FD1" w:rsidP="007C174A">
            <w:pPr>
              <w:ind w:left="504" w:hanging="504"/>
              <w:jc w:val="both"/>
              <w:rPr>
                <w:rFonts w:ascii="Calibri" w:hAnsi="Calibri"/>
              </w:rPr>
            </w:pPr>
            <w:r>
              <w:rPr>
                <w:rFonts w:ascii="Calibri" w:hAnsi="Calibri"/>
                <w:sz w:val="22"/>
                <w:szCs w:val="22"/>
              </w:rPr>
              <w:t>3</w:t>
            </w:r>
            <w:r w:rsidR="007C174A">
              <w:rPr>
                <w:rFonts w:ascii="Calibri" w:hAnsi="Calibri"/>
                <w:sz w:val="22"/>
                <w:szCs w:val="22"/>
              </w:rPr>
              <w:t>.5</w:t>
            </w:r>
            <w:r w:rsidRPr="00814F01">
              <w:rPr>
                <w:rFonts w:ascii="Calibri" w:hAnsi="Calibri"/>
                <w:sz w:val="22"/>
                <w:szCs w:val="22"/>
              </w:rPr>
              <w:t xml:space="preserve">: </w:t>
            </w:r>
            <w:r w:rsidR="007C174A">
              <w:rPr>
                <w:rFonts w:ascii="Calibri" w:hAnsi="Calibri"/>
                <w:sz w:val="22"/>
                <w:szCs w:val="22"/>
              </w:rPr>
              <w:t xml:space="preserve"> Encourage a </w:t>
            </w:r>
            <w:r w:rsidRPr="00814F01">
              <w:rPr>
                <w:rFonts w:ascii="Calibri" w:hAnsi="Calibri"/>
                <w:sz w:val="22"/>
                <w:szCs w:val="22"/>
              </w:rPr>
              <w:t>better understand</w:t>
            </w:r>
            <w:r w:rsidR="007C174A">
              <w:rPr>
                <w:rFonts w:ascii="Calibri" w:hAnsi="Calibri"/>
                <w:sz w:val="22"/>
                <w:szCs w:val="22"/>
              </w:rPr>
              <w:t>ing of</w:t>
            </w:r>
            <w:r w:rsidRPr="00814F01">
              <w:rPr>
                <w:rFonts w:ascii="Calibri" w:hAnsi="Calibri"/>
                <w:sz w:val="22"/>
                <w:szCs w:val="22"/>
              </w:rPr>
              <w:t xml:space="preserve"> the </w:t>
            </w:r>
            <w:r w:rsidR="007C174A">
              <w:rPr>
                <w:rFonts w:ascii="Calibri" w:hAnsi="Calibri"/>
                <w:sz w:val="22"/>
                <w:szCs w:val="22"/>
              </w:rPr>
              <w:t xml:space="preserve">potential </w:t>
            </w:r>
            <w:r w:rsidRPr="00814F01">
              <w:rPr>
                <w:rFonts w:ascii="Calibri" w:hAnsi="Calibri"/>
                <w:sz w:val="22"/>
                <w:szCs w:val="22"/>
              </w:rPr>
              <w:t>impacts of coastal development on sea turtle populations</w:t>
            </w:r>
            <w:r w:rsidR="007C174A">
              <w:rPr>
                <w:rFonts w:ascii="Calibri" w:hAnsi="Calibri"/>
                <w:sz w:val="22"/>
                <w:szCs w:val="22"/>
              </w:rPr>
              <w:t xml:space="preserve"> through EIA processes.</w:t>
            </w:r>
          </w:p>
        </w:tc>
        <w:tc>
          <w:tcPr>
            <w:tcW w:w="1260" w:type="dxa"/>
          </w:tcPr>
          <w:p w14:paraId="49F9E3A7" w14:textId="77777777" w:rsidR="000D1FD1" w:rsidRPr="00814F01" w:rsidRDefault="000D1FD1" w:rsidP="00110182">
            <w:pPr>
              <w:ind w:left="360" w:hanging="360"/>
              <w:jc w:val="both"/>
              <w:rPr>
                <w:rFonts w:ascii="Calibri" w:hAnsi="Calibri"/>
              </w:rPr>
            </w:pPr>
            <w:r w:rsidRPr="00814F01">
              <w:rPr>
                <w:rFonts w:ascii="Calibri" w:hAnsi="Calibri"/>
                <w:sz w:val="22"/>
                <w:szCs w:val="22"/>
              </w:rPr>
              <w:t>Members</w:t>
            </w:r>
          </w:p>
        </w:tc>
        <w:tc>
          <w:tcPr>
            <w:tcW w:w="1260" w:type="dxa"/>
          </w:tcPr>
          <w:p w14:paraId="129F5BC8" w14:textId="77777777" w:rsidR="000D1FD1" w:rsidRPr="00814F01" w:rsidRDefault="000D1FD1" w:rsidP="00110182">
            <w:pPr>
              <w:ind w:left="360" w:hanging="360"/>
              <w:jc w:val="both"/>
              <w:rPr>
                <w:rFonts w:ascii="Calibri" w:hAnsi="Calibri"/>
              </w:rPr>
            </w:pPr>
            <w:r w:rsidRPr="00814F01">
              <w:rPr>
                <w:rFonts w:ascii="Calibri" w:hAnsi="Calibri"/>
                <w:sz w:val="22"/>
                <w:szCs w:val="22"/>
              </w:rPr>
              <w:t>High</w:t>
            </w:r>
          </w:p>
        </w:tc>
      </w:tr>
      <w:tr w:rsidR="000D1FD1" w:rsidRPr="00814F01" w14:paraId="3A4735E5" w14:textId="77777777" w:rsidTr="00110182">
        <w:tc>
          <w:tcPr>
            <w:tcW w:w="6660" w:type="dxa"/>
          </w:tcPr>
          <w:p w14:paraId="7A36CFB5" w14:textId="31C544DC" w:rsidR="000D1FD1" w:rsidRPr="00814F01" w:rsidRDefault="000D1FD1" w:rsidP="005D2C51">
            <w:pPr>
              <w:ind w:left="504" w:hanging="504"/>
              <w:jc w:val="both"/>
              <w:rPr>
                <w:rFonts w:ascii="Calibri" w:hAnsi="Calibri"/>
                <w:b/>
                <w:u w:val="single"/>
              </w:rPr>
            </w:pPr>
            <w:r>
              <w:rPr>
                <w:rFonts w:ascii="Calibri" w:hAnsi="Calibri"/>
                <w:sz w:val="22"/>
                <w:szCs w:val="22"/>
              </w:rPr>
              <w:t>3</w:t>
            </w:r>
            <w:r w:rsidR="005D2C51">
              <w:rPr>
                <w:rFonts w:ascii="Calibri" w:hAnsi="Calibri"/>
                <w:sz w:val="22"/>
                <w:szCs w:val="22"/>
              </w:rPr>
              <w:t>.6</w:t>
            </w:r>
            <w:r w:rsidRPr="00814F01">
              <w:rPr>
                <w:rFonts w:ascii="Calibri" w:hAnsi="Calibri"/>
                <w:sz w:val="22"/>
                <w:szCs w:val="22"/>
              </w:rPr>
              <w:t>:  Promote the effective protection o</w:t>
            </w:r>
            <w:r w:rsidR="005D2C51">
              <w:rPr>
                <w:rFonts w:ascii="Calibri" w:hAnsi="Calibri"/>
                <w:sz w:val="22"/>
                <w:szCs w:val="22"/>
              </w:rPr>
              <w:t xml:space="preserve">f turtle nesting beaches </w:t>
            </w:r>
            <w:proofErr w:type="gramStart"/>
            <w:r w:rsidR="005D2C51">
              <w:rPr>
                <w:rFonts w:ascii="Calibri" w:hAnsi="Calibri"/>
                <w:sz w:val="22"/>
                <w:szCs w:val="22"/>
              </w:rPr>
              <w:t xml:space="preserve">through </w:t>
            </w:r>
            <w:r w:rsidRPr="00814F01">
              <w:rPr>
                <w:rFonts w:ascii="Calibri" w:hAnsi="Calibri"/>
                <w:sz w:val="22"/>
                <w:szCs w:val="22"/>
              </w:rPr>
              <w:t xml:space="preserve"> community</w:t>
            </w:r>
            <w:proofErr w:type="gramEnd"/>
            <w:r w:rsidR="005D2C51">
              <w:rPr>
                <w:rFonts w:ascii="Calibri" w:hAnsi="Calibri"/>
                <w:sz w:val="22"/>
                <w:szCs w:val="22"/>
              </w:rPr>
              <w:t>-based initiatives</w:t>
            </w:r>
            <w:r w:rsidRPr="00814F01">
              <w:rPr>
                <w:rFonts w:ascii="Calibri" w:hAnsi="Calibri"/>
                <w:sz w:val="22"/>
                <w:szCs w:val="22"/>
              </w:rPr>
              <w:t>.</w:t>
            </w:r>
          </w:p>
        </w:tc>
        <w:tc>
          <w:tcPr>
            <w:tcW w:w="1260" w:type="dxa"/>
          </w:tcPr>
          <w:p w14:paraId="23CB5CB3" w14:textId="77777777" w:rsidR="000D1FD1" w:rsidRPr="00814F01" w:rsidRDefault="000D1FD1" w:rsidP="00110182">
            <w:pPr>
              <w:ind w:left="360" w:hanging="360"/>
              <w:jc w:val="both"/>
              <w:rPr>
                <w:rFonts w:ascii="Calibri" w:hAnsi="Calibri"/>
              </w:rPr>
            </w:pPr>
            <w:r w:rsidRPr="00814F01">
              <w:rPr>
                <w:rFonts w:ascii="Calibri" w:hAnsi="Calibri"/>
                <w:sz w:val="22"/>
                <w:szCs w:val="22"/>
              </w:rPr>
              <w:t>Members</w:t>
            </w:r>
          </w:p>
        </w:tc>
        <w:tc>
          <w:tcPr>
            <w:tcW w:w="1260" w:type="dxa"/>
          </w:tcPr>
          <w:p w14:paraId="4BB001F0" w14:textId="77777777" w:rsidR="000D1FD1" w:rsidRPr="00814F01" w:rsidRDefault="000D1FD1" w:rsidP="00110182">
            <w:pPr>
              <w:ind w:left="360" w:hanging="360"/>
              <w:jc w:val="both"/>
              <w:rPr>
                <w:rFonts w:ascii="Calibri" w:hAnsi="Calibri"/>
              </w:rPr>
            </w:pPr>
            <w:r w:rsidRPr="00814F01">
              <w:rPr>
                <w:rFonts w:ascii="Calibri" w:hAnsi="Calibri"/>
                <w:sz w:val="22"/>
                <w:szCs w:val="22"/>
              </w:rPr>
              <w:t>High</w:t>
            </w:r>
          </w:p>
        </w:tc>
      </w:tr>
      <w:tr w:rsidR="000D1FD1" w:rsidRPr="00814F01" w14:paraId="2B520739" w14:textId="77777777" w:rsidTr="00110182">
        <w:tc>
          <w:tcPr>
            <w:tcW w:w="6660" w:type="dxa"/>
          </w:tcPr>
          <w:p w14:paraId="58EB66A2" w14:textId="77777777" w:rsidR="000D1FD1" w:rsidRPr="00814F01" w:rsidRDefault="000D1FD1" w:rsidP="00110182">
            <w:pPr>
              <w:ind w:left="504" w:hanging="504"/>
              <w:jc w:val="both"/>
              <w:rPr>
                <w:rFonts w:ascii="Calibri" w:hAnsi="Calibri"/>
                <w:b/>
                <w:u w:val="single"/>
              </w:rPr>
            </w:pPr>
            <w:r w:rsidRPr="00814F01">
              <w:rPr>
                <w:rFonts w:ascii="Calibri" w:hAnsi="Calibri"/>
                <w:b/>
                <w:sz w:val="22"/>
                <w:szCs w:val="22"/>
                <w:u w:val="single"/>
              </w:rPr>
              <w:t>Fisheries interactions</w:t>
            </w:r>
          </w:p>
          <w:p w14:paraId="59CD49E3" w14:textId="2E0ADAAD" w:rsidR="000D1FD1" w:rsidRPr="00814F01" w:rsidRDefault="000D1FD1" w:rsidP="00855A0F">
            <w:pPr>
              <w:ind w:left="576" w:hanging="576"/>
              <w:rPr>
                <w:rFonts w:ascii="Calibri" w:hAnsi="Calibri"/>
              </w:rPr>
            </w:pPr>
            <w:r>
              <w:rPr>
                <w:rFonts w:ascii="Calibri" w:hAnsi="Calibri"/>
                <w:sz w:val="22"/>
                <w:szCs w:val="22"/>
              </w:rPr>
              <w:t>3</w:t>
            </w:r>
            <w:r w:rsidR="005D2C51">
              <w:rPr>
                <w:rFonts w:ascii="Calibri" w:hAnsi="Calibri"/>
                <w:sz w:val="22"/>
                <w:szCs w:val="22"/>
              </w:rPr>
              <w:t>.7</w:t>
            </w:r>
            <w:r w:rsidRPr="00814F01">
              <w:rPr>
                <w:rFonts w:ascii="Calibri" w:hAnsi="Calibri"/>
                <w:sz w:val="22"/>
                <w:szCs w:val="22"/>
              </w:rPr>
              <w:t xml:space="preserve">:    </w:t>
            </w:r>
            <w:r w:rsidR="005D2C51">
              <w:rPr>
                <w:rFonts w:ascii="Calibri" w:hAnsi="Calibri"/>
                <w:sz w:val="22"/>
                <w:szCs w:val="22"/>
              </w:rPr>
              <w:t>W</w:t>
            </w:r>
            <w:r w:rsidRPr="00814F01">
              <w:rPr>
                <w:rFonts w:ascii="Calibri" w:hAnsi="Calibri"/>
                <w:sz w:val="22"/>
                <w:szCs w:val="22"/>
              </w:rPr>
              <w:t>ork with</w:t>
            </w:r>
            <w:r w:rsidR="005D2C51" w:rsidRPr="00814F01">
              <w:rPr>
                <w:rFonts w:ascii="Calibri" w:hAnsi="Calibri"/>
                <w:sz w:val="22"/>
                <w:szCs w:val="22"/>
              </w:rPr>
              <w:t xml:space="preserve"> </w:t>
            </w:r>
            <w:r w:rsidR="005D2C51">
              <w:rPr>
                <w:rFonts w:ascii="Calibri" w:hAnsi="Calibri"/>
                <w:sz w:val="22"/>
                <w:szCs w:val="22"/>
              </w:rPr>
              <w:t xml:space="preserve">the </w:t>
            </w:r>
            <w:r w:rsidR="00855A0F">
              <w:rPr>
                <w:rFonts w:ascii="Calibri" w:hAnsi="Calibri"/>
                <w:sz w:val="22"/>
                <w:szCs w:val="22"/>
              </w:rPr>
              <w:t xml:space="preserve">By-Catch Mitigation Officer of the PEUMP </w:t>
            </w:r>
            <w:proofErr w:type="spellStart"/>
            <w:r w:rsidR="00855A0F">
              <w:rPr>
                <w:rFonts w:ascii="Calibri" w:hAnsi="Calibri"/>
                <w:sz w:val="22"/>
                <w:szCs w:val="22"/>
              </w:rPr>
              <w:t>programme</w:t>
            </w:r>
            <w:proofErr w:type="spellEnd"/>
            <w:r w:rsidR="00855A0F">
              <w:rPr>
                <w:rFonts w:ascii="Calibri" w:hAnsi="Calibri"/>
                <w:sz w:val="22"/>
                <w:szCs w:val="22"/>
              </w:rPr>
              <w:t>, the R</w:t>
            </w:r>
            <w:r w:rsidR="005D2C51" w:rsidRPr="00814F01">
              <w:rPr>
                <w:rFonts w:ascii="Calibri" w:hAnsi="Calibri"/>
                <w:sz w:val="22"/>
                <w:szCs w:val="22"/>
              </w:rPr>
              <w:t xml:space="preserve">egional </w:t>
            </w:r>
            <w:r w:rsidR="00855A0F">
              <w:rPr>
                <w:rFonts w:ascii="Calibri" w:hAnsi="Calibri"/>
                <w:sz w:val="22"/>
                <w:szCs w:val="22"/>
              </w:rPr>
              <w:t>F</w:t>
            </w:r>
            <w:r w:rsidR="005D2C51" w:rsidRPr="00814F01">
              <w:rPr>
                <w:rFonts w:ascii="Calibri" w:hAnsi="Calibri"/>
                <w:sz w:val="22"/>
                <w:szCs w:val="22"/>
              </w:rPr>
              <w:t>isher</w:t>
            </w:r>
            <w:r w:rsidR="005D2C51">
              <w:rPr>
                <w:rFonts w:ascii="Calibri" w:hAnsi="Calibri"/>
                <w:sz w:val="22"/>
                <w:szCs w:val="22"/>
              </w:rPr>
              <w:t xml:space="preserve">ies </w:t>
            </w:r>
            <w:r w:rsidR="00855A0F">
              <w:rPr>
                <w:rFonts w:ascii="Calibri" w:hAnsi="Calibri"/>
                <w:sz w:val="22"/>
                <w:szCs w:val="22"/>
              </w:rPr>
              <w:t>M</w:t>
            </w:r>
            <w:r w:rsidR="005D2C51">
              <w:rPr>
                <w:rFonts w:ascii="Calibri" w:hAnsi="Calibri"/>
                <w:sz w:val="22"/>
                <w:szCs w:val="22"/>
              </w:rPr>
              <w:t xml:space="preserve">anagement </w:t>
            </w:r>
            <w:proofErr w:type="spellStart"/>
            <w:r w:rsidR="005D2C51">
              <w:rPr>
                <w:rFonts w:ascii="Calibri" w:hAnsi="Calibri"/>
                <w:sz w:val="22"/>
                <w:szCs w:val="22"/>
              </w:rPr>
              <w:t>r</w:t>
            </w:r>
            <w:r w:rsidR="00855A0F">
              <w:rPr>
                <w:rFonts w:ascii="Calibri" w:hAnsi="Calibri"/>
                <w:sz w:val="22"/>
                <w:szCs w:val="22"/>
              </w:rPr>
              <w:t>O</w:t>
            </w:r>
            <w:r w:rsidR="005D2C51">
              <w:rPr>
                <w:rFonts w:ascii="Calibri" w:hAnsi="Calibri"/>
                <w:sz w:val="22"/>
                <w:szCs w:val="22"/>
              </w:rPr>
              <w:t>ganization</w:t>
            </w:r>
            <w:proofErr w:type="spellEnd"/>
            <w:r w:rsidR="005D2C51">
              <w:rPr>
                <w:rFonts w:ascii="Calibri" w:hAnsi="Calibri"/>
                <w:sz w:val="22"/>
                <w:szCs w:val="22"/>
              </w:rPr>
              <w:t>,</w:t>
            </w:r>
            <w:r w:rsidRPr="00814F01">
              <w:rPr>
                <w:rFonts w:ascii="Calibri" w:hAnsi="Calibri"/>
                <w:sz w:val="22"/>
                <w:szCs w:val="22"/>
              </w:rPr>
              <w:t xml:space="preserve"> </w:t>
            </w:r>
            <w:proofErr w:type="gramStart"/>
            <w:r w:rsidRPr="00814F01">
              <w:rPr>
                <w:rFonts w:ascii="Calibri" w:hAnsi="Calibri"/>
                <w:sz w:val="22"/>
                <w:szCs w:val="22"/>
              </w:rPr>
              <w:t>the</w:t>
            </w:r>
            <w:proofErr w:type="gramEnd"/>
            <w:r w:rsidRPr="00814F01">
              <w:rPr>
                <w:rFonts w:ascii="Calibri" w:hAnsi="Calibri"/>
                <w:sz w:val="22"/>
                <w:szCs w:val="22"/>
              </w:rPr>
              <w:t xml:space="preserve"> fishing </w:t>
            </w:r>
            <w:r w:rsidR="005D2C51">
              <w:rPr>
                <w:rFonts w:ascii="Calibri" w:hAnsi="Calibri"/>
                <w:sz w:val="22"/>
                <w:szCs w:val="22"/>
              </w:rPr>
              <w:t>industry, Fisheries Ministries and</w:t>
            </w:r>
            <w:r w:rsidRPr="00814F01">
              <w:rPr>
                <w:rFonts w:ascii="Calibri" w:hAnsi="Calibri"/>
                <w:sz w:val="22"/>
                <w:szCs w:val="22"/>
              </w:rPr>
              <w:t xml:space="preserve"> IGOs / NGOs to </w:t>
            </w:r>
            <w:r w:rsidR="005D2C51">
              <w:rPr>
                <w:rFonts w:ascii="Calibri" w:hAnsi="Calibri"/>
                <w:sz w:val="22"/>
                <w:szCs w:val="22"/>
              </w:rPr>
              <w:lastRenderedPageBreak/>
              <w:t>better quantify and mitigate</w:t>
            </w:r>
            <w:r w:rsidRPr="00814F01">
              <w:rPr>
                <w:rFonts w:ascii="Calibri" w:hAnsi="Calibri"/>
                <w:sz w:val="22"/>
                <w:szCs w:val="22"/>
              </w:rPr>
              <w:t xml:space="preserve"> turtle by-catch in coastal and oceanic fisheries.</w:t>
            </w:r>
          </w:p>
        </w:tc>
        <w:tc>
          <w:tcPr>
            <w:tcW w:w="1260" w:type="dxa"/>
          </w:tcPr>
          <w:p w14:paraId="446674D4" w14:textId="77777777" w:rsidR="00855A0F" w:rsidRDefault="00855A0F" w:rsidP="00110182">
            <w:pPr>
              <w:jc w:val="both"/>
              <w:rPr>
                <w:rFonts w:ascii="Calibri" w:hAnsi="Calibri"/>
                <w:sz w:val="22"/>
                <w:szCs w:val="22"/>
              </w:rPr>
            </w:pPr>
            <w:r>
              <w:rPr>
                <w:rFonts w:ascii="Calibri" w:hAnsi="Calibri"/>
                <w:sz w:val="22"/>
                <w:szCs w:val="22"/>
              </w:rPr>
              <w:lastRenderedPageBreak/>
              <w:t>SPREP/</w:t>
            </w:r>
          </w:p>
          <w:p w14:paraId="33987F07" w14:textId="77777777" w:rsidR="000D1FD1" w:rsidRPr="00814F01" w:rsidRDefault="000D1FD1" w:rsidP="00110182">
            <w:pPr>
              <w:jc w:val="both"/>
              <w:rPr>
                <w:rFonts w:ascii="Calibri" w:hAnsi="Calibri"/>
              </w:rPr>
            </w:pPr>
            <w:r w:rsidRPr="00814F01">
              <w:rPr>
                <w:rFonts w:ascii="Calibri" w:hAnsi="Calibri"/>
                <w:sz w:val="22"/>
                <w:szCs w:val="22"/>
              </w:rPr>
              <w:t>Members/</w:t>
            </w:r>
          </w:p>
          <w:p w14:paraId="7BC40634" w14:textId="77777777" w:rsidR="000D1FD1" w:rsidRDefault="000D1FD1" w:rsidP="00110182">
            <w:pPr>
              <w:jc w:val="both"/>
              <w:rPr>
                <w:rFonts w:ascii="Calibri" w:hAnsi="Calibri"/>
                <w:sz w:val="22"/>
                <w:szCs w:val="22"/>
              </w:rPr>
            </w:pPr>
            <w:r w:rsidRPr="00814F01">
              <w:rPr>
                <w:rFonts w:ascii="Calibri" w:hAnsi="Calibri"/>
                <w:sz w:val="22"/>
                <w:szCs w:val="22"/>
              </w:rPr>
              <w:t>Partners</w:t>
            </w:r>
            <w:r w:rsidR="005D2C51">
              <w:rPr>
                <w:rFonts w:ascii="Calibri" w:hAnsi="Calibri"/>
                <w:sz w:val="22"/>
                <w:szCs w:val="22"/>
              </w:rPr>
              <w:t>/</w:t>
            </w:r>
          </w:p>
          <w:p w14:paraId="5576B9D1" w14:textId="7173DFE2" w:rsidR="005D2C51" w:rsidRDefault="005D2C51" w:rsidP="00110182">
            <w:pPr>
              <w:jc w:val="both"/>
              <w:rPr>
                <w:rFonts w:ascii="Calibri" w:hAnsi="Calibri"/>
                <w:sz w:val="22"/>
                <w:szCs w:val="22"/>
              </w:rPr>
            </w:pPr>
            <w:r>
              <w:rPr>
                <w:rFonts w:ascii="Calibri" w:hAnsi="Calibri"/>
                <w:sz w:val="22"/>
                <w:szCs w:val="22"/>
              </w:rPr>
              <w:t>WCPFC</w:t>
            </w:r>
          </w:p>
          <w:p w14:paraId="7C4E0927" w14:textId="42A3640B" w:rsidR="005D2C51" w:rsidRPr="00814F01" w:rsidRDefault="005D2C51" w:rsidP="00110182">
            <w:pPr>
              <w:jc w:val="both"/>
              <w:rPr>
                <w:rFonts w:ascii="Calibri" w:hAnsi="Calibri"/>
              </w:rPr>
            </w:pPr>
            <w:r>
              <w:rPr>
                <w:rFonts w:ascii="Calibri" w:hAnsi="Calibri"/>
                <w:sz w:val="22"/>
                <w:szCs w:val="22"/>
              </w:rPr>
              <w:lastRenderedPageBreak/>
              <w:t>Fishing industry</w:t>
            </w:r>
          </w:p>
        </w:tc>
        <w:tc>
          <w:tcPr>
            <w:tcW w:w="1260" w:type="dxa"/>
          </w:tcPr>
          <w:p w14:paraId="58C226A9" w14:textId="77777777" w:rsidR="000D1FD1" w:rsidRPr="00814F01" w:rsidRDefault="000D1FD1" w:rsidP="00110182">
            <w:pPr>
              <w:jc w:val="both"/>
              <w:rPr>
                <w:rFonts w:ascii="Calibri" w:hAnsi="Calibri"/>
              </w:rPr>
            </w:pPr>
            <w:r w:rsidRPr="00814F01">
              <w:rPr>
                <w:rFonts w:ascii="Calibri" w:hAnsi="Calibri"/>
                <w:sz w:val="22"/>
                <w:szCs w:val="22"/>
              </w:rPr>
              <w:lastRenderedPageBreak/>
              <w:t>High</w:t>
            </w:r>
          </w:p>
        </w:tc>
      </w:tr>
      <w:tr w:rsidR="000D1FD1" w:rsidRPr="00814F01" w14:paraId="6B736C94" w14:textId="77777777" w:rsidTr="00110182">
        <w:tc>
          <w:tcPr>
            <w:tcW w:w="6660" w:type="dxa"/>
          </w:tcPr>
          <w:p w14:paraId="04EBE9C8" w14:textId="299CD032" w:rsidR="000D1FD1" w:rsidRPr="00814F01" w:rsidRDefault="000D1FD1" w:rsidP="005D2C51">
            <w:pPr>
              <w:ind w:left="576" w:hanging="576"/>
              <w:rPr>
                <w:rFonts w:ascii="Calibri" w:hAnsi="Calibri"/>
              </w:rPr>
            </w:pPr>
            <w:r>
              <w:rPr>
                <w:rFonts w:ascii="Calibri" w:hAnsi="Calibri"/>
                <w:sz w:val="22"/>
                <w:szCs w:val="22"/>
              </w:rPr>
              <w:lastRenderedPageBreak/>
              <w:t>3</w:t>
            </w:r>
            <w:r w:rsidR="005D2C51">
              <w:rPr>
                <w:rFonts w:ascii="Calibri" w:hAnsi="Calibri"/>
                <w:sz w:val="22"/>
                <w:szCs w:val="22"/>
              </w:rPr>
              <w:t xml:space="preserve">.8:  Encourage the expansion of </w:t>
            </w:r>
            <w:r w:rsidRPr="00814F01">
              <w:rPr>
                <w:rFonts w:ascii="Calibri" w:hAnsi="Calibri"/>
                <w:sz w:val="22"/>
                <w:szCs w:val="22"/>
              </w:rPr>
              <w:t xml:space="preserve">observer </w:t>
            </w:r>
            <w:proofErr w:type="spellStart"/>
            <w:r w:rsidRPr="00814F01">
              <w:rPr>
                <w:rFonts w:ascii="Calibri" w:hAnsi="Calibri"/>
                <w:sz w:val="22"/>
                <w:szCs w:val="22"/>
              </w:rPr>
              <w:t>programmes</w:t>
            </w:r>
            <w:proofErr w:type="spellEnd"/>
            <w:r w:rsidR="005D2C51">
              <w:rPr>
                <w:rFonts w:ascii="Calibri" w:hAnsi="Calibri"/>
                <w:sz w:val="22"/>
                <w:szCs w:val="22"/>
              </w:rPr>
              <w:t xml:space="preserve">, including through electronic observer </w:t>
            </w:r>
            <w:proofErr w:type="spellStart"/>
            <w:r w:rsidR="005D2C51">
              <w:rPr>
                <w:rFonts w:ascii="Calibri" w:hAnsi="Calibri"/>
                <w:sz w:val="22"/>
                <w:szCs w:val="22"/>
              </w:rPr>
              <w:t>programmes</w:t>
            </w:r>
            <w:proofErr w:type="spellEnd"/>
            <w:r w:rsidR="005D2C51">
              <w:rPr>
                <w:rFonts w:ascii="Calibri" w:hAnsi="Calibri"/>
                <w:sz w:val="22"/>
                <w:szCs w:val="22"/>
              </w:rPr>
              <w:t xml:space="preserve">, </w:t>
            </w:r>
            <w:r w:rsidRPr="00814F01">
              <w:rPr>
                <w:rFonts w:ascii="Calibri" w:hAnsi="Calibri"/>
                <w:sz w:val="22"/>
                <w:szCs w:val="22"/>
              </w:rPr>
              <w:t>and improv</w:t>
            </w:r>
            <w:r w:rsidR="005D2C51">
              <w:rPr>
                <w:rFonts w:ascii="Calibri" w:hAnsi="Calibri"/>
                <w:sz w:val="22"/>
                <w:szCs w:val="22"/>
              </w:rPr>
              <w:t>e documentation, identification and reporting</w:t>
            </w:r>
          </w:p>
        </w:tc>
        <w:tc>
          <w:tcPr>
            <w:tcW w:w="1260" w:type="dxa"/>
          </w:tcPr>
          <w:p w14:paraId="6974497D"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p w14:paraId="4560B578" w14:textId="77777777" w:rsidR="000D1FD1" w:rsidRDefault="000D1FD1" w:rsidP="00110182">
            <w:pPr>
              <w:ind w:left="576" w:hanging="576"/>
              <w:jc w:val="both"/>
              <w:rPr>
                <w:rFonts w:ascii="Calibri" w:hAnsi="Calibri"/>
                <w:sz w:val="22"/>
                <w:szCs w:val="22"/>
              </w:rPr>
            </w:pPr>
            <w:r w:rsidRPr="00814F01">
              <w:rPr>
                <w:rFonts w:ascii="Calibri" w:hAnsi="Calibri"/>
                <w:sz w:val="22"/>
                <w:szCs w:val="22"/>
              </w:rPr>
              <w:t>Partners</w:t>
            </w:r>
            <w:r w:rsidR="005D2C51">
              <w:rPr>
                <w:rFonts w:ascii="Calibri" w:hAnsi="Calibri"/>
                <w:sz w:val="22"/>
                <w:szCs w:val="22"/>
              </w:rPr>
              <w:t>/</w:t>
            </w:r>
          </w:p>
          <w:p w14:paraId="2D342437" w14:textId="721676A6" w:rsidR="005D2C51" w:rsidRPr="00814F01" w:rsidRDefault="005D2C51" w:rsidP="00110182">
            <w:pPr>
              <w:ind w:left="576" w:hanging="576"/>
              <w:jc w:val="both"/>
              <w:rPr>
                <w:rFonts w:ascii="Calibri" w:hAnsi="Calibri"/>
              </w:rPr>
            </w:pPr>
            <w:r>
              <w:rPr>
                <w:rFonts w:ascii="Calibri" w:hAnsi="Calibri"/>
                <w:sz w:val="22"/>
                <w:szCs w:val="22"/>
              </w:rPr>
              <w:t>SPREP</w:t>
            </w:r>
          </w:p>
        </w:tc>
        <w:tc>
          <w:tcPr>
            <w:tcW w:w="1260" w:type="dxa"/>
          </w:tcPr>
          <w:p w14:paraId="445E29B9"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6119814D" w14:textId="77777777" w:rsidTr="00110182">
        <w:tc>
          <w:tcPr>
            <w:tcW w:w="6660" w:type="dxa"/>
          </w:tcPr>
          <w:p w14:paraId="461969D1" w14:textId="2A1E93BD" w:rsidR="000D1FD1" w:rsidRPr="00814F01" w:rsidRDefault="000D1FD1" w:rsidP="00110182">
            <w:pPr>
              <w:jc w:val="both"/>
              <w:rPr>
                <w:rFonts w:ascii="Calibri" w:hAnsi="Calibri"/>
                <w:b/>
                <w:u w:val="single"/>
              </w:rPr>
            </w:pPr>
            <w:r w:rsidRPr="00814F01">
              <w:rPr>
                <w:rFonts w:ascii="Calibri" w:hAnsi="Calibri"/>
                <w:b/>
                <w:sz w:val="22"/>
                <w:szCs w:val="22"/>
                <w:u w:val="single"/>
              </w:rPr>
              <w:t>Climate change</w:t>
            </w:r>
          </w:p>
          <w:p w14:paraId="57FD6119" w14:textId="5B487C20" w:rsidR="000D1FD1" w:rsidRPr="00814F01" w:rsidRDefault="000D1FD1" w:rsidP="00110182">
            <w:pPr>
              <w:ind w:left="576" w:hanging="576"/>
              <w:rPr>
                <w:rFonts w:ascii="Calibri" w:hAnsi="Calibri"/>
              </w:rPr>
            </w:pPr>
            <w:r>
              <w:rPr>
                <w:rFonts w:ascii="Calibri" w:hAnsi="Calibri"/>
                <w:sz w:val="22"/>
                <w:szCs w:val="22"/>
              </w:rPr>
              <w:t>3</w:t>
            </w:r>
            <w:r w:rsidR="005D2C51">
              <w:rPr>
                <w:rFonts w:ascii="Calibri" w:hAnsi="Calibri"/>
                <w:sz w:val="22"/>
                <w:szCs w:val="22"/>
              </w:rPr>
              <w:t>.9</w:t>
            </w:r>
            <w:r w:rsidRPr="00814F01">
              <w:rPr>
                <w:rFonts w:ascii="Calibri" w:hAnsi="Calibri"/>
                <w:sz w:val="22"/>
                <w:szCs w:val="22"/>
              </w:rPr>
              <w:t xml:space="preserve">:  Undertake a review of the potential impacts of climate change on sea turtles in the Pacific Island region and take mitigation measures. </w:t>
            </w:r>
          </w:p>
        </w:tc>
        <w:tc>
          <w:tcPr>
            <w:tcW w:w="1260" w:type="dxa"/>
          </w:tcPr>
          <w:p w14:paraId="2E82E4AF" w14:textId="77777777" w:rsidR="000D1FD1" w:rsidRPr="00814F01" w:rsidRDefault="000D1FD1" w:rsidP="00110182">
            <w:pPr>
              <w:jc w:val="both"/>
              <w:rPr>
                <w:rFonts w:ascii="Calibri" w:hAnsi="Calibri"/>
              </w:rPr>
            </w:pPr>
            <w:r w:rsidRPr="00814F01">
              <w:rPr>
                <w:rFonts w:ascii="Calibri" w:hAnsi="Calibri"/>
                <w:sz w:val="22"/>
                <w:szCs w:val="22"/>
              </w:rPr>
              <w:t>SPREP/</w:t>
            </w:r>
          </w:p>
          <w:p w14:paraId="6E8BD6ED" w14:textId="77777777" w:rsidR="000D1FD1" w:rsidRPr="00814F01" w:rsidRDefault="000D1FD1" w:rsidP="00110182">
            <w:pPr>
              <w:jc w:val="both"/>
              <w:rPr>
                <w:rFonts w:ascii="Calibri" w:hAnsi="Calibri"/>
              </w:rPr>
            </w:pPr>
            <w:r w:rsidRPr="00814F01">
              <w:rPr>
                <w:rFonts w:ascii="Calibri" w:hAnsi="Calibri"/>
                <w:sz w:val="22"/>
                <w:szCs w:val="22"/>
              </w:rPr>
              <w:t>Partners</w:t>
            </w:r>
          </w:p>
        </w:tc>
        <w:tc>
          <w:tcPr>
            <w:tcW w:w="1260" w:type="dxa"/>
          </w:tcPr>
          <w:p w14:paraId="05C13BA3" w14:textId="77777777" w:rsidR="000D1FD1" w:rsidRPr="00814F01" w:rsidRDefault="000D1FD1" w:rsidP="00110182">
            <w:pPr>
              <w:jc w:val="both"/>
              <w:rPr>
                <w:rFonts w:ascii="Calibri" w:hAnsi="Calibri"/>
              </w:rPr>
            </w:pPr>
            <w:r w:rsidRPr="00814F01">
              <w:rPr>
                <w:rFonts w:ascii="Calibri" w:hAnsi="Calibri"/>
                <w:sz w:val="22"/>
                <w:szCs w:val="22"/>
              </w:rPr>
              <w:t>Medium</w:t>
            </w:r>
          </w:p>
        </w:tc>
      </w:tr>
      <w:tr w:rsidR="000D1FD1" w:rsidRPr="00814F01" w14:paraId="18D56E2D" w14:textId="77777777" w:rsidTr="00110182">
        <w:tc>
          <w:tcPr>
            <w:tcW w:w="9180" w:type="dxa"/>
            <w:gridSpan w:val="3"/>
          </w:tcPr>
          <w:p w14:paraId="2A8263CE" w14:textId="77777777" w:rsidR="000D1FD1" w:rsidRPr="00814F01" w:rsidRDefault="000D1FD1" w:rsidP="00110182">
            <w:pPr>
              <w:spacing w:before="120"/>
              <w:jc w:val="both"/>
              <w:rPr>
                <w:rFonts w:ascii="Calibri" w:hAnsi="Calibri"/>
                <w:b/>
              </w:rPr>
            </w:pPr>
            <w:r w:rsidRPr="00814F01">
              <w:rPr>
                <w:rFonts w:ascii="Calibri" w:hAnsi="Calibri"/>
                <w:b/>
                <w:sz w:val="22"/>
                <w:szCs w:val="22"/>
              </w:rPr>
              <w:t>Indicators:</w:t>
            </w:r>
          </w:p>
          <w:p w14:paraId="673BA0D6" w14:textId="77777777" w:rsidR="000D1FD1" w:rsidRPr="00814F01" w:rsidRDefault="000D1FD1" w:rsidP="000D1FD1">
            <w:pPr>
              <w:numPr>
                <w:ilvl w:val="0"/>
                <w:numId w:val="5"/>
              </w:numPr>
              <w:jc w:val="both"/>
              <w:rPr>
                <w:rFonts w:ascii="Calibri" w:hAnsi="Calibri"/>
              </w:rPr>
            </w:pPr>
            <w:r w:rsidRPr="00814F01">
              <w:rPr>
                <w:rFonts w:ascii="Calibri" w:hAnsi="Calibri"/>
                <w:sz w:val="22"/>
                <w:szCs w:val="22"/>
              </w:rPr>
              <w:t>At least 50% of PICTS have introduced management measures to reduce the use of plastic bags.</w:t>
            </w:r>
          </w:p>
          <w:p w14:paraId="75962B20" w14:textId="46A843CB" w:rsidR="000D1FD1" w:rsidRPr="00814F01" w:rsidRDefault="000D1FD1" w:rsidP="000D1FD1">
            <w:pPr>
              <w:numPr>
                <w:ilvl w:val="0"/>
                <w:numId w:val="5"/>
              </w:numPr>
              <w:jc w:val="both"/>
              <w:rPr>
                <w:rFonts w:ascii="Calibri" w:hAnsi="Calibri"/>
              </w:rPr>
            </w:pPr>
            <w:r w:rsidRPr="00814F01">
              <w:rPr>
                <w:rFonts w:ascii="Calibri" w:hAnsi="Calibri"/>
                <w:sz w:val="22"/>
                <w:szCs w:val="22"/>
              </w:rPr>
              <w:t xml:space="preserve">At least 50% of PICTs </w:t>
            </w:r>
            <w:r w:rsidR="005D2C51">
              <w:rPr>
                <w:rFonts w:ascii="Calibri" w:hAnsi="Calibri"/>
                <w:sz w:val="22"/>
                <w:szCs w:val="22"/>
              </w:rPr>
              <w:t xml:space="preserve">(including those where turtle harvesting is prohibited) </w:t>
            </w:r>
            <w:r w:rsidRPr="00814F01">
              <w:rPr>
                <w:rFonts w:ascii="Calibri" w:hAnsi="Calibri"/>
                <w:sz w:val="22"/>
                <w:szCs w:val="22"/>
              </w:rPr>
              <w:t xml:space="preserve">are </w:t>
            </w:r>
            <w:r w:rsidR="005D2C51">
              <w:rPr>
                <w:rFonts w:ascii="Calibri" w:hAnsi="Calibri"/>
                <w:sz w:val="22"/>
                <w:szCs w:val="22"/>
              </w:rPr>
              <w:t xml:space="preserve">reliably </w:t>
            </w:r>
            <w:r w:rsidRPr="00814F01">
              <w:rPr>
                <w:rFonts w:ascii="Calibri" w:hAnsi="Calibri"/>
                <w:sz w:val="22"/>
                <w:szCs w:val="22"/>
              </w:rPr>
              <w:t>documenting information on turtle harvesting and turtle egg collection.</w:t>
            </w:r>
          </w:p>
          <w:p w14:paraId="1D014E5B" w14:textId="7C722E85" w:rsidR="000D1FD1" w:rsidRPr="00814F01" w:rsidRDefault="000D1FD1" w:rsidP="000D1FD1">
            <w:pPr>
              <w:numPr>
                <w:ilvl w:val="0"/>
                <w:numId w:val="5"/>
              </w:numPr>
              <w:jc w:val="both"/>
              <w:rPr>
                <w:rFonts w:ascii="Calibri" w:hAnsi="Calibri"/>
              </w:rPr>
            </w:pPr>
            <w:r w:rsidRPr="00814F01">
              <w:rPr>
                <w:rFonts w:ascii="Calibri" w:hAnsi="Calibri"/>
                <w:sz w:val="22"/>
                <w:szCs w:val="22"/>
              </w:rPr>
              <w:t xml:space="preserve">At least 50% of PICTs </w:t>
            </w:r>
            <w:r w:rsidR="005D2C51">
              <w:rPr>
                <w:rFonts w:ascii="Calibri" w:hAnsi="Calibri"/>
                <w:sz w:val="22"/>
                <w:szCs w:val="22"/>
              </w:rPr>
              <w:t xml:space="preserve">where turtle harvesting is permitted </w:t>
            </w:r>
            <w:r w:rsidRPr="00814F01">
              <w:rPr>
                <w:rFonts w:ascii="Calibri" w:hAnsi="Calibri"/>
                <w:sz w:val="22"/>
                <w:szCs w:val="22"/>
              </w:rPr>
              <w:t xml:space="preserve">have introduced </w:t>
            </w:r>
            <w:r w:rsidR="005D2C51">
              <w:rPr>
                <w:rFonts w:ascii="Calibri" w:hAnsi="Calibri"/>
                <w:sz w:val="22"/>
                <w:szCs w:val="22"/>
              </w:rPr>
              <w:t xml:space="preserve">strategies to promote </w:t>
            </w:r>
            <w:r w:rsidR="005D2C51" w:rsidRPr="00814F01">
              <w:rPr>
                <w:rFonts w:ascii="Calibri" w:hAnsi="Calibri"/>
                <w:sz w:val="22"/>
                <w:szCs w:val="22"/>
              </w:rPr>
              <w:t>sustainable turtle harvesting</w:t>
            </w:r>
          </w:p>
          <w:p w14:paraId="5627C9E8" w14:textId="77777777" w:rsidR="000D1FD1" w:rsidRPr="00814F01" w:rsidRDefault="000D1FD1" w:rsidP="000D1FD1">
            <w:pPr>
              <w:numPr>
                <w:ilvl w:val="0"/>
                <w:numId w:val="5"/>
              </w:numPr>
              <w:jc w:val="both"/>
              <w:rPr>
                <w:rFonts w:ascii="Calibri" w:hAnsi="Calibri"/>
              </w:rPr>
            </w:pPr>
            <w:r w:rsidRPr="00814F01">
              <w:rPr>
                <w:rFonts w:ascii="Calibri" w:hAnsi="Calibri"/>
                <w:sz w:val="22"/>
                <w:szCs w:val="22"/>
              </w:rPr>
              <w:t>Regional review is completed on national EIA processes.</w:t>
            </w:r>
          </w:p>
          <w:p w14:paraId="4F79A2BF" w14:textId="77777777" w:rsidR="000D1FD1" w:rsidRPr="00814F01" w:rsidRDefault="000D1FD1" w:rsidP="000D1FD1">
            <w:pPr>
              <w:numPr>
                <w:ilvl w:val="0"/>
                <w:numId w:val="5"/>
              </w:numPr>
              <w:jc w:val="both"/>
              <w:rPr>
                <w:rFonts w:ascii="Calibri" w:hAnsi="Calibri"/>
              </w:rPr>
            </w:pPr>
            <w:r w:rsidRPr="00814F01">
              <w:rPr>
                <w:rFonts w:ascii="Calibri" w:hAnsi="Calibri"/>
                <w:sz w:val="22"/>
                <w:szCs w:val="22"/>
              </w:rPr>
              <w:t>Critical habitats for EIA assessments are identified and information is provided to decision makers.</w:t>
            </w:r>
          </w:p>
          <w:p w14:paraId="08654E95" w14:textId="2DDF4F2E" w:rsidR="000D1FD1" w:rsidRPr="00814F01" w:rsidRDefault="000D1FD1" w:rsidP="000D1FD1">
            <w:pPr>
              <w:numPr>
                <w:ilvl w:val="0"/>
                <w:numId w:val="5"/>
              </w:numPr>
              <w:jc w:val="both"/>
              <w:rPr>
                <w:rFonts w:ascii="Calibri" w:hAnsi="Calibri"/>
              </w:rPr>
            </w:pPr>
            <w:r w:rsidRPr="00814F01">
              <w:rPr>
                <w:rFonts w:ascii="Calibri" w:hAnsi="Calibri"/>
                <w:sz w:val="22"/>
                <w:szCs w:val="22"/>
              </w:rPr>
              <w:t>All major nesting beaches are protected and appropriate miti</w:t>
            </w:r>
            <w:r w:rsidR="005D2C51">
              <w:rPr>
                <w:rFonts w:ascii="Calibri" w:hAnsi="Calibri"/>
                <w:sz w:val="22"/>
                <w:szCs w:val="22"/>
              </w:rPr>
              <w:t>gation measures are implemented to ensure that 70% of nests are fully productive.</w:t>
            </w:r>
          </w:p>
          <w:p w14:paraId="318471C3" w14:textId="0314C6AE" w:rsidR="000D1FD1" w:rsidRPr="00814F01" w:rsidRDefault="000D1FD1" w:rsidP="000D1FD1">
            <w:pPr>
              <w:numPr>
                <w:ilvl w:val="0"/>
                <w:numId w:val="5"/>
              </w:numPr>
              <w:jc w:val="both"/>
              <w:rPr>
                <w:rFonts w:ascii="Calibri" w:hAnsi="Calibri"/>
              </w:rPr>
            </w:pPr>
            <w:r w:rsidRPr="00814F01">
              <w:rPr>
                <w:rFonts w:ascii="Calibri" w:hAnsi="Calibri"/>
                <w:sz w:val="22"/>
                <w:szCs w:val="22"/>
              </w:rPr>
              <w:t xml:space="preserve">By-catch </w:t>
            </w:r>
            <w:r w:rsidR="005D2C51">
              <w:rPr>
                <w:rFonts w:ascii="Calibri" w:hAnsi="Calibri"/>
                <w:sz w:val="22"/>
                <w:szCs w:val="22"/>
              </w:rPr>
              <w:t xml:space="preserve">in commercial fisheries is mitigated and significantly </w:t>
            </w:r>
            <w:r w:rsidRPr="00814F01">
              <w:rPr>
                <w:rFonts w:ascii="Calibri" w:hAnsi="Calibri"/>
                <w:sz w:val="22"/>
                <w:szCs w:val="22"/>
              </w:rPr>
              <w:t>reduced.</w:t>
            </w:r>
          </w:p>
          <w:p w14:paraId="410D1231" w14:textId="7F4B7142" w:rsidR="000D1FD1" w:rsidRPr="00814F01" w:rsidRDefault="005D2C51" w:rsidP="000D1FD1">
            <w:pPr>
              <w:numPr>
                <w:ilvl w:val="0"/>
                <w:numId w:val="5"/>
              </w:numPr>
              <w:jc w:val="both"/>
              <w:rPr>
                <w:rFonts w:ascii="Calibri" w:hAnsi="Calibri"/>
              </w:rPr>
            </w:pPr>
            <w:r>
              <w:rPr>
                <w:rFonts w:ascii="Calibri" w:hAnsi="Calibri"/>
                <w:sz w:val="22"/>
                <w:szCs w:val="22"/>
              </w:rPr>
              <w:t>Number of</w:t>
            </w:r>
            <w:r w:rsidR="000D1FD1" w:rsidRPr="00814F01">
              <w:rPr>
                <w:rFonts w:ascii="Calibri" w:hAnsi="Calibri"/>
                <w:sz w:val="22"/>
                <w:szCs w:val="22"/>
              </w:rPr>
              <w:t xml:space="preserve"> o</w:t>
            </w:r>
            <w:r>
              <w:rPr>
                <w:rFonts w:ascii="Calibri" w:hAnsi="Calibri"/>
                <w:sz w:val="22"/>
                <w:szCs w:val="22"/>
              </w:rPr>
              <w:t xml:space="preserve">bservers reporting on, </w:t>
            </w:r>
            <w:r>
              <w:rPr>
                <w:rFonts w:ascii="Calibri" w:hAnsi="Calibri"/>
                <w:i/>
                <w:sz w:val="22"/>
                <w:szCs w:val="22"/>
              </w:rPr>
              <w:t>inter alia,</w:t>
            </w:r>
            <w:r>
              <w:rPr>
                <w:rFonts w:ascii="Calibri" w:hAnsi="Calibri"/>
                <w:sz w:val="22"/>
                <w:szCs w:val="22"/>
              </w:rPr>
              <w:t xml:space="preserve"> turtle by-catch</w:t>
            </w:r>
            <w:r w:rsidR="000D1FD1" w:rsidRPr="00814F01">
              <w:rPr>
                <w:rFonts w:ascii="Calibri" w:hAnsi="Calibri"/>
                <w:sz w:val="22"/>
                <w:szCs w:val="22"/>
              </w:rPr>
              <w:t xml:space="preserve"> has increased.</w:t>
            </w:r>
          </w:p>
          <w:p w14:paraId="2D7FBF2A" w14:textId="736D3170" w:rsidR="000D1FD1" w:rsidRPr="00814F01" w:rsidRDefault="000D1FD1" w:rsidP="000D1FD1">
            <w:pPr>
              <w:numPr>
                <w:ilvl w:val="0"/>
                <w:numId w:val="5"/>
              </w:numPr>
              <w:spacing w:after="120"/>
              <w:jc w:val="both"/>
              <w:rPr>
                <w:rFonts w:ascii="Calibri" w:hAnsi="Calibri"/>
                <w:b/>
              </w:rPr>
            </w:pPr>
            <w:r w:rsidRPr="00814F01">
              <w:rPr>
                <w:rFonts w:ascii="Calibri" w:hAnsi="Calibri"/>
                <w:sz w:val="22"/>
                <w:szCs w:val="22"/>
              </w:rPr>
              <w:t>Review on climate change impacts to sea turtles is completed an</w:t>
            </w:r>
            <w:r w:rsidR="008801C2">
              <w:rPr>
                <w:rFonts w:ascii="Calibri" w:hAnsi="Calibri"/>
                <w:sz w:val="22"/>
                <w:szCs w:val="22"/>
              </w:rPr>
              <w:t>d mitigation measures recommended for adoption by Members</w:t>
            </w:r>
            <w:r w:rsidRPr="00814F01">
              <w:rPr>
                <w:rFonts w:ascii="Calibri" w:hAnsi="Calibri"/>
                <w:sz w:val="22"/>
                <w:szCs w:val="22"/>
              </w:rPr>
              <w:t>.</w:t>
            </w:r>
          </w:p>
        </w:tc>
      </w:tr>
    </w:tbl>
    <w:p w14:paraId="4EF06580" w14:textId="436FB022" w:rsidR="000D1FD1" w:rsidRDefault="005D2C51" w:rsidP="000D1FD1">
      <w:pPr>
        <w:rPr>
          <w:rFonts w:ascii="Arial" w:hAnsi="Arial" w:cs="Arial"/>
        </w:rPr>
      </w:pPr>
      <w:r>
        <w:rPr>
          <w:rFonts w:ascii="Arial" w:hAnsi="Arial" w:cs="Arial"/>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1260"/>
        <w:gridCol w:w="1260"/>
      </w:tblGrid>
      <w:tr w:rsidR="000D1FD1" w:rsidRPr="003778C4" w14:paraId="082305EF" w14:textId="77777777" w:rsidTr="00110182">
        <w:tc>
          <w:tcPr>
            <w:tcW w:w="9198" w:type="dxa"/>
            <w:gridSpan w:val="3"/>
            <w:tcBorders>
              <w:left w:val="single" w:sz="4" w:space="0" w:color="auto"/>
              <w:bottom w:val="single" w:sz="4" w:space="0" w:color="auto"/>
            </w:tcBorders>
            <w:shd w:val="clear" w:color="auto" w:fill="92CDDC"/>
            <w:vAlign w:val="center"/>
          </w:tcPr>
          <w:p w14:paraId="7772BF55" w14:textId="77777777" w:rsidR="000D1FD1" w:rsidRPr="00814F01" w:rsidRDefault="000D1FD1" w:rsidP="00110182">
            <w:pPr>
              <w:spacing w:before="120" w:after="120"/>
              <w:rPr>
                <w:rFonts w:ascii="Calibri" w:hAnsi="Calibri" w:cs="Calibri"/>
                <w:b/>
                <w:sz w:val="26"/>
                <w:szCs w:val="26"/>
              </w:rPr>
            </w:pPr>
            <w:r w:rsidRPr="00814F01">
              <w:rPr>
                <w:rFonts w:ascii="Calibri" w:hAnsi="Calibri" w:cs="Calibri"/>
                <w:b/>
                <w:sz w:val="26"/>
                <w:szCs w:val="26"/>
              </w:rPr>
              <w:t xml:space="preserve">THEME </w:t>
            </w:r>
            <w:r>
              <w:rPr>
                <w:rFonts w:ascii="Calibri" w:hAnsi="Calibri" w:cs="Calibri"/>
                <w:b/>
                <w:sz w:val="26"/>
                <w:szCs w:val="26"/>
              </w:rPr>
              <w:t>4</w:t>
            </w:r>
            <w:r w:rsidRPr="00814F01">
              <w:rPr>
                <w:rFonts w:ascii="Calibri" w:hAnsi="Calibri" w:cs="Calibri"/>
                <w:b/>
                <w:sz w:val="26"/>
                <w:szCs w:val="26"/>
              </w:rPr>
              <w:t>: LEGISLATION, POLICY AND MANAGEMENT/RECOVERY PLANS</w:t>
            </w:r>
          </w:p>
        </w:tc>
      </w:tr>
      <w:tr w:rsidR="000D1FD1" w:rsidRPr="003778C4" w14:paraId="2ACAA243" w14:textId="77777777" w:rsidTr="00110182">
        <w:tc>
          <w:tcPr>
            <w:tcW w:w="9198" w:type="dxa"/>
            <w:gridSpan w:val="3"/>
            <w:tcBorders>
              <w:left w:val="single" w:sz="4" w:space="0" w:color="auto"/>
              <w:bottom w:val="single" w:sz="4" w:space="0" w:color="auto"/>
            </w:tcBorders>
            <w:shd w:val="clear" w:color="auto" w:fill="DAEEF3"/>
            <w:vAlign w:val="center"/>
          </w:tcPr>
          <w:p w14:paraId="42A76496" w14:textId="77777777" w:rsidR="000D1FD1" w:rsidRPr="00A14FEC" w:rsidRDefault="000D1FD1" w:rsidP="00110182">
            <w:pPr>
              <w:spacing w:before="120" w:after="120"/>
              <w:rPr>
                <w:rFonts w:ascii="Calibri" w:hAnsi="Calibri" w:cs="Calibri"/>
                <w:b/>
              </w:rPr>
            </w:pPr>
            <w:r w:rsidRPr="00A14FEC">
              <w:rPr>
                <w:rFonts w:ascii="Calibri" w:hAnsi="Calibri" w:cs="Calibri"/>
                <w:b/>
              </w:rPr>
              <w:t xml:space="preserve">OBJECTIVE 1: Ensure a more cohesive approach in policy and legislation in SPREP member countries and territories to support the Regional Marine Turtle Conservation Programme that incorporates traditional knowledge and customary marine tenure. </w:t>
            </w:r>
          </w:p>
        </w:tc>
      </w:tr>
      <w:tr w:rsidR="000D1FD1" w:rsidRPr="00EB2944" w14:paraId="2DBDCA35" w14:textId="77777777" w:rsidTr="00110182">
        <w:tc>
          <w:tcPr>
            <w:tcW w:w="6678" w:type="dxa"/>
            <w:tcBorders>
              <w:top w:val="single" w:sz="4" w:space="0" w:color="auto"/>
            </w:tcBorders>
          </w:tcPr>
          <w:p w14:paraId="3ABFC107"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260" w:type="dxa"/>
            <w:tcBorders>
              <w:top w:val="single" w:sz="4" w:space="0" w:color="auto"/>
            </w:tcBorders>
          </w:tcPr>
          <w:p w14:paraId="695CF777"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260" w:type="dxa"/>
            <w:tcBorders>
              <w:top w:val="single" w:sz="4" w:space="0" w:color="auto"/>
            </w:tcBorders>
          </w:tcPr>
          <w:p w14:paraId="2E8E8CD6"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814F01" w14:paraId="6D2DDCDA" w14:textId="77777777" w:rsidTr="00110182">
        <w:tc>
          <w:tcPr>
            <w:tcW w:w="6678" w:type="dxa"/>
          </w:tcPr>
          <w:p w14:paraId="3E292E4B" w14:textId="49C7D230" w:rsidR="000D1FD1" w:rsidRPr="00814F01" w:rsidRDefault="000D1FD1" w:rsidP="00110182">
            <w:pPr>
              <w:ind w:left="576" w:hanging="576"/>
              <w:rPr>
                <w:rFonts w:ascii="Calibri" w:hAnsi="Calibri" w:cs="Calibri"/>
              </w:rPr>
            </w:pPr>
            <w:r>
              <w:rPr>
                <w:rFonts w:ascii="Calibri" w:hAnsi="Calibri" w:cs="Calibri"/>
                <w:sz w:val="22"/>
                <w:szCs w:val="22"/>
              </w:rPr>
              <w:t>4</w:t>
            </w:r>
            <w:r w:rsidR="00D9319D">
              <w:rPr>
                <w:rFonts w:ascii="Calibri" w:hAnsi="Calibri" w:cs="Calibri"/>
                <w:sz w:val="22"/>
                <w:szCs w:val="22"/>
              </w:rPr>
              <w:t>.1</w:t>
            </w:r>
            <w:r w:rsidRPr="00814F01">
              <w:rPr>
                <w:rFonts w:ascii="Calibri" w:hAnsi="Calibri" w:cs="Calibri"/>
                <w:sz w:val="22"/>
                <w:szCs w:val="22"/>
              </w:rPr>
              <w:t xml:space="preserve">:    Encourage and support </w:t>
            </w:r>
            <w:r w:rsidR="00B03F8E">
              <w:rPr>
                <w:rFonts w:ascii="Calibri" w:hAnsi="Calibri" w:cs="Calibri"/>
                <w:sz w:val="22"/>
                <w:szCs w:val="22"/>
              </w:rPr>
              <w:t xml:space="preserve">national governments in promoting </w:t>
            </w:r>
            <w:r w:rsidRPr="00814F01">
              <w:rPr>
                <w:rFonts w:ascii="Calibri" w:hAnsi="Calibri" w:cs="Calibri"/>
                <w:sz w:val="22"/>
                <w:szCs w:val="22"/>
              </w:rPr>
              <w:t xml:space="preserve">compliance mechanisms that </w:t>
            </w:r>
            <w:proofErr w:type="spellStart"/>
            <w:r w:rsidRPr="00814F01">
              <w:rPr>
                <w:rFonts w:ascii="Calibri" w:hAnsi="Calibri" w:cs="Calibri"/>
                <w:sz w:val="22"/>
                <w:szCs w:val="22"/>
              </w:rPr>
              <w:t>areeffective</w:t>
            </w:r>
            <w:proofErr w:type="spellEnd"/>
            <w:r w:rsidRPr="00814F01">
              <w:rPr>
                <w:rFonts w:ascii="Calibri" w:hAnsi="Calibri" w:cs="Calibri"/>
                <w:sz w:val="22"/>
                <w:szCs w:val="22"/>
              </w:rPr>
              <w:t xml:space="preserve"> at the community level, drawing upon and supporting existing laws and controls and conflict resolution systems, and using local community members. </w:t>
            </w:r>
          </w:p>
        </w:tc>
        <w:tc>
          <w:tcPr>
            <w:tcW w:w="1260" w:type="dxa"/>
          </w:tcPr>
          <w:p w14:paraId="4CE1B75B"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Members</w:t>
            </w:r>
          </w:p>
        </w:tc>
        <w:tc>
          <w:tcPr>
            <w:tcW w:w="1260" w:type="dxa"/>
          </w:tcPr>
          <w:p w14:paraId="0A43FC2C"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High</w:t>
            </w:r>
          </w:p>
        </w:tc>
      </w:tr>
      <w:tr w:rsidR="000D1FD1" w:rsidRPr="00814F01" w14:paraId="27FB1689" w14:textId="77777777" w:rsidTr="00110182">
        <w:tc>
          <w:tcPr>
            <w:tcW w:w="6678" w:type="dxa"/>
          </w:tcPr>
          <w:p w14:paraId="137E923B" w14:textId="2781F4C3" w:rsidR="000D1FD1" w:rsidRPr="00814F01" w:rsidRDefault="000D1FD1" w:rsidP="00B03F8E">
            <w:pPr>
              <w:ind w:left="576" w:hanging="576"/>
              <w:rPr>
                <w:rFonts w:ascii="Calibri" w:hAnsi="Calibri" w:cs="Calibri"/>
              </w:rPr>
            </w:pPr>
            <w:r>
              <w:rPr>
                <w:rFonts w:ascii="Calibri" w:hAnsi="Calibri" w:cs="Calibri"/>
                <w:sz w:val="22"/>
                <w:szCs w:val="22"/>
              </w:rPr>
              <w:t>4</w:t>
            </w:r>
            <w:r w:rsidR="00D9319D">
              <w:rPr>
                <w:rFonts w:ascii="Calibri" w:hAnsi="Calibri" w:cs="Calibri"/>
                <w:sz w:val="22"/>
                <w:szCs w:val="22"/>
              </w:rPr>
              <w:t>.2</w:t>
            </w:r>
            <w:r w:rsidRPr="00814F01">
              <w:rPr>
                <w:rFonts w:ascii="Calibri" w:hAnsi="Calibri" w:cs="Calibri"/>
                <w:sz w:val="22"/>
                <w:szCs w:val="22"/>
              </w:rPr>
              <w:t xml:space="preserve">:    </w:t>
            </w:r>
            <w:r w:rsidR="00B03F8E">
              <w:rPr>
                <w:rFonts w:ascii="Calibri" w:hAnsi="Calibri" w:cs="Calibri"/>
                <w:sz w:val="22"/>
                <w:szCs w:val="22"/>
              </w:rPr>
              <w:t xml:space="preserve">Where turtle harvesting is permitted, encourage governments to </w:t>
            </w:r>
            <w:proofErr w:type="gramStart"/>
            <w:r w:rsidR="00B03F8E">
              <w:rPr>
                <w:rFonts w:ascii="Calibri" w:hAnsi="Calibri" w:cs="Calibri"/>
                <w:sz w:val="22"/>
                <w:szCs w:val="22"/>
              </w:rPr>
              <w:t>a</w:t>
            </w:r>
            <w:r w:rsidRPr="00814F01">
              <w:rPr>
                <w:rFonts w:ascii="Calibri" w:hAnsi="Calibri" w:cs="Calibri"/>
                <w:sz w:val="22"/>
                <w:szCs w:val="22"/>
              </w:rPr>
              <w:t>mend  policies</w:t>
            </w:r>
            <w:proofErr w:type="gramEnd"/>
            <w:r w:rsidRPr="00814F01">
              <w:rPr>
                <w:rFonts w:ascii="Calibri" w:hAnsi="Calibri" w:cs="Calibri"/>
                <w:sz w:val="22"/>
                <w:szCs w:val="22"/>
              </w:rPr>
              <w:t xml:space="preserve"> and legislation regarding turtle size limits to </w:t>
            </w:r>
            <w:r w:rsidR="00B03F8E">
              <w:rPr>
                <w:rFonts w:ascii="Calibri" w:hAnsi="Calibri" w:cs="Calibri"/>
                <w:sz w:val="22"/>
                <w:szCs w:val="22"/>
              </w:rPr>
              <w:t xml:space="preserve">prohibit the </w:t>
            </w:r>
            <w:r w:rsidRPr="00814F01">
              <w:rPr>
                <w:rFonts w:ascii="Calibri" w:hAnsi="Calibri" w:cs="Calibri"/>
                <w:sz w:val="22"/>
                <w:szCs w:val="22"/>
              </w:rPr>
              <w:t>remov</w:t>
            </w:r>
            <w:r w:rsidR="00B03F8E">
              <w:rPr>
                <w:rFonts w:ascii="Calibri" w:hAnsi="Calibri" w:cs="Calibri"/>
                <w:sz w:val="22"/>
                <w:szCs w:val="22"/>
              </w:rPr>
              <w:t>al of</w:t>
            </w:r>
            <w:r w:rsidRPr="00814F01">
              <w:rPr>
                <w:rFonts w:ascii="Calibri" w:hAnsi="Calibri" w:cs="Calibri"/>
                <w:sz w:val="22"/>
                <w:szCs w:val="22"/>
              </w:rPr>
              <w:t xml:space="preserve"> mature/adult females from populations and to ensure that preference is given to using smaller sized animals </w:t>
            </w:r>
            <w:r w:rsidR="00B03F8E">
              <w:rPr>
                <w:rFonts w:ascii="Calibri" w:hAnsi="Calibri" w:cs="Calibri"/>
                <w:sz w:val="22"/>
                <w:szCs w:val="22"/>
              </w:rPr>
              <w:t>in a managed way</w:t>
            </w:r>
            <w:r w:rsidRPr="00814F01">
              <w:rPr>
                <w:rFonts w:ascii="Calibri" w:hAnsi="Calibri" w:cs="Calibri"/>
                <w:sz w:val="22"/>
                <w:szCs w:val="22"/>
              </w:rPr>
              <w:t xml:space="preserve"> to ensure sustainability.</w:t>
            </w:r>
          </w:p>
        </w:tc>
        <w:tc>
          <w:tcPr>
            <w:tcW w:w="1260" w:type="dxa"/>
          </w:tcPr>
          <w:p w14:paraId="79BC9ECC"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Members</w:t>
            </w:r>
          </w:p>
        </w:tc>
        <w:tc>
          <w:tcPr>
            <w:tcW w:w="1260" w:type="dxa"/>
          </w:tcPr>
          <w:p w14:paraId="5424EF3F"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High</w:t>
            </w:r>
          </w:p>
        </w:tc>
      </w:tr>
      <w:tr w:rsidR="000D1FD1" w:rsidRPr="00814F01" w14:paraId="553CA620" w14:textId="77777777" w:rsidTr="00110182">
        <w:tc>
          <w:tcPr>
            <w:tcW w:w="6678" w:type="dxa"/>
            <w:tcBorders>
              <w:bottom w:val="single" w:sz="4" w:space="0" w:color="auto"/>
            </w:tcBorders>
          </w:tcPr>
          <w:p w14:paraId="669C46A8" w14:textId="50627D25" w:rsidR="000D1FD1" w:rsidRPr="00814F01" w:rsidRDefault="000D1FD1" w:rsidP="00110182">
            <w:pPr>
              <w:ind w:left="576" w:hanging="576"/>
              <w:rPr>
                <w:rFonts w:ascii="Calibri" w:hAnsi="Calibri" w:cs="Calibri"/>
              </w:rPr>
            </w:pPr>
            <w:r>
              <w:rPr>
                <w:rFonts w:ascii="Calibri" w:hAnsi="Calibri" w:cs="Calibri"/>
                <w:sz w:val="22"/>
                <w:szCs w:val="22"/>
              </w:rPr>
              <w:t>4</w:t>
            </w:r>
            <w:r w:rsidR="00D9319D">
              <w:rPr>
                <w:rFonts w:ascii="Calibri" w:hAnsi="Calibri" w:cs="Calibri"/>
                <w:sz w:val="22"/>
                <w:szCs w:val="22"/>
              </w:rPr>
              <w:t>.3</w:t>
            </w:r>
            <w:r w:rsidRPr="00814F01">
              <w:rPr>
                <w:rFonts w:ascii="Calibri" w:hAnsi="Calibri" w:cs="Calibri"/>
                <w:sz w:val="22"/>
                <w:szCs w:val="22"/>
              </w:rPr>
              <w:t>:    Incorporate relevant traditional knowledge, customary marine tenure and practices into policy, legislation and management plans where appropriate.</w:t>
            </w:r>
          </w:p>
        </w:tc>
        <w:tc>
          <w:tcPr>
            <w:tcW w:w="1260" w:type="dxa"/>
            <w:tcBorders>
              <w:bottom w:val="single" w:sz="4" w:space="0" w:color="auto"/>
            </w:tcBorders>
          </w:tcPr>
          <w:p w14:paraId="144F806A"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Members</w:t>
            </w:r>
          </w:p>
        </w:tc>
        <w:tc>
          <w:tcPr>
            <w:tcW w:w="1260" w:type="dxa"/>
            <w:tcBorders>
              <w:bottom w:val="single" w:sz="4" w:space="0" w:color="auto"/>
            </w:tcBorders>
          </w:tcPr>
          <w:p w14:paraId="48FE0CC4"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Medium</w:t>
            </w:r>
          </w:p>
        </w:tc>
      </w:tr>
      <w:tr w:rsidR="000D1FD1" w:rsidRPr="00814F01" w14:paraId="2CE139D0" w14:textId="77777777" w:rsidTr="00110182">
        <w:tc>
          <w:tcPr>
            <w:tcW w:w="6678" w:type="dxa"/>
          </w:tcPr>
          <w:p w14:paraId="12BDFB2F" w14:textId="246C2A9D" w:rsidR="000D1FD1" w:rsidRPr="00814F01" w:rsidRDefault="000D1FD1" w:rsidP="00D9319D">
            <w:pPr>
              <w:ind w:left="576" w:hanging="576"/>
              <w:rPr>
                <w:rFonts w:ascii="Calibri" w:hAnsi="Calibri" w:cs="Calibri"/>
              </w:rPr>
            </w:pPr>
            <w:r>
              <w:rPr>
                <w:rFonts w:ascii="Calibri" w:hAnsi="Calibri" w:cs="Calibri"/>
                <w:sz w:val="22"/>
                <w:szCs w:val="22"/>
              </w:rPr>
              <w:t>4</w:t>
            </w:r>
            <w:r w:rsidR="00D9319D">
              <w:rPr>
                <w:rFonts w:ascii="Calibri" w:hAnsi="Calibri" w:cs="Calibri"/>
                <w:sz w:val="22"/>
                <w:szCs w:val="22"/>
              </w:rPr>
              <w:t>.4</w:t>
            </w:r>
            <w:r w:rsidRPr="00814F01">
              <w:rPr>
                <w:rFonts w:ascii="Calibri" w:hAnsi="Calibri" w:cs="Calibri"/>
                <w:sz w:val="22"/>
                <w:szCs w:val="22"/>
              </w:rPr>
              <w:t>:    Ensure adequate protection is provided for nesting beaches and other known critical habitats for turtles through</w:t>
            </w:r>
            <w:r w:rsidR="00D9319D" w:rsidRPr="00814F01">
              <w:rPr>
                <w:rFonts w:ascii="Calibri" w:hAnsi="Calibri" w:cs="Calibri"/>
                <w:sz w:val="22"/>
                <w:szCs w:val="22"/>
              </w:rPr>
              <w:t xml:space="preserve"> legislation</w:t>
            </w:r>
            <w:r w:rsidR="00D9319D">
              <w:rPr>
                <w:rFonts w:ascii="Calibri" w:hAnsi="Calibri" w:cs="Calibri"/>
                <w:sz w:val="22"/>
                <w:szCs w:val="22"/>
              </w:rPr>
              <w:t xml:space="preserve"> and policy </w:t>
            </w:r>
            <w:r w:rsidR="00B03F8E">
              <w:rPr>
                <w:rFonts w:ascii="Calibri" w:hAnsi="Calibri" w:cs="Calibri"/>
                <w:sz w:val="22"/>
                <w:szCs w:val="22"/>
              </w:rPr>
              <w:t>with a goal of achieving at least a 70% nest hatching rate.</w:t>
            </w:r>
          </w:p>
        </w:tc>
        <w:tc>
          <w:tcPr>
            <w:tcW w:w="1260" w:type="dxa"/>
          </w:tcPr>
          <w:p w14:paraId="1D5A0096"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Members</w:t>
            </w:r>
          </w:p>
        </w:tc>
        <w:tc>
          <w:tcPr>
            <w:tcW w:w="1260" w:type="dxa"/>
          </w:tcPr>
          <w:p w14:paraId="20D52B0C"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High</w:t>
            </w:r>
          </w:p>
        </w:tc>
      </w:tr>
      <w:tr w:rsidR="000D1FD1" w:rsidRPr="00814F01" w14:paraId="7F75723E" w14:textId="77777777" w:rsidTr="00110182">
        <w:tc>
          <w:tcPr>
            <w:tcW w:w="6678" w:type="dxa"/>
          </w:tcPr>
          <w:p w14:paraId="57739ADB" w14:textId="56324ED4" w:rsidR="000D1FD1" w:rsidRPr="00814F01" w:rsidRDefault="000D1FD1" w:rsidP="00B03F8E">
            <w:pPr>
              <w:ind w:left="576" w:hanging="576"/>
              <w:rPr>
                <w:rFonts w:ascii="Calibri" w:hAnsi="Calibri" w:cs="Calibri"/>
              </w:rPr>
            </w:pPr>
            <w:r>
              <w:rPr>
                <w:rFonts w:ascii="Calibri" w:hAnsi="Calibri" w:cs="Calibri"/>
                <w:sz w:val="22"/>
                <w:szCs w:val="22"/>
              </w:rPr>
              <w:lastRenderedPageBreak/>
              <w:t>4</w:t>
            </w:r>
            <w:r w:rsidR="00D9319D">
              <w:rPr>
                <w:rFonts w:ascii="Calibri" w:hAnsi="Calibri" w:cs="Calibri"/>
                <w:sz w:val="22"/>
                <w:szCs w:val="22"/>
              </w:rPr>
              <w:t>.5</w:t>
            </w:r>
            <w:r w:rsidRPr="00D9319D">
              <w:rPr>
                <w:rFonts w:ascii="Calibri" w:hAnsi="Calibri" w:cs="Calibri"/>
                <w:sz w:val="22"/>
                <w:szCs w:val="22"/>
              </w:rPr>
              <w:t xml:space="preserve">:    </w:t>
            </w:r>
            <w:r w:rsidR="00B03F8E" w:rsidRPr="00D9319D">
              <w:rPr>
                <w:rFonts w:ascii="Calibri" w:hAnsi="Calibri" w:cs="Calibri"/>
                <w:sz w:val="22"/>
                <w:szCs w:val="22"/>
              </w:rPr>
              <w:t>Promote the d</w:t>
            </w:r>
            <w:r w:rsidRPr="00D9319D">
              <w:rPr>
                <w:rFonts w:ascii="Calibri" w:hAnsi="Calibri" w:cs="Calibri"/>
                <w:sz w:val="22"/>
                <w:szCs w:val="22"/>
              </w:rPr>
              <w:t>evelop</w:t>
            </w:r>
            <w:r w:rsidR="00B03F8E" w:rsidRPr="00D9319D">
              <w:rPr>
                <w:rFonts w:ascii="Calibri" w:hAnsi="Calibri" w:cs="Calibri"/>
                <w:sz w:val="22"/>
                <w:szCs w:val="22"/>
              </w:rPr>
              <w:t>ment</w:t>
            </w:r>
            <w:r w:rsidRPr="00D9319D">
              <w:rPr>
                <w:rFonts w:ascii="Calibri" w:hAnsi="Calibri" w:cs="Calibri"/>
                <w:sz w:val="22"/>
                <w:szCs w:val="22"/>
              </w:rPr>
              <w:t xml:space="preserve"> and strengthen</w:t>
            </w:r>
            <w:r w:rsidR="00B03F8E" w:rsidRPr="00D9319D">
              <w:rPr>
                <w:rFonts w:ascii="Calibri" w:hAnsi="Calibri" w:cs="Calibri"/>
                <w:sz w:val="22"/>
                <w:szCs w:val="22"/>
              </w:rPr>
              <w:t>ing of</w:t>
            </w:r>
            <w:r w:rsidRPr="00D9319D">
              <w:rPr>
                <w:rFonts w:ascii="Calibri" w:hAnsi="Calibri" w:cs="Calibri"/>
                <w:sz w:val="22"/>
                <w:szCs w:val="22"/>
              </w:rPr>
              <w:t xml:space="preserve"> policies </w:t>
            </w:r>
            <w:proofErr w:type="gramStart"/>
            <w:r w:rsidRPr="00D9319D">
              <w:rPr>
                <w:rFonts w:ascii="Calibri" w:hAnsi="Calibri" w:cs="Calibri"/>
                <w:sz w:val="22"/>
                <w:szCs w:val="22"/>
              </w:rPr>
              <w:t>for  proper</w:t>
            </w:r>
            <w:proofErr w:type="gramEnd"/>
            <w:r w:rsidRPr="00D9319D">
              <w:rPr>
                <w:rFonts w:ascii="Calibri" w:hAnsi="Calibri" w:cs="Calibri"/>
                <w:sz w:val="22"/>
                <w:szCs w:val="22"/>
              </w:rPr>
              <w:t xml:space="preserve"> waste management</w:t>
            </w:r>
            <w:r w:rsidR="00B03F8E" w:rsidRPr="00D9319D">
              <w:rPr>
                <w:rFonts w:ascii="Calibri" w:hAnsi="Calibri" w:cs="Calibri"/>
                <w:sz w:val="22"/>
                <w:szCs w:val="22"/>
              </w:rPr>
              <w:t xml:space="preserve"> of plastics,</w:t>
            </w:r>
            <w:r w:rsidRPr="00D9319D">
              <w:rPr>
                <w:rFonts w:ascii="Calibri" w:hAnsi="Calibri" w:cs="Calibri"/>
                <w:sz w:val="22"/>
                <w:szCs w:val="22"/>
              </w:rPr>
              <w:t xml:space="preserve"> to minimize</w:t>
            </w:r>
            <w:r w:rsidR="00B03F8E" w:rsidRPr="00D9319D">
              <w:rPr>
                <w:rFonts w:ascii="Calibri" w:hAnsi="Calibri" w:cs="Calibri"/>
                <w:sz w:val="22"/>
                <w:szCs w:val="22"/>
              </w:rPr>
              <w:t xml:space="preserve"> their introduction into the ocean with consequent adverse</w:t>
            </w:r>
            <w:r w:rsidRPr="00D9319D">
              <w:rPr>
                <w:rFonts w:ascii="Calibri" w:hAnsi="Calibri" w:cs="Calibri"/>
                <w:sz w:val="22"/>
                <w:szCs w:val="22"/>
              </w:rPr>
              <w:t xml:space="preserve"> impacts on marine turtles </w:t>
            </w:r>
            <w:r w:rsidR="00B03F8E">
              <w:rPr>
                <w:rFonts w:ascii="Calibri" w:hAnsi="Calibri" w:cs="Calibri"/>
                <w:sz w:val="22"/>
                <w:szCs w:val="22"/>
              </w:rPr>
              <w:t>and other marine fauna.</w:t>
            </w:r>
          </w:p>
        </w:tc>
        <w:tc>
          <w:tcPr>
            <w:tcW w:w="1260" w:type="dxa"/>
          </w:tcPr>
          <w:p w14:paraId="0908A98A"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Members</w:t>
            </w:r>
          </w:p>
        </w:tc>
        <w:tc>
          <w:tcPr>
            <w:tcW w:w="1260" w:type="dxa"/>
          </w:tcPr>
          <w:p w14:paraId="2C5CCEC7"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High</w:t>
            </w:r>
          </w:p>
        </w:tc>
      </w:tr>
      <w:tr w:rsidR="000D1FD1" w:rsidRPr="00814F01" w14:paraId="5B39B402" w14:textId="77777777" w:rsidTr="00110182">
        <w:tc>
          <w:tcPr>
            <w:tcW w:w="6678" w:type="dxa"/>
          </w:tcPr>
          <w:p w14:paraId="57ACBF70" w14:textId="5C4BFF41" w:rsidR="000D1FD1" w:rsidRPr="00814F01" w:rsidRDefault="000D1FD1" w:rsidP="00B03F8E">
            <w:pPr>
              <w:ind w:left="576" w:hanging="576"/>
              <w:rPr>
                <w:rFonts w:ascii="Calibri" w:hAnsi="Calibri" w:cs="Calibri"/>
              </w:rPr>
            </w:pPr>
            <w:r>
              <w:rPr>
                <w:rFonts w:ascii="Calibri" w:hAnsi="Calibri" w:cs="Calibri"/>
                <w:sz w:val="22"/>
                <w:szCs w:val="22"/>
              </w:rPr>
              <w:t>4</w:t>
            </w:r>
            <w:r w:rsidR="00D9319D">
              <w:rPr>
                <w:rFonts w:ascii="Calibri" w:hAnsi="Calibri" w:cs="Calibri"/>
                <w:sz w:val="22"/>
                <w:szCs w:val="22"/>
              </w:rPr>
              <w:t>.6</w:t>
            </w:r>
            <w:r w:rsidRPr="00814F01">
              <w:rPr>
                <w:rFonts w:ascii="Calibri" w:hAnsi="Calibri" w:cs="Calibri"/>
                <w:sz w:val="22"/>
                <w:szCs w:val="22"/>
              </w:rPr>
              <w:t xml:space="preserve">:    </w:t>
            </w:r>
            <w:r w:rsidR="00B03F8E">
              <w:rPr>
                <w:rFonts w:ascii="Calibri" w:hAnsi="Calibri" w:cs="Calibri"/>
                <w:sz w:val="22"/>
                <w:szCs w:val="22"/>
              </w:rPr>
              <w:t xml:space="preserve">Promote the use </w:t>
            </w:r>
            <w:proofErr w:type="gramStart"/>
            <w:r w:rsidR="00B03F8E">
              <w:rPr>
                <w:rFonts w:ascii="Calibri" w:hAnsi="Calibri" w:cs="Calibri"/>
                <w:sz w:val="22"/>
                <w:szCs w:val="22"/>
              </w:rPr>
              <w:t xml:space="preserve">of </w:t>
            </w:r>
            <w:r w:rsidRPr="00814F01">
              <w:rPr>
                <w:rFonts w:ascii="Calibri" w:hAnsi="Calibri" w:cs="Calibri"/>
                <w:sz w:val="22"/>
                <w:szCs w:val="22"/>
              </w:rPr>
              <w:t xml:space="preserve"> EIA</w:t>
            </w:r>
            <w:r w:rsidR="00B03F8E">
              <w:rPr>
                <w:rFonts w:ascii="Calibri" w:hAnsi="Calibri" w:cs="Calibri"/>
                <w:sz w:val="22"/>
                <w:szCs w:val="22"/>
              </w:rPr>
              <w:t>s</w:t>
            </w:r>
            <w:proofErr w:type="gramEnd"/>
            <w:r w:rsidRPr="00814F01">
              <w:rPr>
                <w:rFonts w:ascii="Calibri" w:hAnsi="Calibri" w:cs="Calibri"/>
                <w:sz w:val="22"/>
                <w:szCs w:val="22"/>
              </w:rPr>
              <w:t xml:space="preserve"> to ensure that coastal development is sustainable and critical habitats for marine turtles are protected. </w:t>
            </w:r>
          </w:p>
        </w:tc>
        <w:tc>
          <w:tcPr>
            <w:tcW w:w="1260" w:type="dxa"/>
          </w:tcPr>
          <w:p w14:paraId="193922E7"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Members</w:t>
            </w:r>
          </w:p>
        </w:tc>
        <w:tc>
          <w:tcPr>
            <w:tcW w:w="1260" w:type="dxa"/>
          </w:tcPr>
          <w:p w14:paraId="3FFCAB05" w14:textId="77777777" w:rsidR="000D1FD1" w:rsidRPr="00814F01" w:rsidRDefault="000D1FD1" w:rsidP="00110182">
            <w:pPr>
              <w:ind w:left="576" w:hanging="576"/>
              <w:rPr>
                <w:rFonts w:ascii="Calibri" w:hAnsi="Calibri" w:cs="Calibri"/>
              </w:rPr>
            </w:pPr>
            <w:r w:rsidRPr="00814F01">
              <w:rPr>
                <w:rFonts w:ascii="Calibri" w:hAnsi="Calibri" w:cs="Calibri"/>
                <w:sz w:val="22"/>
                <w:szCs w:val="22"/>
              </w:rPr>
              <w:t>High</w:t>
            </w:r>
          </w:p>
        </w:tc>
      </w:tr>
      <w:tr w:rsidR="000D1FD1" w:rsidRPr="00814F01" w14:paraId="61CB7F20" w14:textId="77777777" w:rsidTr="00110182">
        <w:tc>
          <w:tcPr>
            <w:tcW w:w="6678" w:type="dxa"/>
          </w:tcPr>
          <w:p w14:paraId="4FBB9EB8" w14:textId="77777777" w:rsidR="000D1FD1" w:rsidRPr="00814F01" w:rsidRDefault="000D1FD1" w:rsidP="00110182">
            <w:pPr>
              <w:rPr>
                <w:rFonts w:ascii="Calibri" w:hAnsi="Calibri" w:cs="Calibri"/>
              </w:rPr>
            </w:pPr>
          </w:p>
        </w:tc>
        <w:tc>
          <w:tcPr>
            <w:tcW w:w="1260" w:type="dxa"/>
          </w:tcPr>
          <w:p w14:paraId="6BC4EB8E" w14:textId="77777777" w:rsidR="000D1FD1" w:rsidRPr="00814F01" w:rsidRDefault="000D1FD1" w:rsidP="00110182">
            <w:pPr>
              <w:ind w:left="576" w:hanging="576"/>
              <w:rPr>
                <w:rFonts w:ascii="Calibri" w:hAnsi="Calibri" w:cs="Calibri"/>
              </w:rPr>
            </w:pPr>
          </w:p>
        </w:tc>
        <w:tc>
          <w:tcPr>
            <w:tcW w:w="1260" w:type="dxa"/>
          </w:tcPr>
          <w:p w14:paraId="7C8DAA4E" w14:textId="77777777" w:rsidR="000D1FD1" w:rsidRPr="00814F01" w:rsidRDefault="000D1FD1" w:rsidP="00110182">
            <w:pPr>
              <w:ind w:left="576" w:hanging="576"/>
              <w:rPr>
                <w:rFonts w:ascii="Calibri" w:hAnsi="Calibri" w:cs="Calibri"/>
              </w:rPr>
            </w:pPr>
          </w:p>
        </w:tc>
      </w:tr>
      <w:tr w:rsidR="000D1FD1" w:rsidRPr="00814F01" w14:paraId="445763F6" w14:textId="77777777" w:rsidTr="00110182">
        <w:tc>
          <w:tcPr>
            <w:tcW w:w="9198" w:type="dxa"/>
            <w:gridSpan w:val="3"/>
          </w:tcPr>
          <w:p w14:paraId="56D8D427" w14:textId="77777777" w:rsidR="000D1FD1" w:rsidRPr="00814F01" w:rsidRDefault="000D1FD1" w:rsidP="00110182">
            <w:pPr>
              <w:spacing w:before="120"/>
              <w:rPr>
                <w:rFonts w:ascii="Calibri" w:hAnsi="Calibri" w:cs="Calibri"/>
                <w:b/>
                <w:u w:val="single"/>
              </w:rPr>
            </w:pPr>
            <w:r w:rsidRPr="00814F01">
              <w:rPr>
                <w:rFonts w:ascii="Calibri" w:hAnsi="Calibri" w:cs="Calibri"/>
                <w:b/>
                <w:sz w:val="22"/>
                <w:szCs w:val="22"/>
                <w:u w:val="single"/>
              </w:rPr>
              <w:t>INDICATORS:</w:t>
            </w:r>
          </w:p>
          <w:p w14:paraId="28BB5441" w14:textId="3F95B06F" w:rsidR="000D1FD1" w:rsidRPr="00814F01" w:rsidRDefault="000D1FD1" w:rsidP="000D1FD1">
            <w:pPr>
              <w:numPr>
                <w:ilvl w:val="0"/>
                <w:numId w:val="1"/>
              </w:numPr>
              <w:ind w:left="360"/>
              <w:rPr>
                <w:rFonts w:ascii="Calibri" w:hAnsi="Calibri" w:cs="Calibri"/>
              </w:rPr>
            </w:pPr>
            <w:r w:rsidRPr="00814F01">
              <w:rPr>
                <w:rFonts w:ascii="Calibri" w:hAnsi="Calibri" w:cs="Calibri"/>
                <w:sz w:val="22"/>
                <w:szCs w:val="22"/>
              </w:rPr>
              <w:t>Polices and legislation in</w:t>
            </w:r>
            <w:r w:rsidR="00B03F8E">
              <w:rPr>
                <w:rFonts w:ascii="Calibri" w:hAnsi="Calibri" w:cs="Calibri"/>
                <w:sz w:val="22"/>
                <w:szCs w:val="22"/>
              </w:rPr>
              <w:t xml:space="preserve"> at least two</w:t>
            </w:r>
            <w:r w:rsidRPr="00814F01">
              <w:rPr>
                <w:rFonts w:ascii="Calibri" w:hAnsi="Calibri" w:cs="Calibri"/>
                <w:sz w:val="22"/>
                <w:szCs w:val="22"/>
              </w:rPr>
              <w:t xml:space="preserve"> PICTs amended to address gaps for marine turtles for conservation, which also includes the protection of critical habitats and application of size limits t</w:t>
            </w:r>
            <w:r w:rsidR="00B03F8E">
              <w:rPr>
                <w:rFonts w:ascii="Calibri" w:hAnsi="Calibri" w:cs="Calibri"/>
                <w:sz w:val="22"/>
                <w:szCs w:val="22"/>
              </w:rPr>
              <w:t>o prohibit</w:t>
            </w:r>
            <w:r w:rsidRPr="00814F01">
              <w:rPr>
                <w:rFonts w:ascii="Calibri" w:hAnsi="Calibri" w:cs="Calibri"/>
                <w:sz w:val="22"/>
                <w:szCs w:val="22"/>
              </w:rPr>
              <w:t xml:space="preserve"> </w:t>
            </w:r>
            <w:r w:rsidR="00B03F8E">
              <w:rPr>
                <w:rFonts w:ascii="Calibri" w:hAnsi="Calibri" w:cs="Calibri"/>
                <w:sz w:val="22"/>
                <w:szCs w:val="22"/>
              </w:rPr>
              <w:t xml:space="preserve">the </w:t>
            </w:r>
            <w:r w:rsidRPr="00814F01">
              <w:rPr>
                <w:rFonts w:ascii="Calibri" w:hAnsi="Calibri" w:cs="Calibri"/>
                <w:sz w:val="22"/>
                <w:szCs w:val="22"/>
              </w:rPr>
              <w:t>remov</w:t>
            </w:r>
            <w:r w:rsidR="00B03F8E">
              <w:rPr>
                <w:rFonts w:ascii="Calibri" w:hAnsi="Calibri" w:cs="Calibri"/>
                <w:sz w:val="22"/>
                <w:szCs w:val="22"/>
              </w:rPr>
              <w:t>al of eggs and</w:t>
            </w:r>
            <w:r w:rsidRPr="00814F01">
              <w:rPr>
                <w:rFonts w:ascii="Calibri" w:hAnsi="Calibri" w:cs="Calibri"/>
                <w:sz w:val="22"/>
                <w:szCs w:val="22"/>
              </w:rPr>
              <w:t xml:space="preserve"> mature female turtles.</w:t>
            </w:r>
          </w:p>
          <w:p w14:paraId="359BFD8F" w14:textId="6630BA52" w:rsidR="000D1FD1" w:rsidRPr="00814F01" w:rsidRDefault="000D1FD1" w:rsidP="000D1FD1">
            <w:pPr>
              <w:numPr>
                <w:ilvl w:val="0"/>
                <w:numId w:val="1"/>
              </w:numPr>
              <w:ind w:left="360"/>
              <w:rPr>
                <w:rFonts w:ascii="Calibri" w:hAnsi="Calibri" w:cs="Calibri"/>
              </w:rPr>
            </w:pPr>
            <w:r w:rsidRPr="00814F01">
              <w:rPr>
                <w:rFonts w:ascii="Calibri" w:hAnsi="Calibri" w:cs="Calibri"/>
                <w:sz w:val="22"/>
                <w:szCs w:val="22"/>
              </w:rPr>
              <w:t>Traditional knowledge and management practices incorporated into legislation, policies and plans</w:t>
            </w:r>
            <w:r w:rsidR="00B03F8E">
              <w:rPr>
                <w:rFonts w:ascii="Calibri" w:hAnsi="Calibri" w:cs="Calibri"/>
                <w:sz w:val="22"/>
                <w:szCs w:val="22"/>
              </w:rPr>
              <w:t xml:space="preserve"> in at least two PICTs</w:t>
            </w:r>
            <w:r w:rsidRPr="00814F01">
              <w:rPr>
                <w:rFonts w:ascii="Calibri" w:hAnsi="Calibri" w:cs="Calibri"/>
                <w:sz w:val="22"/>
                <w:szCs w:val="22"/>
              </w:rPr>
              <w:t>.</w:t>
            </w:r>
          </w:p>
          <w:p w14:paraId="0D77B495" w14:textId="142E5D9E" w:rsidR="000D1FD1" w:rsidRPr="0041272E" w:rsidRDefault="000D1FD1" w:rsidP="000D1FD1">
            <w:pPr>
              <w:numPr>
                <w:ilvl w:val="0"/>
                <w:numId w:val="2"/>
              </w:numPr>
              <w:spacing w:after="120"/>
              <w:rPr>
                <w:rFonts w:ascii="Calibri" w:hAnsi="Calibri" w:cs="Calibri"/>
              </w:rPr>
            </w:pPr>
            <w:r w:rsidRPr="00814F01">
              <w:rPr>
                <w:rFonts w:ascii="Calibri" w:hAnsi="Calibri" w:cs="Calibri"/>
                <w:sz w:val="22"/>
                <w:szCs w:val="22"/>
              </w:rPr>
              <w:t>Appropriate policies are in place and enforced</w:t>
            </w:r>
            <w:r w:rsidR="00B03F8E">
              <w:rPr>
                <w:rFonts w:ascii="Calibri" w:hAnsi="Calibri" w:cs="Calibri"/>
                <w:sz w:val="22"/>
                <w:szCs w:val="22"/>
              </w:rPr>
              <w:t xml:space="preserve"> in at least 2 PICTs</w:t>
            </w:r>
            <w:r w:rsidRPr="00814F01">
              <w:rPr>
                <w:rFonts w:ascii="Calibri" w:hAnsi="Calibri" w:cs="Calibri"/>
                <w:sz w:val="22"/>
                <w:szCs w:val="22"/>
              </w:rPr>
              <w:t xml:space="preserve"> to reduce impact of waste and pollution</w:t>
            </w:r>
            <w:r>
              <w:rPr>
                <w:rFonts w:ascii="Calibri" w:hAnsi="Calibri" w:cs="Calibri"/>
                <w:sz w:val="22"/>
                <w:szCs w:val="22"/>
              </w:rPr>
              <w:t xml:space="preserve"> </w:t>
            </w:r>
            <w:r w:rsidRPr="00814F01">
              <w:rPr>
                <w:rFonts w:ascii="Calibri" w:hAnsi="Calibri" w:cs="Calibri"/>
                <w:sz w:val="22"/>
                <w:szCs w:val="22"/>
              </w:rPr>
              <w:t>on marine turtles.</w:t>
            </w:r>
          </w:p>
        </w:tc>
      </w:tr>
      <w:tr w:rsidR="000D1FD1" w:rsidRPr="003778C4" w14:paraId="688047B9" w14:textId="77777777" w:rsidTr="00110182">
        <w:tc>
          <w:tcPr>
            <w:tcW w:w="9198" w:type="dxa"/>
            <w:gridSpan w:val="3"/>
            <w:shd w:val="clear" w:color="auto" w:fill="DAEEF3"/>
          </w:tcPr>
          <w:p w14:paraId="67A2B82B" w14:textId="77777777" w:rsidR="000D1FD1" w:rsidRPr="003778C4" w:rsidRDefault="000D1FD1" w:rsidP="00110182">
            <w:pPr>
              <w:rPr>
                <w:rFonts w:ascii="Calibri" w:hAnsi="Calibri" w:cs="Calibri"/>
                <w:b/>
                <w:u w:val="single"/>
              </w:rPr>
            </w:pPr>
            <w:r w:rsidRPr="0067096D">
              <w:rPr>
                <w:rFonts w:ascii="Calibri" w:hAnsi="Calibri" w:cs="Calibri"/>
                <w:b/>
              </w:rPr>
              <w:t xml:space="preserve">Objective 2: Ensure sufficient supporting </w:t>
            </w:r>
            <w:r>
              <w:rPr>
                <w:rFonts w:ascii="Calibri" w:hAnsi="Calibri" w:cs="Calibri"/>
                <w:b/>
              </w:rPr>
              <w:t>frameworks</w:t>
            </w:r>
            <w:r w:rsidRPr="0067096D">
              <w:rPr>
                <w:rFonts w:ascii="Calibri" w:hAnsi="Calibri" w:cs="Calibri"/>
                <w:b/>
              </w:rPr>
              <w:t xml:space="preserve"> are in place to support national efforts and initiatives</w:t>
            </w:r>
            <w:r w:rsidRPr="00814F01">
              <w:rPr>
                <w:rFonts w:ascii="Calibri" w:hAnsi="Calibri" w:cs="Calibri"/>
                <w:b/>
              </w:rPr>
              <w:t>.</w:t>
            </w:r>
          </w:p>
        </w:tc>
      </w:tr>
      <w:tr w:rsidR="000D1FD1" w:rsidRPr="003778C4" w14:paraId="410CEAA1" w14:textId="77777777" w:rsidTr="00110182">
        <w:tc>
          <w:tcPr>
            <w:tcW w:w="6678" w:type="dxa"/>
          </w:tcPr>
          <w:p w14:paraId="1C4C78F3" w14:textId="77777777" w:rsidR="000D1FD1" w:rsidRPr="0067096D" w:rsidRDefault="000D1FD1" w:rsidP="00110182">
            <w:pPr>
              <w:rPr>
                <w:rFonts w:ascii="Calibri" w:hAnsi="Calibri" w:cs="Calibri"/>
                <w:b/>
              </w:rPr>
            </w:pPr>
            <w:r w:rsidRPr="0067096D">
              <w:rPr>
                <w:rFonts w:ascii="Calibri" w:hAnsi="Calibri" w:cs="Calibri"/>
                <w:b/>
              </w:rPr>
              <w:t>Action</w:t>
            </w:r>
          </w:p>
        </w:tc>
        <w:tc>
          <w:tcPr>
            <w:tcW w:w="1260" w:type="dxa"/>
          </w:tcPr>
          <w:p w14:paraId="3CC8B59B" w14:textId="77777777" w:rsidR="000D1FD1" w:rsidRPr="00F015BA" w:rsidRDefault="000D1FD1" w:rsidP="00110182">
            <w:pPr>
              <w:rPr>
                <w:rFonts w:ascii="Calibri" w:hAnsi="Calibri" w:cs="Calibri"/>
              </w:rPr>
            </w:pPr>
          </w:p>
        </w:tc>
        <w:tc>
          <w:tcPr>
            <w:tcW w:w="1260" w:type="dxa"/>
          </w:tcPr>
          <w:p w14:paraId="7AEBBF0A" w14:textId="77777777" w:rsidR="000D1FD1" w:rsidRPr="00F015BA" w:rsidRDefault="000D1FD1" w:rsidP="00110182">
            <w:pPr>
              <w:rPr>
                <w:rFonts w:ascii="Calibri" w:hAnsi="Calibri" w:cs="Calibri"/>
              </w:rPr>
            </w:pPr>
          </w:p>
        </w:tc>
      </w:tr>
      <w:tr w:rsidR="000D1FD1" w:rsidRPr="00814F01" w14:paraId="007F22C4" w14:textId="77777777" w:rsidTr="00110182">
        <w:tc>
          <w:tcPr>
            <w:tcW w:w="6678" w:type="dxa"/>
          </w:tcPr>
          <w:p w14:paraId="2791F00A" w14:textId="6788FA04" w:rsidR="000D1FD1" w:rsidRPr="00814F01" w:rsidRDefault="00D9319D" w:rsidP="00110182">
            <w:pPr>
              <w:ind w:left="504" w:hanging="504"/>
              <w:rPr>
                <w:rFonts w:ascii="Calibri" w:hAnsi="Calibri" w:cs="Calibri"/>
              </w:rPr>
            </w:pPr>
            <w:r>
              <w:rPr>
                <w:rFonts w:ascii="Calibri" w:hAnsi="Calibri" w:cs="Calibri"/>
                <w:sz w:val="22"/>
                <w:szCs w:val="22"/>
              </w:rPr>
              <w:t>4.7</w:t>
            </w:r>
            <w:r w:rsidR="000D1FD1" w:rsidRPr="00814F01">
              <w:rPr>
                <w:rFonts w:ascii="Calibri" w:hAnsi="Calibri" w:cs="Calibri"/>
                <w:sz w:val="22"/>
                <w:szCs w:val="22"/>
              </w:rPr>
              <w:t xml:space="preserve">: </w:t>
            </w:r>
            <w:r w:rsidR="00B03F8E">
              <w:rPr>
                <w:rFonts w:ascii="Calibri" w:hAnsi="Calibri" w:cs="Calibri"/>
                <w:sz w:val="22"/>
                <w:szCs w:val="22"/>
              </w:rPr>
              <w:t>Support the</w:t>
            </w:r>
            <w:r w:rsidR="000D1FD1" w:rsidRPr="00814F01">
              <w:rPr>
                <w:rFonts w:ascii="Calibri" w:hAnsi="Calibri" w:cs="Calibri"/>
                <w:sz w:val="22"/>
                <w:szCs w:val="22"/>
              </w:rPr>
              <w:t xml:space="preserve"> develop</w:t>
            </w:r>
            <w:r w:rsidR="00B03F8E">
              <w:rPr>
                <w:rFonts w:ascii="Calibri" w:hAnsi="Calibri" w:cs="Calibri"/>
                <w:sz w:val="22"/>
                <w:szCs w:val="22"/>
              </w:rPr>
              <w:t>ment of</w:t>
            </w:r>
            <w:r w:rsidR="000D1FD1" w:rsidRPr="00814F01">
              <w:rPr>
                <w:rFonts w:ascii="Calibri" w:hAnsi="Calibri" w:cs="Calibri"/>
                <w:sz w:val="22"/>
                <w:szCs w:val="22"/>
              </w:rPr>
              <w:t xml:space="preserve"> management plans for established/declared marine sanctuaries, MPAs and other ecosystem-based protection mechanisms that include marine turtles.</w:t>
            </w:r>
          </w:p>
        </w:tc>
        <w:tc>
          <w:tcPr>
            <w:tcW w:w="1260" w:type="dxa"/>
          </w:tcPr>
          <w:p w14:paraId="24B28966" w14:textId="77777777" w:rsidR="000D1FD1" w:rsidRPr="00814F01" w:rsidRDefault="000D1FD1" w:rsidP="00110182">
            <w:pPr>
              <w:rPr>
                <w:rFonts w:ascii="Calibri" w:hAnsi="Calibri" w:cs="Calibri"/>
              </w:rPr>
            </w:pPr>
            <w:r w:rsidRPr="00814F01">
              <w:rPr>
                <w:rFonts w:ascii="Calibri" w:hAnsi="Calibri" w:cs="Calibri"/>
                <w:sz w:val="22"/>
                <w:szCs w:val="22"/>
              </w:rPr>
              <w:t>Members/</w:t>
            </w:r>
          </w:p>
          <w:p w14:paraId="704DD8C1" w14:textId="77777777" w:rsidR="000D1FD1" w:rsidRPr="00814F01" w:rsidRDefault="000D1FD1" w:rsidP="00110182">
            <w:pPr>
              <w:rPr>
                <w:rFonts w:ascii="Calibri" w:hAnsi="Calibri" w:cs="Calibri"/>
              </w:rPr>
            </w:pPr>
            <w:r w:rsidRPr="00814F01">
              <w:rPr>
                <w:rFonts w:ascii="Calibri" w:hAnsi="Calibri" w:cs="Calibri"/>
                <w:sz w:val="22"/>
                <w:szCs w:val="22"/>
              </w:rPr>
              <w:t>SPREP</w:t>
            </w:r>
          </w:p>
        </w:tc>
        <w:tc>
          <w:tcPr>
            <w:tcW w:w="1260" w:type="dxa"/>
          </w:tcPr>
          <w:p w14:paraId="758167FC" w14:textId="77777777" w:rsidR="000D1FD1" w:rsidRPr="00814F01" w:rsidRDefault="000D1FD1" w:rsidP="00110182">
            <w:pPr>
              <w:rPr>
                <w:rFonts w:ascii="Calibri" w:hAnsi="Calibri" w:cs="Calibri"/>
              </w:rPr>
            </w:pPr>
            <w:r w:rsidRPr="00814F01">
              <w:rPr>
                <w:rFonts w:ascii="Calibri" w:hAnsi="Calibri" w:cs="Calibri"/>
                <w:sz w:val="22"/>
                <w:szCs w:val="22"/>
              </w:rPr>
              <w:t>High</w:t>
            </w:r>
          </w:p>
        </w:tc>
      </w:tr>
      <w:tr w:rsidR="000D1FD1" w:rsidRPr="00814F01" w14:paraId="1C037A4D" w14:textId="77777777" w:rsidTr="00110182">
        <w:tc>
          <w:tcPr>
            <w:tcW w:w="9198" w:type="dxa"/>
            <w:gridSpan w:val="3"/>
          </w:tcPr>
          <w:p w14:paraId="28656231" w14:textId="77777777" w:rsidR="000D1FD1" w:rsidRPr="00814F01" w:rsidRDefault="000D1FD1" w:rsidP="00110182">
            <w:pPr>
              <w:spacing w:before="120"/>
              <w:rPr>
                <w:rFonts w:ascii="Calibri" w:hAnsi="Calibri" w:cs="Calibri"/>
              </w:rPr>
            </w:pPr>
            <w:r w:rsidRPr="00814F01">
              <w:rPr>
                <w:rFonts w:ascii="Calibri" w:hAnsi="Calibri" w:cs="Calibri"/>
                <w:b/>
                <w:sz w:val="22"/>
                <w:szCs w:val="22"/>
              </w:rPr>
              <w:t>Indicators</w:t>
            </w:r>
            <w:r w:rsidRPr="00814F01">
              <w:rPr>
                <w:rFonts w:ascii="Calibri" w:hAnsi="Calibri" w:cs="Calibri"/>
                <w:sz w:val="22"/>
                <w:szCs w:val="22"/>
              </w:rPr>
              <w:t>:</w:t>
            </w:r>
          </w:p>
          <w:p w14:paraId="5474B2FD" w14:textId="22EAF02C" w:rsidR="000D1FD1" w:rsidRPr="00814F01" w:rsidRDefault="000D1FD1" w:rsidP="000D1FD1">
            <w:pPr>
              <w:numPr>
                <w:ilvl w:val="0"/>
                <w:numId w:val="14"/>
              </w:numPr>
              <w:spacing w:after="120"/>
              <w:rPr>
                <w:rFonts w:ascii="Calibri" w:hAnsi="Calibri" w:cs="Calibri"/>
              </w:rPr>
            </w:pPr>
            <w:r w:rsidRPr="00814F01">
              <w:rPr>
                <w:rFonts w:ascii="Calibri" w:hAnsi="Calibri" w:cs="Calibri"/>
                <w:sz w:val="22"/>
                <w:szCs w:val="22"/>
              </w:rPr>
              <w:t>Management plans for marine sanctuaries etc that include marine turtles developed</w:t>
            </w:r>
            <w:r w:rsidR="00B03F8E">
              <w:rPr>
                <w:rFonts w:ascii="Calibri" w:hAnsi="Calibri" w:cs="Calibri"/>
                <w:sz w:val="22"/>
                <w:szCs w:val="22"/>
              </w:rPr>
              <w:t xml:space="preserve"> in at least one PICT.</w:t>
            </w:r>
          </w:p>
        </w:tc>
      </w:tr>
    </w:tbl>
    <w:p w14:paraId="4C77AACC" w14:textId="77777777" w:rsidR="000D1FD1" w:rsidRDefault="000D1FD1" w:rsidP="000D1FD1">
      <w:pPr>
        <w:rPr>
          <w:rFonts w:ascii="Arial" w:hAnsi="Arial" w:cs="Arial"/>
        </w:rPr>
      </w:pPr>
    </w:p>
    <w:p w14:paraId="0C6C271C" w14:textId="77777777" w:rsidR="000D1FD1" w:rsidRDefault="000D1FD1" w:rsidP="000D1FD1">
      <w:pPr>
        <w:rPr>
          <w:rFonts w:ascii="Arial" w:hAnsi="Arial" w:cs="Arial"/>
        </w:rPr>
      </w:pPr>
    </w:p>
    <w:p w14:paraId="4745215A" w14:textId="77777777" w:rsidR="00F52D7F" w:rsidRDefault="00F52D7F" w:rsidP="000D1FD1">
      <w:pPr>
        <w:rPr>
          <w:rFonts w:ascii="Arial" w:hAnsi="Arial" w:cs="Arial"/>
        </w:rPr>
      </w:pPr>
    </w:p>
    <w:p w14:paraId="421D5F99" w14:textId="77777777" w:rsidR="00F52D7F" w:rsidRDefault="00F52D7F" w:rsidP="000D1FD1">
      <w:pPr>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8"/>
        <w:gridCol w:w="1260"/>
        <w:gridCol w:w="1260"/>
      </w:tblGrid>
      <w:tr w:rsidR="000D1FD1" w:rsidRPr="00BD732A" w14:paraId="4006E0D6" w14:textId="77777777" w:rsidTr="00110182">
        <w:tc>
          <w:tcPr>
            <w:tcW w:w="9198" w:type="dxa"/>
            <w:gridSpan w:val="3"/>
            <w:tcBorders>
              <w:left w:val="single" w:sz="4" w:space="0" w:color="auto"/>
              <w:bottom w:val="single" w:sz="4" w:space="0" w:color="auto"/>
            </w:tcBorders>
            <w:shd w:val="clear" w:color="auto" w:fill="92CDDC"/>
            <w:vAlign w:val="center"/>
          </w:tcPr>
          <w:p w14:paraId="7BE94B9E" w14:textId="2A5AC456" w:rsidR="000D1FD1" w:rsidRPr="00814F01" w:rsidRDefault="000D1FD1" w:rsidP="00110182">
            <w:pPr>
              <w:spacing w:before="120" w:after="120"/>
              <w:jc w:val="center"/>
              <w:rPr>
                <w:rFonts w:ascii="Calibri" w:hAnsi="Calibri"/>
                <w:b/>
                <w:sz w:val="26"/>
                <w:szCs w:val="26"/>
              </w:rPr>
            </w:pPr>
            <w:r w:rsidRPr="00814F01">
              <w:rPr>
                <w:rFonts w:ascii="Calibri" w:hAnsi="Calibri"/>
                <w:b/>
                <w:sz w:val="26"/>
                <w:szCs w:val="26"/>
              </w:rPr>
              <w:t xml:space="preserve">THEME </w:t>
            </w:r>
            <w:r w:rsidR="00D9319D">
              <w:rPr>
                <w:rFonts w:ascii="Calibri" w:hAnsi="Calibri"/>
                <w:b/>
                <w:sz w:val="26"/>
                <w:szCs w:val="26"/>
              </w:rPr>
              <w:t>5</w:t>
            </w:r>
            <w:r w:rsidRPr="00814F01">
              <w:rPr>
                <w:rFonts w:ascii="Calibri" w:hAnsi="Calibri"/>
                <w:b/>
                <w:sz w:val="26"/>
                <w:szCs w:val="26"/>
              </w:rPr>
              <w:t>: RESEARCH AND MONITORING</w:t>
            </w:r>
          </w:p>
        </w:tc>
      </w:tr>
      <w:tr w:rsidR="000D1FD1" w:rsidRPr="00BD732A" w14:paraId="1FAED2B3" w14:textId="77777777" w:rsidTr="00110182">
        <w:tc>
          <w:tcPr>
            <w:tcW w:w="9198" w:type="dxa"/>
            <w:gridSpan w:val="3"/>
            <w:tcBorders>
              <w:left w:val="single" w:sz="4" w:space="0" w:color="auto"/>
              <w:bottom w:val="single" w:sz="4" w:space="0" w:color="auto"/>
            </w:tcBorders>
            <w:shd w:val="clear" w:color="auto" w:fill="DAEEF3"/>
            <w:vAlign w:val="center"/>
          </w:tcPr>
          <w:p w14:paraId="62EC5612" w14:textId="2A0C8CEC" w:rsidR="000D1FD1" w:rsidRPr="00BD732A" w:rsidRDefault="000D1FD1" w:rsidP="00110182">
            <w:pPr>
              <w:spacing w:before="120" w:after="120"/>
              <w:jc w:val="both"/>
              <w:rPr>
                <w:rFonts w:ascii="Calibri" w:hAnsi="Calibri"/>
                <w:b/>
              </w:rPr>
            </w:pPr>
            <w:r w:rsidRPr="00BD732A">
              <w:rPr>
                <w:rFonts w:ascii="Calibri" w:hAnsi="Calibri"/>
                <w:b/>
              </w:rPr>
              <w:t>OBJECTIVE</w:t>
            </w:r>
            <w:r>
              <w:rPr>
                <w:rFonts w:ascii="Calibri" w:hAnsi="Calibri"/>
                <w:b/>
              </w:rPr>
              <w:t xml:space="preserve"> 1</w:t>
            </w:r>
            <w:r w:rsidRPr="00BD732A">
              <w:rPr>
                <w:rFonts w:ascii="Calibri" w:hAnsi="Calibri"/>
                <w:b/>
              </w:rPr>
              <w:t xml:space="preserve">: </w:t>
            </w:r>
            <w:r>
              <w:rPr>
                <w:rFonts w:ascii="Calibri" w:hAnsi="Calibri"/>
                <w:b/>
              </w:rPr>
              <w:t>Identify and monitor major marine turtle nesting beaches in the Pacific Islands region.</w:t>
            </w:r>
          </w:p>
        </w:tc>
      </w:tr>
      <w:tr w:rsidR="000D1FD1" w:rsidRPr="00EB2944" w14:paraId="45D1F0EC" w14:textId="77777777" w:rsidTr="00110182">
        <w:tc>
          <w:tcPr>
            <w:tcW w:w="6678" w:type="dxa"/>
            <w:tcBorders>
              <w:top w:val="single" w:sz="4" w:space="0" w:color="auto"/>
            </w:tcBorders>
          </w:tcPr>
          <w:p w14:paraId="10D5CE8F"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260" w:type="dxa"/>
            <w:tcBorders>
              <w:top w:val="single" w:sz="4" w:space="0" w:color="auto"/>
            </w:tcBorders>
          </w:tcPr>
          <w:p w14:paraId="7561F9E5"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260" w:type="dxa"/>
            <w:tcBorders>
              <w:top w:val="single" w:sz="4" w:space="0" w:color="auto"/>
            </w:tcBorders>
          </w:tcPr>
          <w:p w14:paraId="4ABCBE00"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814F01" w14:paraId="405EB775" w14:textId="77777777" w:rsidTr="00110182">
        <w:tc>
          <w:tcPr>
            <w:tcW w:w="6678" w:type="dxa"/>
          </w:tcPr>
          <w:p w14:paraId="22146F4B" w14:textId="44FF6958" w:rsidR="000D1FD1" w:rsidRPr="00814F01" w:rsidRDefault="00D9319D" w:rsidP="0070665C">
            <w:pPr>
              <w:ind w:left="504" w:hanging="504"/>
              <w:jc w:val="both"/>
              <w:rPr>
                <w:rFonts w:ascii="Calibri" w:hAnsi="Calibri"/>
              </w:rPr>
            </w:pPr>
            <w:r>
              <w:rPr>
                <w:rFonts w:ascii="Calibri" w:hAnsi="Calibri"/>
                <w:sz w:val="22"/>
                <w:szCs w:val="22"/>
              </w:rPr>
              <w:t>5</w:t>
            </w:r>
            <w:r w:rsidR="007212DD">
              <w:rPr>
                <w:rFonts w:ascii="Calibri" w:hAnsi="Calibri"/>
                <w:sz w:val="22"/>
                <w:szCs w:val="22"/>
              </w:rPr>
              <w:t>.1</w:t>
            </w:r>
            <w:r w:rsidR="000D1FD1" w:rsidRPr="00814F01">
              <w:rPr>
                <w:rFonts w:ascii="Calibri" w:hAnsi="Calibri"/>
                <w:sz w:val="22"/>
                <w:szCs w:val="22"/>
              </w:rPr>
              <w:t xml:space="preserve">: </w:t>
            </w:r>
            <w:r w:rsidR="009B50C5">
              <w:rPr>
                <w:rFonts w:ascii="Calibri" w:hAnsi="Calibri"/>
                <w:sz w:val="22"/>
                <w:szCs w:val="22"/>
              </w:rPr>
              <w:t>Support</w:t>
            </w:r>
            <w:r w:rsidR="000D1FD1" w:rsidRPr="00814F01">
              <w:rPr>
                <w:rFonts w:ascii="Calibri" w:hAnsi="Calibri"/>
                <w:sz w:val="22"/>
                <w:szCs w:val="22"/>
              </w:rPr>
              <w:t xml:space="preserve"> turtle nesting beach surveys for new sites to collect initial baseline data for at least five years</w:t>
            </w:r>
            <w:r w:rsidR="0070665C">
              <w:rPr>
                <w:rFonts w:ascii="Calibri" w:hAnsi="Calibri"/>
                <w:sz w:val="22"/>
                <w:szCs w:val="22"/>
              </w:rPr>
              <w:t>.</w:t>
            </w:r>
          </w:p>
        </w:tc>
        <w:tc>
          <w:tcPr>
            <w:tcW w:w="1260" w:type="dxa"/>
          </w:tcPr>
          <w:p w14:paraId="04FE56C2"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p w14:paraId="2C530108"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p w14:paraId="075B5E5C"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tc>
        <w:tc>
          <w:tcPr>
            <w:tcW w:w="1260" w:type="dxa"/>
          </w:tcPr>
          <w:p w14:paraId="573FA9B7"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798CD00E" w14:textId="77777777" w:rsidTr="00110182">
        <w:tc>
          <w:tcPr>
            <w:tcW w:w="6678" w:type="dxa"/>
          </w:tcPr>
          <w:p w14:paraId="0CB0E583" w14:textId="660E00F9" w:rsidR="000D1FD1" w:rsidRPr="00814F01" w:rsidRDefault="00D9319D" w:rsidP="009B50C5">
            <w:pPr>
              <w:ind w:left="504" w:hanging="504"/>
              <w:jc w:val="both"/>
              <w:rPr>
                <w:rFonts w:ascii="Calibri" w:hAnsi="Calibri"/>
                <w:color w:val="0070C0"/>
              </w:rPr>
            </w:pPr>
            <w:r>
              <w:rPr>
                <w:rFonts w:ascii="Calibri" w:hAnsi="Calibri"/>
                <w:sz w:val="22"/>
                <w:szCs w:val="22"/>
              </w:rPr>
              <w:t>5</w:t>
            </w:r>
            <w:r w:rsidR="007212DD">
              <w:rPr>
                <w:rFonts w:ascii="Calibri" w:hAnsi="Calibri"/>
                <w:sz w:val="22"/>
                <w:szCs w:val="22"/>
              </w:rPr>
              <w:t>.2</w:t>
            </w:r>
            <w:r w:rsidR="000D1FD1" w:rsidRPr="00814F01">
              <w:rPr>
                <w:rFonts w:ascii="Calibri" w:hAnsi="Calibri"/>
                <w:sz w:val="22"/>
                <w:szCs w:val="22"/>
              </w:rPr>
              <w:t xml:space="preserve">: </w:t>
            </w:r>
            <w:r w:rsidR="009B50C5">
              <w:rPr>
                <w:rFonts w:ascii="Calibri" w:hAnsi="Calibri"/>
                <w:sz w:val="22"/>
                <w:szCs w:val="22"/>
              </w:rPr>
              <w:t xml:space="preserve"> Encourage community-based </w:t>
            </w:r>
            <w:r w:rsidR="000D1FD1" w:rsidRPr="00814F01">
              <w:rPr>
                <w:rFonts w:ascii="Calibri" w:hAnsi="Calibri"/>
                <w:sz w:val="22"/>
                <w:szCs w:val="22"/>
              </w:rPr>
              <w:t xml:space="preserve">long term turtle nesting monitoring at index nesting </w:t>
            </w:r>
            <w:proofErr w:type="spellStart"/>
            <w:r w:rsidR="000D1FD1" w:rsidRPr="00814F01">
              <w:rPr>
                <w:rFonts w:ascii="Calibri" w:hAnsi="Calibri"/>
                <w:sz w:val="22"/>
                <w:szCs w:val="22"/>
              </w:rPr>
              <w:t>beaches</w:t>
            </w:r>
            <w:r w:rsidR="009B50C5">
              <w:rPr>
                <w:rFonts w:ascii="Calibri" w:hAnsi="Calibri"/>
                <w:sz w:val="22"/>
                <w:szCs w:val="22"/>
              </w:rPr>
              <w:t>m</w:t>
            </w:r>
            <w:proofErr w:type="spellEnd"/>
            <w:r w:rsidR="009B50C5">
              <w:rPr>
                <w:rFonts w:ascii="Calibri" w:hAnsi="Calibri"/>
                <w:sz w:val="22"/>
                <w:szCs w:val="22"/>
              </w:rPr>
              <w:t xml:space="preserve"> including</w:t>
            </w:r>
            <w:r w:rsidR="000D1FD1" w:rsidRPr="00814F01">
              <w:rPr>
                <w:rFonts w:ascii="Calibri" w:hAnsi="Calibri"/>
                <w:sz w:val="22"/>
                <w:szCs w:val="22"/>
              </w:rPr>
              <w:t xml:space="preserve"> for those already initiated. </w:t>
            </w:r>
            <w:r w:rsidR="000D1FD1">
              <w:rPr>
                <w:rFonts w:ascii="Calibri" w:hAnsi="Calibri"/>
                <w:sz w:val="22"/>
                <w:szCs w:val="22"/>
              </w:rPr>
              <w:t>.</w:t>
            </w:r>
          </w:p>
        </w:tc>
        <w:tc>
          <w:tcPr>
            <w:tcW w:w="1260" w:type="dxa"/>
          </w:tcPr>
          <w:p w14:paraId="79619C8A"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p w14:paraId="30BF650D"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p w14:paraId="39947492" w14:textId="77777777" w:rsidR="000D1FD1" w:rsidRPr="00814F01" w:rsidRDefault="000D1FD1" w:rsidP="00110182">
            <w:pPr>
              <w:ind w:left="432" w:hanging="432"/>
              <w:jc w:val="both"/>
              <w:rPr>
                <w:rFonts w:ascii="Calibri" w:hAnsi="Calibri"/>
              </w:rPr>
            </w:pPr>
            <w:r w:rsidRPr="00814F01">
              <w:rPr>
                <w:rFonts w:ascii="Calibri" w:hAnsi="Calibri"/>
                <w:sz w:val="22"/>
                <w:szCs w:val="22"/>
              </w:rPr>
              <w:t>SPREP</w:t>
            </w:r>
          </w:p>
        </w:tc>
        <w:tc>
          <w:tcPr>
            <w:tcW w:w="1260" w:type="dxa"/>
          </w:tcPr>
          <w:p w14:paraId="0F48DE82" w14:textId="77777777" w:rsidR="000D1FD1" w:rsidRPr="00814F01" w:rsidRDefault="000D1FD1" w:rsidP="00110182">
            <w:pPr>
              <w:ind w:left="432" w:hanging="432"/>
              <w:jc w:val="both"/>
              <w:rPr>
                <w:rFonts w:ascii="Calibri" w:hAnsi="Calibri"/>
              </w:rPr>
            </w:pPr>
            <w:r w:rsidRPr="00814F01">
              <w:rPr>
                <w:rFonts w:ascii="Calibri" w:hAnsi="Calibri"/>
                <w:sz w:val="22"/>
                <w:szCs w:val="22"/>
              </w:rPr>
              <w:t>High</w:t>
            </w:r>
          </w:p>
        </w:tc>
      </w:tr>
      <w:tr w:rsidR="000D1FD1" w:rsidRPr="00814F01" w14:paraId="5DBDD648" w14:textId="77777777" w:rsidTr="00110182">
        <w:tc>
          <w:tcPr>
            <w:tcW w:w="6678" w:type="dxa"/>
          </w:tcPr>
          <w:p w14:paraId="2A169715" w14:textId="6626B04C" w:rsidR="000D1FD1" w:rsidRPr="00814F01" w:rsidRDefault="00D9319D" w:rsidP="00110182">
            <w:pPr>
              <w:ind w:left="504" w:hanging="504"/>
              <w:jc w:val="both"/>
              <w:rPr>
                <w:rFonts w:ascii="Calibri" w:hAnsi="Calibri"/>
              </w:rPr>
            </w:pPr>
            <w:r>
              <w:rPr>
                <w:rFonts w:ascii="Calibri" w:hAnsi="Calibri"/>
                <w:sz w:val="22"/>
                <w:szCs w:val="22"/>
              </w:rPr>
              <w:t>5</w:t>
            </w:r>
            <w:r w:rsidR="007212DD">
              <w:rPr>
                <w:rFonts w:ascii="Calibri" w:hAnsi="Calibri"/>
                <w:sz w:val="22"/>
                <w:szCs w:val="22"/>
              </w:rPr>
              <w:t>.3</w:t>
            </w:r>
            <w:r w:rsidR="000D1FD1" w:rsidRPr="00814F01">
              <w:rPr>
                <w:rFonts w:ascii="Calibri" w:hAnsi="Calibri"/>
                <w:sz w:val="22"/>
                <w:szCs w:val="22"/>
              </w:rPr>
              <w:t xml:space="preserve">:   </w:t>
            </w:r>
            <w:r w:rsidR="009B50C5">
              <w:rPr>
                <w:rFonts w:ascii="Calibri" w:hAnsi="Calibri"/>
                <w:sz w:val="22"/>
                <w:szCs w:val="22"/>
              </w:rPr>
              <w:t xml:space="preserve">Encourage </w:t>
            </w:r>
            <w:r w:rsidR="000D1FD1" w:rsidRPr="00814F01">
              <w:rPr>
                <w:rFonts w:ascii="Calibri" w:hAnsi="Calibri"/>
                <w:sz w:val="22"/>
                <w:szCs w:val="22"/>
              </w:rPr>
              <w:t>monitoring of specific impacts of climate change and responses of marine turtles, in long term turtle nesting monitoring</w:t>
            </w:r>
            <w:r w:rsidR="009B50C5">
              <w:rPr>
                <w:rFonts w:ascii="Calibri" w:hAnsi="Calibri"/>
                <w:sz w:val="22"/>
                <w:szCs w:val="22"/>
              </w:rPr>
              <w:t>, including</w:t>
            </w:r>
            <w:r w:rsidR="000D1FD1" w:rsidRPr="00814F01">
              <w:rPr>
                <w:rFonts w:ascii="Calibri" w:hAnsi="Calibri"/>
                <w:sz w:val="22"/>
                <w:szCs w:val="22"/>
              </w:rPr>
              <w:t>:</w:t>
            </w:r>
          </w:p>
          <w:p w14:paraId="3FAECCFB" w14:textId="3A6663D7" w:rsidR="000D1FD1" w:rsidRPr="00814F01" w:rsidRDefault="000D1FD1" w:rsidP="000D1FD1">
            <w:pPr>
              <w:numPr>
                <w:ilvl w:val="0"/>
                <w:numId w:val="9"/>
              </w:numPr>
              <w:autoSpaceDE w:val="0"/>
              <w:autoSpaceDN w:val="0"/>
              <w:adjustRightInd w:val="0"/>
              <w:ind w:left="720" w:hanging="144"/>
              <w:jc w:val="both"/>
              <w:rPr>
                <w:rFonts w:ascii="Calibri" w:hAnsi="Calibri"/>
              </w:rPr>
            </w:pPr>
            <w:r w:rsidRPr="00814F01">
              <w:rPr>
                <w:rFonts w:ascii="Calibri" w:hAnsi="Calibri"/>
                <w:sz w:val="22"/>
                <w:szCs w:val="22"/>
              </w:rPr>
              <w:t>Nests</w:t>
            </w:r>
            <w:r w:rsidR="009B50C5">
              <w:rPr>
                <w:rFonts w:ascii="Calibri" w:hAnsi="Calibri"/>
                <w:sz w:val="22"/>
                <w:szCs w:val="22"/>
              </w:rPr>
              <w:t>’</w:t>
            </w:r>
            <w:r w:rsidRPr="00814F01">
              <w:rPr>
                <w:rFonts w:ascii="Calibri" w:hAnsi="Calibri"/>
                <w:sz w:val="22"/>
                <w:szCs w:val="22"/>
              </w:rPr>
              <w:t xml:space="preserve"> sand temperature using data loggers (to provide an indication of likely hatchling sex ratio);</w:t>
            </w:r>
          </w:p>
          <w:p w14:paraId="2FFA968C" w14:textId="77777777" w:rsidR="000D1FD1" w:rsidRPr="00814F01" w:rsidRDefault="000D1FD1" w:rsidP="000D1FD1">
            <w:pPr>
              <w:numPr>
                <w:ilvl w:val="0"/>
                <w:numId w:val="9"/>
              </w:numPr>
              <w:jc w:val="both"/>
              <w:rPr>
                <w:rFonts w:ascii="Calibri" w:hAnsi="Calibri"/>
              </w:rPr>
            </w:pPr>
            <w:r w:rsidRPr="00814F01">
              <w:rPr>
                <w:rFonts w:ascii="Calibri" w:hAnsi="Calibri"/>
                <w:sz w:val="22"/>
                <w:szCs w:val="22"/>
              </w:rPr>
              <w:t>Hatchling success</w:t>
            </w:r>
            <w:r>
              <w:rPr>
                <w:rFonts w:ascii="Calibri" w:hAnsi="Calibri"/>
                <w:sz w:val="22"/>
                <w:szCs w:val="22"/>
              </w:rPr>
              <w:t xml:space="preserve"> (70% hatch success indicates a  good sign </w:t>
            </w:r>
            <w:r>
              <w:rPr>
                <w:rFonts w:ascii="Calibri" w:hAnsi="Calibri"/>
                <w:sz w:val="22"/>
                <w:szCs w:val="22"/>
              </w:rPr>
              <w:lastRenderedPageBreak/>
              <w:t>of  a recovering population)</w:t>
            </w:r>
            <w:r w:rsidRPr="00814F01">
              <w:rPr>
                <w:rFonts w:ascii="Calibri" w:hAnsi="Calibri"/>
                <w:sz w:val="22"/>
                <w:szCs w:val="22"/>
              </w:rPr>
              <w:t>;</w:t>
            </w:r>
          </w:p>
          <w:p w14:paraId="3B6E38C6" w14:textId="77777777" w:rsidR="000D1FD1" w:rsidRPr="00814F01" w:rsidRDefault="000D1FD1" w:rsidP="000D1FD1">
            <w:pPr>
              <w:numPr>
                <w:ilvl w:val="0"/>
                <w:numId w:val="9"/>
              </w:numPr>
              <w:jc w:val="both"/>
              <w:rPr>
                <w:rFonts w:ascii="Calibri" w:hAnsi="Calibri"/>
              </w:rPr>
            </w:pPr>
            <w:r w:rsidRPr="00814F01">
              <w:rPr>
                <w:rFonts w:ascii="Calibri" w:hAnsi="Calibri"/>
                <w:sz w:val="22"/>
                <w:szCs w:val="22"/>
              </w:rPr>
              <w:t>Nesting population each year;</w:t>
            </w:r>
          </w:p>
          <w:p w14:paraId="0E84DB73" w14:textId="77777777" w:rsidR="000D1FD1" w:rsidRPr="00814F01" w:rsidRDefault="000D1FD1" w:rsidP="000D1FD1">
            <w:pPr>
              <w:numPr>
                <w:ilvl w:val="0"/>
                <w:numId w:val="9"/>
              </w:numPr>
              <w:jc w:val="both"/>
              <w:rPr>
                <w:rFonts w:ascii="Calibri" w:hAnsi="Calibri"/>
              </w:rPr>
            </w:pPr>
            <w:r w:rsidRPr="00814F01">
              <w:rPr>
                <w:rFonts w:ascii="Calibri" w:hAnsi="Calibri"/>
                <w:sz w:val="22"/>
                <w:szCs w:val="22"/>
              </w:rPr>
              <w:t>Temporal changes of beach morphology</w:t>
            </w:r>
          </w:p>
        </w:tc>
        <w:tc>
          <w:tcPr>
            <w:tcW w:w="1260" w:type="dxa"/>
          </w:tcPr>
          <w:p w14:paraId="19E38440" w14:textId="77777777" w:rsidR="000D1FD1" w:rsidRPr="00814F01" w:rsidRDefault="000D1FD1" w:rsidP="00110182">
            <w:pPr>
              <w:ind w:left="576" w:hanging="576"/>
              <w:jc w:val="both"/>
              <w:rPr>
                <w:rFonts w:ascii="Calibri" w:hAnsi="Calibri"/>
              </w:rPr>
            </w:pPr>
            <w:r w:rsidRPr="00814F01">
              <w:rPr>
                <w:rFonts w:ascii="Calibri" w:hAnsi="Calibri"/>
                <w:sz w:val="22"/>
                <w:szCs w:val="22"/>
              </w:rPr>
              <w:lastRenderedPageBreak/>
              <w:t>Members/</w:t>
            </w:r>
          </w:p>
          <w:p w14:paraId="48554AF0"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p w14:paraId="0B28C22A"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tc>
        <w:tc>
          <w:tcPr>
            <w:tcW w:w="1260" w:type="dxa"/>
          </w:tcPr>
          <w:p w14:paraId="35AD8B18"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30647873" w14:textId="77777777" w:rsidTr="00110182">
        <w:tc>
          <w:tcPr>
            <w:tcW w:w="6678" w:type="dxa"/>
          </w:tcPr>
          <w:p w14:paraId="56D27BB2" w14:textId="215E5A09" w:rsidR="000D1FD1" w:rsidRPr="00814F01" w:rsidRDefault="00D9319D" w:rsidP="00110182">
            <w:pPr>
              <w:ind w:left="504" w:hanging="504"/>
              <w:jc w:val="both"/>
              <w:rPr>
                <w:rFonts w:ascii="Calibri" w:hAnsi="Calibri"/>
              </w:rPr>
            </w:pPr>
            <w:r>
              <w:rPr>
                <w:rFonts w:ascii="Calibri" w:hAnsi="Calibri"/>
                <w:sz w:val="22"/>
                <w:szCs w:val="22"/>
              </w:rPr>
              <w:lastRenderedPageBreak/>
              <w:t>5</w:t>
            </w:r>
            <w:r w:rsidR="007212DD">
              <w:rPr>
                <w:rFonts w:ascii="Calibri" w:hAnsi="Calibri"/>
                <w:sz w:val="22"/>
                <w:szCs w:val="22"/>
              </w:rPr>
              <w:t>.4</w:t>
            </w:r>
            <w:r w:rsidR="000D1FD1" w:rsidRPr="00814F01">
              <w:rPr>
                <w:rFonts w:ascii="Calibri" w:hAnsi="Calibri"/>
                <w:sz w:val="22"/>
                <w:szCs w:val="22"/>
              </w:rPr>
              <w:t>: Develop and distribute a regional manual for conducting turtle nesting monitoring beach surveys.</w:t>
            </w:r>
          </w:p>
        </w:tc>
        <w:tc>
          <w:tcPr>
            <w:tcW w:w="1260" w:type="dxa"/>
          </w:tcPr>
          <w:p w14:paraId="63E038F3" w14:textId="77777777" w:rsidR="000D1FD1" w:rsidRPr="00814F01" w:rsidRDefault="000D1FD1" w:rsidP="00110182">
            <w:pPr>
              <w:ind w:left="432" w:hanging="432"/>
              <w:jc w:val="both"/>
              <w:rPr>
                <w:rFonts w:ascii="Calibri" w:hAnsi="Calibri"/>
              </w:rPr>
            </w:pPr>
            <w:r w:rsidRPr="00814F01">
              <w:rPr>
                <w:rFonts w:ascii="Calibri" w:hAnsi="Calibri"/>
                <w:sz w:val="22"/>
                <w:szCs w:val="22"/>
              </w:rPr>
              <w:t>SPREP/</w:t>
            </w:r>
          </w:p>
          <w:p w14:paraId="2BF5A196" w14:textId="77777777" w:rsidR="000D1FD1" w:rsidRPr="00814F01" w:rsidRDefault="000D1FD1" w:rsidP="00110182">
            <w:pPr>
              <w:ind w:left="432" w:hanging="432"/>
              <w:jc w:val="both"/>
              <w:rPr>
                <w:rFonts w:ascii="Calibri" w:hAnsi="Calibri"/>
              </w:rPr>
            </w:pPr>
            <w:r w:rsidRPr="00814F01">
              <w:rPr>
                <w:rFonts w:ascii="Calibri" w:hAnsi="Calibri"/>
                <w:sz w:val="22"/>
                <w:szCs w:val="22"/>
              </w:rPr>
              <w:t>Partners</w:t>
            </w:r>
          </w:p>
        </w:tc>
        <w:tc>
          <w:tcPr>
            <w:tcW w:w="1260" w:type="dxa"/>
          </w:tcPr>
          <w:p w14:paraId="0944D322" w14:textId="77777777" w:rsidR="000D1FD1" w:rsidRPr="00814F01" w:rsidRDefault="000D1FD1" w:rsidP="00110182">
            <w:pPr>
              <w:ind w:left="432" w:hanging="432"/>
              <w:jc w:val="both"/>
              <w:rPr>
                <w:rFonts w:ascii="Calibri" w:hAnsi="Calibri"/>
              </w:rPr>
            </w:pPr>
            <w:r w:rsidRPr="00814F01">
              <w:rPr>
                <w:rFonts w:ascii="Calibri" w:hAnsi="Calibri"/>
                <w:sz w:val="22"/>
                <w:szCs w:val="22"/>
              </w:rPr>
              <w:t>High</w:t>
            </w:r>
          </w:p>
        </w:tc>
      </w:tr>
      <w:tr w:rsidR="000D1FD1" w:rsidRPr="00BD732A" w14:paraId="2A26CA89" w14:textId="77777777" w:rsidTr="00110182">
        <w:tc>
          <w:tcPr>
            <w:tcW w:w="9198" w:type="dxa"/>
            <w:gridSpan w:val="3"/>
          </w:tcPr>
          <w:p w14:paraId="196D96FE" w14:textId="77777777" w:rsidR="000D1FD1" w:rsidRPr="0057546A" w:rsidRDefault="000D1FD1" w:rsidP="0057546A">
            <w:pPr>
              <w:spacing w:before="120"/>
              <w:jc w:val="both"/>
              <w:rPr>
                <w:rFonts w:ascii="Calibri" w:hAnsi="Calibri"/>
                <w:b/>
              </w:rPr>
            </w:pPr>
            <w:r w:rsidRPr="00814F01">
              <w:rPr>
                <w:rFonts w:ascii="Calibri" w:hAnsi="Calibri"/>
                <w:b/>
                <w:sz w:val="22"/>
                <w:szCs w:val="22"/>
              </w:rPr>
              <w:t>INDICATORS:</w:t>
            </w:r>
          </w:p>
          <w:p w14:paraId="1C463F21" w14:textId="77777777" w:rsidR="000D1FD1" w:rsidRPr="00814F01" w:rsidRDefault="0057546A" w:rsidP="000D1FD1">
            <w:pPr>
              <w:numPr>
                <w:ilvl w:val="0"/>
                <w:numId w:val="10"/>
              </w:numPr>
              <w:jc w:val="both"/>
              <w:rPr>
                <w:rFonts w:ascii="Calibri" w:hAnsi="Calibri"/>
                <w:color w:val="0070C0"/>
              </w:rPr>
            </w:pPr>
            <w:r>
              <w:rPr>
                <w:rFonts w:ascii="Calibri" w:hAnsi="Calibri"/>
                <w:sz w:val="22"/>
                <w:szCs w:val="22"/>
              </w:rPr>
              <w:t>Long term monitoring of</w:t>
            </w:r>
            <w:r w:rsidR="000D1FD1" w:rsidRPr="00814F01">
              <w:rPr>
                <w:rFonts w:ascii="Calibri" w:hAnsi="Calibri"/>
                <w:sz w:val="22"/>
                <w:szCs w:val="22"/>
              </w:rPr>
              <w:t xml:space="preserve"> index nesting beaches in the Pacific region.</w:t>
            </w:r>
          </w:p>
          <w:p w14:paraId="4DF098F3" w14:textId="77777777" w:rsidR="000D1FD1" w:rsidRPr="00814F01" w:rsidRDefault="000D1FD1" w:rsidP="000D1FD1">
            <w:pPr>
              <w:numPr>
                <w:ilvl w:val="0"/>
                <w:numId w:val="10"/>
              </w:numPr>
              <w:jc w:val="both"/>
              <w:rPr>
                <w:rFonts w:ascii="Calibri" w:hAnsi="Calibri"/>
              </w:rPr>
            </w:pPr>
            <w:r w:rsidRPr="00814F01">
              <w:rPr>
                <w:rFonts w:ascii="Calibri" w:hAnsi="Calibri"/>
                <w:sz w:val="22"/>
                <w:szCs w:val="22"/>
              </w:rPr>
              <w:t>Regional manual for conducting turtles nesting monitoring beach surveys developed and used by all PICTs.</w:t>
            </w:r>
          </w:p>
          <w:p w14:paraId="22287274" w14:textId="77777777" w:rsidR="000D1FD1" w:rsidRPr="00814F01" w:rsidRDefault="000D1FD1" w:rsidP="000D1FD1">
            <w:pPr>
              <w:numPr>
                <w:ilvl w:val="0"/>
                <w:numId w:val="10"/>
              </w:numPr>
              <w:jc w:val="both"/>
              <w:rPr>
                <w:rFonts w:ascii="Calibri" w:hAnsi="Calibri"/>
              </w:rPr>
            </w:pPr>
            <w:r w:rsidRPr="00814F01">
              <w:rPr>
                <w:rFonts w:ascii="Calibri" w:hAnsi="Calibri"/>
                <w:sz w:val="22"/>
                <w:szCs w:val="22"/>
              </w:rPr>
              <w:t>Estimates obtained of current nesting beach population for the Pacific.</w:t>
            </w:r>
          </w:p>
          <w:p w14:paraId="04BB8D42" w14:textId="4ABEF2AA" w:rsidR="000D1FD1" w:rsidRPr="0041272E" w:rsidRDefault="009B50C5" w:rsidP="000D1FD1">
            <w:pPr>
              <w:numPr>
                <w:ilvl w:val="0"/>
                <w:numId w:val="10"/>
              </w:numPr>
              <w:spacing w:after="120"/>
              <w:jc w:val="both"/>
              <w:rPr>
                <w:rFonts w:ascii="Calibri" w:hAnsi="Calibri"/>
                <w:color w:val="0070C0"/>
              </w:rPr>
            </w:pPr>
            <w:r>
              <w:rPr>
                <w:rFonts w:ascii="Calibri" w:hAnsi="Calibri"/>
                <w:sz w:val="22"/>
                <w:szCs w:val="22"/>
              </w:rPr>
              <w:t>Updated m</w:t>
            </w:r>
            <w:r w:rsidR="000D1FD1" w:rsidRPr="00814F01">
              <w:rPr>
                <w:rFonts w:ascii="Calibri" w:hAnsi="Calibri"/>
                <w:sz w:val="22"/>
                <w:szCs w:val="22"/>
              </w:rPr>
              <w:t>ap of key turtle nesting sites across the Pacific</w:t>
            </w:r>
          </w:p>
        </w:tc>
      </w:tr>
      <w:tr w:rsidR="000D1FD1" w:rsidRPr="00814F01" w14:paraId="59052E97" w14:textId="77777777" w:rsidTr="00110182">
        <w:tc>
          <w:tcPr>
            <w:tcW w:w="9198" w:type="dxa"/>
            <w:gridSpan w:val="3"/>
          </w:tcPr>
          <w:p w14:paraId="2D34AE08" w14:textId="77777777" w:rsidR="000D1FD1" w:rsidRPr="00814F01" w:rsidRDefault="000D1FD1" w:rsidP="00110182">
            <w:pPr>
              <w:jc w:val="both"/>
              <w:rPr>
                <w:rFonts w:ascii="Calibri" w:hAnsi="Calibri"/>
                <w:b/>
                <w:sz w:val="16"/>
                <w:szCs w:val="16"/>
              </w:rPr>
            </w:pPr>
          </w:p>
        </w:tc>
      </w:tr>
      <w:tr w:rsidR="000D1FD1" w:rsidRPr="00BD732A" w14:paraId="44C0B340" w14:textId="77777777" w:rsidTr="00110182">
        <w:tc>
          <w:tcPr>
            <w:tcW w:w="9198" w:type="dxa"/>
            <w:gridSpan w:val="3"/>
            <w:shd w:val="clear" w:color="auto" w:fill="DAEEF3"/>
          </w:tcPr>
          <w:p w14:paraId="36D92DD9" w14:textId="77777777" w:rsidR="000D1FD1" w:rsidRPr="00BD732A" w:rsidRDefault="000D1FD1" w:rsidP="00110182">
            <w:pPr>
              <w:spacing w:before="120" w:after="120"/>
              <w:jc w:val="both"/>
              <w:rPr>
                <w:rFonts w:ascii="Calibri" w:hAnsi="Calibri"/>
                <w:b/>
              </w:rPr>
            </w:pPr>
            <w:r w:rsidRPr="00BD732A">
              <w:rPr>
                <w:rFonts w:ascii="Calibri" w:hAnsi="Calibri"/>
                <w:b/>
              </w:rPr>
              <w:t>OBJECTI</w:t>
            </w:r>
            <w:r>
              <w:rPr>
                <w:rFonts w:ascii="Calibri" w:hAnsi="Calibri"/>
                <w:b/>
              </w:rPr>
              <w:t>VE 2: Identify major marine turtle stocks in the Pacific Islands region</w:t>
            </w:r>
          </w:p>
        </w:tc>
      </w:tr>
      <w:tr w:rsidR="000D1FD1" w:rsidRPr="00814F01" w14:paraId="16746EEF" w14:textId="77777777" w:rsidTr="00110182">
        <w:tc>
          <w:tcPr>
            <w:tcW w:w="6678" w:type="dxa"/>
          </w:tcPr>
          <w:p w14:paraId="2FA97ACA" w14:textId="0A750A51" w:rsidR="000D1FD1" w:rsidRPr="00814F01" w:rsidRDefault="00D9319D" w:rsidP="009B50C5">
            <w:pPr>
              <w:ind w:left="504" w:hanging="504"/>
              <w:rPr>
                <w:rFonts w:ascii="Calibri" w:hAnsi="Calibri"/>
              </w:rPr>
            </w:pPr>
            <w:r>
              <w:rPr>
                <w:rFonts w:ascii="Calibri" w:hAnsi="Calibri"/>
                <w:sz w:val="22"/>
                <w:szCs w:val="22"/>
              </w:rPr>
              <w:t>5</w:t>
            </w:r>
            <w:r w:rsidR="007212DD">
              <w:rPr>
                <w:rFonts w:ascii="Calibri" w:hAnsi="Calibri"/>
                <w:sz w:val="22"/>
                <w:szCs w:val="22"/>
              </w:rPr>
              <w:t>.5</w:t>
            </w:r>
            <w:r w:rsidR="000D1FD1" w:rsidRPr="00814F01">
              <w:rPr>
                <w:rFonts w:ascii="Calibri" w:hAnsi="Calibri"/>
                <w:sz w:val="22"/>
                <w:szCs w:val="22"/>
              </w:rPr>
              <w:t xml:space="preserve">:    </w:t>
            </w:r>
            <w:r w:rsidR="009B50C5">
              <w:rPr>
                <w:rFonts w:ascii="Calibri" w:hAnsi="Calibri"/>
                <w:sz w:val="22"/>
                <w:szCs w:val="22"/>
              </w:rPr>
              <w:t xml:space="preserve">Work with appropriate partners </w:t>
            </w:r>
            <w:r w:rsidR="000D1FD1" w:rsidRPr="00814F01">
              <w:rPr>
                <w:rFonts w:ascii="Calibri" w:hAnsi="Calibri"/>
                <w:sz w:val="22"/>
                <w:szCs w:val="22"/>
              </w:rPr>
              <w:t>to undertake genetic sampling and analysis including facilitation of CITES permits</w:t>
            </w:r>
            <w:r w:rsidR="009B50C5">
              <w:rPr>
                <w:rFonts w:ascii="Calibri" w:hAnsi="Calibri"/>
                <w:sz w:val="22"/>
                <w:szCs w:val="22"/>
              </w:rPr>
              <w:t>, where necessary</w:t>
            </w:r>
            <w:proofErr w:type="gramStart"/>
            <w:r w:rsidR="009B50C5">
              <w:rPr>
                <w:rFonts w:ascii="Calibri" w:hAnsi="Calibri"/>
                <w:sz w:val="22"/>
                <w:szCs w:val="22"/>
              </w:rPr>
              <w:t>.</w:t>
            </w:r>
            <w:r w:rsidR="000D1FD1" w:rsidRPr="00814F01">
              <w:rPr>
                <w:rFonts w:ascii="Calibri" w:hAnsi="Calibri"/>
                <w:sz w:val="22"/>
                <w:szCs w:val="22"/>
              </w:rPr>
              <w:t>.</w:t>
            </w:r>
            <w:proofErr w:type="gramEnd"/>
          </w:p>
        </w:tc>
        <w:tc>
          <w:tcPr>
            <w:tcW w:w="1260" w:type="dxa"/>
          </w:tcPr>
          <w:p w14:paraId="13D85760" w14:textId="77777777" w:rsidR="000D1FD1" w:rsidRPr="00814F01" w:rsidRDefault="000D1FD1" w:rsidP="00110182">
            <w:pPr>
              <w:ind w:left="576" w:hanging="576"/>
              <w:jc w:val="both"/>
              <w:rPr>
                <w:rFonts w:ascii="Calibri" w:hAnsi="Calibri"/>
              </w:rPr>
            </w:pPr>
            <w:r w:rsidRPr="00814F01">
              <w:rPr>
                <w:rFonts w:ascii="Calibri" w:hAnsi="Calibri"/>
                <w:sz w:val="22"/>
                <w:szCs w:val="22"/>
              </w:rPr>
              <w:t>SPREP/</w:t>
            </w:r>
          </w:p>
          <w:p w14:paraId="6D9CB5FE" w14:textId="77777777" w:rsidR="000D1FD1" w:rsidRPr="00814F01" w:rsidRDefault="000D1FD1" w:rsidP="00110182">
            <w:pPr>
              <w:ind w:left="576" w:hanging="576"/>
              <w:jc w:val="both"/>
              <w:rPr>
                <w:rFonts w:ascii="Calibri" w:hAnsi="Calibri"/>
              </w:rPr>
            </w:pPr>
            <w:r w:rsidRPr="00814F01">
              <w:rPr>
                <w:rFonts w:ascii="Calibri" w:hAnsi="Calibri"/>
                <w:sz w:val="22"/>
                <w:szCs w:val="22"/>
              </w:rPr>
              <w:t>Partners/</w:t>
            </w:r>
          </w:p>
          <w:p w14:paraId="2FFED35A"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tc>
        <w:tc>
          <w:tcPr>
            <w:tcW w:w="1260" w:type="dxa"/>
          </w:tcPr>
          <w:p w14:paraId="5DFEE3C2"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77516105" w14:textId="77777777" w:rsidTr="00110182">
        <w:tc>
          <w:tcPr>
            <w:tcW w:w="6678" w:type="dxa"/>
          </w:tcPr>
          <w:p w14:paraId="0BD0780E" w14:textId="3637937D" w:rsidR="000D1FD1" w:rsidRPr="00814F01" w:rsidRDefault="00D9319D" w:rsidP="00110182">
            <w:pPr>
              <w:ind w:left="576" w:hanging="576"/>
              <w:jc w:val="both"/>
              <w:rPr>
                <w:rFonts w:ascii="Calibri" w:hAnsi="Calibri"/>
              </w:rPr>
            </w:pPr>
            <w:r>
              <w:rPr>
                <w:rFonts w:ascii="Calibri" w:hAnsi="Calibri"/>
                <w:sz w:val="22"/>
                <w:szCs w:val="22"/>
              </w:rPr>
              <w:t>5</w:t>
            </w:r>
            <w:r w:rsidR="007212DD">
              <w:rPr>
                <w:rFonts w:ascii="Calibri" w:hAnsi="Calibri"/>
                <w:sz w:val="22"/>
                <w:szCs w:val="22"/>
              </w:rPr>
              <w:t>.6</w:t>
            </w:r>
            <w:r w:rsidR="000D1FD1" w:rsidRPr="00814F01">
              <w:rPr>
                <w:rFonts w:ascii="Calibri" w:hAnsi="Calibri"/>
                <w:sz w:val="22"/>
                <w:szCs w:val="22"/>
              </w:rPr>
              <w:t xml:space="preserve">: Report </w:t>
            </w:r>
            <w:r w:rsidR="009B50C5">
              <w:rPr>
                <w:rFonts w:ascii="Calibri" w:hAnsi="Calibri"/>
                <w:sz w:val="22"/>
                <w:szCs w:val="22"/>
              </w:rPr>
              <w:t xml:space="preserve">regularly </w:t>
            </w:r>
            <w:r w:rsidR="000D1FD1" w:rsidRPr="00814F01">
              <w:rPr>
                <w:rFonts w:ascii="Calibri" w:hAnsi="Calibri"/>
                <w:sz w:val="22"/>
                <w:szCs w:val="22"/>
              </w:rPr>
              <w:t xml:space="preserve">the results of genetic sampling and identification of major turtle stocks in the region to </w:t>
            </w:r>
            <w:r w:rsidR="009B50C5">
              <w:rPr>
                <w:rFonts w:ascii="Calibri" w:hAnsi="Calibri"/>
                <w:sz w:val="22"/>
                <w:szCs w:val="22"/>
              </w:rPr>
              <w:t>M</w:t>
            </w:r>
            <w:r w:rsidR="000D1FD1" w:rsidRPr="00814F01">
              <w:rPr>
                <w:rFonts w:ascii="Calibri" w:hAnsi="Calibri"/>
                <w:sz w:val="22"/>
                <w:szCs w:val="22"/>
              </w:rPr>
              <w:t xml:space="preserve">embers. </w:t>
            </w:r>
          </w:p>
        </w:tc>
        <w:tc>
          <w:tcPr>
            <w:tcW w:w="1260" w:type="dxa"/>
          </w:tcPr>
          <w:p w14:paraId="579A7186" w14:textId="77777777" w:rsidR="000D1FD1" w:rsidRPr="00814F01" w:rsidRDefault="000D1FD1" w:rsidP="00110182">
            <w:pPr>
              <w:ind w:left="432" w:hanging="432"/>
              <w:jc w:val="both"/>
              <w:rPr>
                <w:rFonts w:ascii="Calibri" w:hAnsi="Calibri"/>
              </w:rPr>
            </w:pPr>
            <w:r w:rsidRPr="00814F01">
              <w:rPr>
                <w:rFonts w:ascii="Calibri" w:hAnsi="Calibri"/>
                <w:sz w:val="22"/>
                <w:szCs w:val="22"/>
              </w:rPr>
              <w:t>Partners</w:t>
            </w:r>
          </w:p>
        </w:tc>
        <w:tc>
          <w:tcPr>
            <w:tcW w:w="1260" w:type="dxa"/>
          </w:tcPr>
          <w:p w14:paraId="5B02039C" w14:textId="77777777" w:rsidR="000D1FD1" w:rsidRPr="00814F01" w:rsidRDefault="000D1FD1" w:rsidP="00110182">
            <w:pPr>
              <w:ind w:left="432" w:hanging="432"/>
              <w:jc w:val="both"/>
              <w:rPr>
                <w:rFonts w:ascii="Calibri" w:hAnsi="Calibri"/>
              </w:rPr>
            </w:pPr>
            <w:r w:rsidRPr="00814F01">
              <w:rPr>
                <w:rFonts w:ascii="Calibri" w:hAnsi="Calibri"/>
                <w:sz w:val="22"/>
                <w:szCs w:val="22"/>
              </w:rPr>
              <w:t>High</w:t>
            </w:r>
          </w:p>
        </w:tc>
      </w:tr>
      <w:tr w:rsidR="000D1FD1" w:rsidRPr="00814F01" w14:paraId="4387091E" w14:textId="77777777" w:rsidTr="00110182">
        <w:tc>
          <w:tcPr>
            <w:tcW w:w="9198" w:type="dxa"/>
            <w:gridSpan w:val="3"/>
          </w:tcPr>
          <w:p w14:paraId="0803E57F" w14:textId="77777777" w:rsidR="000D1FD1" w:rsidRPr="00814F01" w:rsidRDefault="000D1FD1" w:rsidP="00110182">
            <w:pPr>
              <w:spacing w:before="120"/>
              <w:jc w:val="both"/>
              <w:rPr>
                <w:rFonts w:ascii="Calibri" w:hAnsi="Calibri"/>
                <w:b/>
              </w:rPr>
            </w:pPr>
            <w:r w:rsidRPr="00814F01">
              <w:rPr>
                <w:rFonts w:ascii="Calibri" w:hAnsi="Calibri"/>
                <w:b/>
                <w:sz w:val="22"/>
                <w:szCs w:val="22"/>
              </w:rPr>
              <w:t>INDICATORS:</w:t>
            </w:r>
          </w:p>
          <w:p w14:paraId="1887E32D" w14:textId="77777777" w:rsidR="000D1FD1" w:rsidRPr="00814F01" w:rsidRDefault="000D1FD1" w:rsidP="000D1FD1">
            <w:pPr>
              <w:numPr>
                <w:ilvl w:val="0"/>
                <w:numId w:val="11"/>
              </w:numPr>
              <w:jc w:val="both"/>
              <w:rPr>
                <w:rFonts w:ascii="Calibri" w:hAnsi="Calibri"/>
              </w:rPr>
            </w:pPr>
            <w:r w:rsidRPr="00814F01">
              <w:rPr>
                <w:rFonts w:ascii="Calibri" w:hAnsi="Calibri"/>
                <w:sz w:val="22"/>
                <w:szCs w:val="22"/>
              </w:rPr>
              <w:t>Work towards identifying Pacific stocks of marine turtles progressed and results reported and published.</w:t>
            </w:r>
          </w:p>
          <w:p w14:paraId="3022E501" w14:textId="77777777" w:rsidR="000D1FD1" w:rsidRPr="00814F01" w:rsidRDefault="000D1FD1" w:rsidP="000D1FD1">
            <w:pPr>
              <w:numPr>
                <w:ilvl w:val="0"/>
                <w:numId w:val="11"/>
              </w:numPr>
              <w:jc w:val="both"/>
              <w:rPr>
                <w:rFonts w:ascii="Calibri" w:hAnsi="Calibri"/>
                <w:b/>
              </w:rPr>
            </w:pPr>
            <w:r w:rsidRPr="00814F01">
              <w:rPr>
                <w:rFonts w:ascii="Calibri" w:hAnsi="Calibri"/>
                <w:sz w:val="22"/>
                <w:szCs w:val="22"/>
              </w:rPr>
              <w:t>Map of Pacific marine turtle stock(s) produced and distributed to Members</w:t>
            </w:r>
            <w:r w:rsidRPr="00814F01">
              <w:rPr>
                <w:rFonts w:ascii="Calibri" w:hAnsi="Calibri"/>
                <w:b/>
                <w:sz w:val="22"/>
                <w:szCs w:val="22"/>
              </w:rPr>
              <w:t>.</w:t>
            </w:r>
          </w:p>
          <w:p w14:paraId="45B81EEB" w14:textId="77777777" w:rsidR="000D1FD1" w:rsidRPr="00814F01" w:rsidRDefault="000D1FD1" w:rsidP="00F21F24">
            <w:pPr>
              <w:spacing w:after="120"/>
              <w:ind w:left="360"/>
              <w:jc w:val="both"/>
              <w:rPr>
                <w:rFonts w:ascii="Calibri" w:hAnsi="Calibri"/>
              </w:rPr>
            </w:pPr>
          </w:p>
        </w:tc>
      </w:tr>
      <w:tr w:rsidR="000D1FD1" w:rsidRPr="00995BA9" w14:paraId="72566023" w14:textId="77777777" w:rsidTr="00110182">
        <w:tc>
          <w:tcPr>
            <w:tcW w:w="9198" w:type="dxa"/>
            <w:gridSpan w:val="3"/>
          </w:tcPr>
          <w:p w14:paraId="2E75A562" w14:textId="77777777" w:rsidR="000D1FD1" w:rsidRPr="00995BA9" w:rsidRDefault="000D1FD1" w:rsidP="00110182">
            <w:pPr>
              <w:jc w:val="both"/>
              <w:rPr>
                <w:rFonts w:ascii="Calibri" w:hAnsi="Calibri"/>
                <w:b/>
                <w:sz w:val="16"/>
                <w:szCs w:val="16"/>
              </w:rPr>
            </w:pPr>
          </w:p>
        </w:tc>
      </w:tr>
      <w:tr w:rsidR="000D1FD1" w:rsidRPr="00BD732A" w14:paraId="50E3ED0C" w14:textId="77777777" w:rsidTr="00110182">
        <w:tc>
          <w:tcPr>
            <w:tcW w:w="9198" w:type="dxa"/>
            <w:gridSpan w:val="3"/>
            <w:shd w:val="clear" w:color="auto" w:fill="DAEEF3"/>
          </w:tcPr>
          <w:p w14:paraId="76B3201D" w14:textId="77777777" w:rsidR="000D1FD1" w:rsidRPr="00BD732A" w:rsidRDefault="000D1FD1" w:rsidP="00110182">
            <w:pPr>
              <w:spacing w:before="120" w:after="120"/>
              <w:jc w:val="both"/>
              <w:rPr>
                <w:rFonts w:ascii="Calibri" w:hAnsi="Calibri"/>
                <w:b/>
              </w:rPr>
            </w:pPr>
            <w:r w:rsidRPr="00BD732A">
              <w:rPr>
                <w:rFonts w:ascii="Calibri" w:hAnsi="Calibri"/>
                <w:b/>
              </w:rPr>
              <w:t xml:space="preserve">OBJECTIVE 3: </w:t>
            </w:r>
            <w:r>
              <w:rPr>
                <w:rFonts w:ascii="Calibri" w:hAnsi="Calibri"/>
                <w:b/>
              </w:rPr>
              <w:t>Identify and monitor all major marine turtle foraging grounds in the Pacific Islands region</w:t>
            </w:r>
          </w:p>
        </w:tc>
      </w:tr>
      <w:tr w:rsidR="000D1FD1" w:rsidRPr="009519F0" w14:paraId="20DA19F2" w14:textId="77777777" w:rsidTr="00110182">
        <w:tc>
          <w:tcPr>
            <w:tcW w:w="6678" w:type="dxa"/>
          </w:tcPr>
          <w:p w14:paraId="5309D095" w14:textId="6B193D74" w:rsidR="000D1FD1" w:rsidRPr="009519F0" w:rsidRDefault="00D9319D" w:rsidP="009B50C5">
            <w:pPr>
              <w:ind w:left="576" w:hanging="576"/>
              <w:rPr>
                <w:rFonts w:ascii="Calibri" w:hAnsi="Calibri"/>
                <w:color w:val="0070C0"/>
              </w:rPr>
            </w:pPr>
            <w:r>
              <w:rPr>
                <w:rFonts w:ascii="Calibri" w:hAnsi="Calibri"/>
                <w:sz w:val="22"/>
                <w:szCs w:val="22"/>
              </w:rPr>
              <w:t>5</w:t>
            </w:r>
            <w:r w:rsidR="007212DD">
              <w:rPr>
                <w:rFonts w:ascii="Calibri" w:hAnsi="Calibri"/>
                <w:sz w:val="22"/>
                <w:szCs w:val="22"/>
              </w:rPr>
              <w:t>.7</w:t>
            </w:r>
            <w:r w:rsidR="000D1FD1" w:rsidRPr="009519F0">
              <w:rPr>
                <w:rFonts w:ascii="Calibri" w:hAnsi="Calibri"/>
                <w:sz w:val="22"/>
                <w:szCs w:val="22"/>
              </w:rPr>
              <w:t xml:space="preserve">:  </w:t>
            </w:r>
            <w:r w:rsidR="009B50C5">
              <w:rPr>
                <w:rFonts w:ascii="Calibri" w:hAnsi="Calibri"/>
                <w:sz w:val="22"/>
                <w:szCs w:val="22"/>
              </w:rPr>
              <w:t xml:space="preserve">Encourage community monitoring </w:t>
            </w:r>
            <w:proofErr w:type="spellStart"/>
            <w:r w:rsidR="009B50C5">
              <w:rPr>
                <w:rFonts w:ascii="Calibri" w:hAnsi="Calibri"/>
                <w:sz w:val="22"/>
                <w:szCs w:val="22"/>
              </w:rPr>
              <w:t>tou</w:t>
            </w:r>
            <w:r w:rsidR="000D1FD1" w:rsidRPr="009519F0">
              <w:rPr>
                <w:rFonts w:ascii="Calibri" w:hAnsi="Calibri"/>
                <w:sz w:val="22"/>
                <w:szCs w:val="22"/>
              </w:rPr>
              <w:t>ndertake</w:t>
            </w:r>
            <w:proofErr w:type="spellEnd"/>
            <w:r w:rsidR="000D1FD1" w:rsidRPr="009519F0">
              <w:rPr>
                <w:rFonts w:ascii="Calibri" w:hAnsi="Calibri"/>
                <w:sz w:val="22"/>
                <w:szCs w:val="22"/>
              </w:rPr>
              <w:t xml:space="preserve"> long term surveys at major marine turtle foraging sites </w:t>
            </w:r>
          </w:p>
        </w:tc>
        <w:tc>
          <w:tcPr>
            <w:tcW w:w="1260" w:type="dxa"/>
          </w:tcPr>
          <w:p w14:paraId="3A93BB32" w14:textId="77777777" w:rsidR="000D1FD1" w:rsidRPr="009519F0" w:rsidRDefault="000D1FD1" w:rsidP="00110182">
            <w:pPr>
              <w:ind w:left="432" w:hanging="432"/>
              <w:jc w:val="both"/>
              <w:rPr>
                <w:rFonts w:ascii="Calibri" w:hAnsi="Calibri"/>
              </w:rPr>
            </w:pPr>
            <w:r w:rsidRPr="009519F0">
              <w:rPr>
                <w:rFonts w:ascii="Calibri" w:hAnsi="Calibri"/>
                <w:sz w:val="22"/>
                <w:szCs w:val="22"/>
              </w:rPr>
              <w:t>Members/</w:t>
            </w:r>
          </w:p>
          <w:p w14:paraId="5081498D" w14:textId="77777777" w:rsidR="000D1FD1" w:rsidRPr="009519F0" w:rsidRDefault="000D1FD1" w:rsidP="00110182">
            <w:pPr>
              <w:ind w:left="432" w:hanging="432"/>
              <w:jc w:val="both"/>
              <w:rPr>
                <w:rFonts w:ascii="Calibri" w:hAnsi="Calibri"/>
              </w:rPr>
            </w:pPr>
            <w:r w:rsidRPr="009519F0">
              <w:rPr>
                <w:rFonts w:ascii="Calibri" w:hAnsi="Calibri"/>
                <w:sz w:val="22"/>
                <w:szCs w:val="22"/>
              </w:rPr>
              <w:t>Partners</w:t>
            </w:r>
          </w:p>
        </w:tc>
        <w:tc>
          <w:tcPr>
            <w:tcW w:w="1260" w:type="dxa"/>
          </w:tcPr>
          <w:p w14:paraId="0AEF7EA4" w14:textId="77777777" w:rsidR="000D1FD1" w:rsidRPr="009519F0" w:rsidRDefault="00E35102" w:rsidP="00110182">
            <w:pPr>
              <w:ind w:left="432" w:hanging="432"/>
              <w:jc w:val="both"/>
              <w:rPr>
                <w:rFonts w:ascii="Calibri" w:hAnsi="Calibri"/>
              </w:rPr>
            </w:pPr>
            <w:r>
              <w:rPr>
                <w:rFonts w:ascii="Calibri" w:hAnsi="Calibri"/>
                <w:sz w:val="22"/>
                <w:szCs w:val="22"/>
              </w:rPr>
              <w:t>High</w:t>
            </w:r>
          </w:p>
        </w:tc>
      </w:tr>
      <w:tr w:rsidR="000D1FD1" w:rsidRPr="009519F0" w14:paraId="1A6A4C99" w14:textId="77777777" w:rsidTr="00110182">
        <w:tc>
          <w:tcPr>
            <w:tcW w:w="6678" w:type="dxa"/>
          </w:tcPr>
          <w:p w14:paraId="6A220D83" w14:textId="1739C52D" w:rsidR="000D1FD1" w:rsidRPr="009519F0" w:rsidRDefault="000D1FD1" w:rsidP="00110182">
            <w:pPr>
              <w:ind w:left="576" w:hanging="576"/>
              <w:rPr>
                <w:rFonts w:ascii="Calibri" w:hAnsi="Calibri"/>
                <w:color w:val="0070C0"/>
              </w:rPr>
            </w:pPr>
          </w:p>
        </w:tc>
        <w:tc>
          <w:tcPr>
            <w:tcW w:w="1260" w:type="dxa"/>
          </w:tcPr>
          <w:p w14:paraId="376D4810" w14:textId="1E4DFA6F" w:rsidR="000D1FD1" w:rsidRPr="009519F0" w:rsidRDefault="000D1FD1" w:rsidP="00110182">
            <w:pPr>
              <w:ind w:left="432" w:hanging="432"/>
              <w:jc w:val="both"/>
              <w:rPr>
                <w:rFonts w:ascii="Calibri" w:hAnsi="Calibri"/>
              </w:rPr>
            </w:pPr>
          </w:p>
        </w:tc>
        <w:tc>
          <w:tcPr>
            <w:tcW w:w="1260" w:type="dxa"/>
          </w:tcPr>
          <w:p w14:paraId="76724FBF" w14:textId="308D38CF" w:rsidR="000D1FD1" w:rsidRPr="009519F0" w:rsidRDefault="000D1FD1" w:rsidP="00110182">
            <w:pPr>
              <w:ind w:left="432" w:hanging="432"/>
              <w:jc w:val="both"/>
              <w:rPr>
                <w:rFonts w:ascii="Calibri" w:hAnsi="Calibri"/>
              </w:rPr>
            </w:pPr>
          </w:p>
        </w:tc>
      </w:tr>
      <w:tr w:rsidR="000D1FD1" w:rsidRPr="009519F0" w14:paraId="2FCB3F67" w14:textId="77777777" w:rsidTr="00110182">
        <w:tc>
          <w:tcPr>
            <w:tcW w:w="9198" w:type="dxa"/>
            <w:gridSpan w:val="3"/>
          </w:tcPr>
          <w:p w14:paraId="7B0946F2" w14:textId="77777777" w:rsidR="000D1FD1" w:rsidRPr="009519F0" w:rsidRDefault="000D1FD1" w:rsidP="00110182">
            <w:pPr>
              <w:spacing w:before="120"/>
              <w:jc w:val="both"/>
              <w:rPr>
                <w:rFonts w:ascii="Calibri" w:hAnsi="Calibri"/>
                <w:b/>
              </w:rPr>
            </w:pPr>
            <w:r w:rsidRPr="009519F0">
              <w:rPr>
                <w:rFonts w:ascii="Calibri" w:hAnsi="Calibri"/>
                <w:b/>
                <w:sz w:val="22"/>
                <w:szCs w:val="22"/>
              </w:rPr>
              <w:t>INDICATORS:</w:t>
            </w:r>
          </w:p>
          <w:p w14:paraId="2DF3A90D" w14:textId="77777777" w:rsidR="000D1FD1" w:rsidRPr="009519F0" w:rsidRDefault="000D1FD1" w:rsidP="000D1FD1">
            <w:pPr>
              <w:numPr>
                <w:ilvl w:val="0"/>
                <w:numId w:val="12"/>
              </w:numPr>
              <w:jc w:val="both"/>
              <w:rPr>
                <w:rFonts w:ascii="Calibri" w:hAnsi="Calibri"/>
              </w:rPr>
            </w:pPr>
            <w:r w:rsidRPr="009519F0">
              <w:rPr>
                <w:rFonts w:ascii="Calibri" w:hAnsi="Calibri"/>
                <w:sz w:val="22"/>
                <w:szCs w:val="22"/>
              </w:rPr>
              <w:t>Long term foraging sites ground surveys initiated at major sites in the region.</w:t>
            </w:r>
          </w:p>
          <w:p w14:paraId="77A92A5E" w14:textId="77777777" w:rsidR="000D1FD1" w:rsidRPr="009519F0" w:rsidRDefault="000D1FD1" w:rsidP="000D1FD1">
            <w:pPr>
              <w:numPr>
                <w:ilvl w:val="0"/>
                <w:numId w:val="12"/>
              </w:numPr>
              <w:spacing w:after="120"/>
              <w:jc w:val="both"/>
              <w:rPr>
                <w:rFonts w:ascii="Calibri" w:hAnsi="Calibri"/>
                <w:b/>
              </w:rPr>
            </w:pPr>
            <w:r w:rsidRPr="009519F0">
              <w:rPr>
                <w:rFonts w:ascii="Calibri" w:hAnsi="Calibri"/>
                <w:sz w:val="22"/>
                <w:szCs w:val="22"/>
              </w:rPr>
              <w:t>Results of turtle tracking distributed to PICTs through the SPREP websites and the marine turtle network (centralized repository of information).</w:t>
            </w:r>
          </w:p>
        </w:tc>
      </w:tr>
      <w:tr w:rsidR="000D1FD1" w:rsidRPr="009519F0" w14:paraId="384B5FB0" w14:textId="77777777" w:rsidTr="00110182">
        <w:tc>
          <w:tcPr>
            <w:tcW w:w="9198" w:type="dxa"/>
            <w:gridSpan w:val="3"/>
          </w:tcPr>
          <w:p w14:paraId="234C1196" w14:textId="77777777" w:rsidR="000D1FD1" w:rsidRPr="009519F0" w:rsidRDefault="000D1FD1" w:rsidP="00110182">
            <w:pPr>
              <w:jc w:val="both"/>
              <w:rPr>
                <w:rFonts w:ascii="Calibri" w:hAnsi="Calibri"/>
                <w:b/>
                <w:sz w:val="16"/>
                <w:szCs w:val="16"/>
              </w:rPr>
            </w:pPr>
          </w:p>
        </w:tc>
      </w:tr>
      <w:tr w:rsidR="000D1FD1" w:rsidRPr="00BD732A" w14:paraId="058420B5" w14:textId="77777777" w:rsidTr="00110182">
        <w:tc>
          <w:tcPr>
            <w:tcW w:w="9198" w:type="dxa"/>
            <w:gridSpan w:val="3"/>
            <w:tcBorders>
              <w:top w:val="single" w:sz="4" w:space="0" w:color="auto"/>
              <w:left w:val="single" w:sz="4" w:space="0" w:color="auto"/>
              <w:bottom w:val="single" w:sz="4" w:space="0" w:color="auto"/>
              <w:right w:val="single" w:sz="4" w:space="0" w:color="auto"/>
            </w:tcBorders>
            <w:shd w:val="clear" w:color="auto" w:fill="DAEEF3"/>
          </w:tcPr>
          <w:p w14:paraId="3EA2C59E" w14:textId="266E0B03" w:rsidR="000D1FD1" w:rsidRDefault="000D1FD1" w:rsidP="00110182">
            <w:pPr>
              <w:spacing w:before="120" w:after="120"/>
              <w:jc w:val="both"/>
              <w:rPr>
                <w:rFonts w:ascii="Calibri" w:hAnsi="Calibri"/>
                <w:b/>
              </w:rPr>
            </w:pPr>
            <w:r>
              <w:rPr>
                <w:rFonts w:ascii="Calibri" w:hAnsi="Calibri"/>
                <w:b/>
              </w:rPr>
              <w:t>OBJECTIVE 4</w:t>
            </w:r>
            <w:r w:rsidRPr="00BD732A">
              <w:rPr>
                <w:rFonts w:ascii="Calibri" w:hAnsi="Calibri"/>
                <w:b/>
              </w:rPr>
              <w:t xml:space="preserve">: </w:t>
            </w:r>
            <w:r w:rsidR="009B50C5">
              <w:rPr>
                <w:rFonts w:ascii="Calibri" w:hAnsi="Calibri"/>
                <w:b/>
              </w:rPr>
              <w:t xml:space="preserve">Upgrade </w:t>
            </w:r>
            <w:r>
              <w:rPr>
                <w:rFonts w:ascii="Calibri" w:hAnsi="Calibri"/>
                <w:b/>
              </w:rPr>
              <w:t xml:space="preserve"> the Turtle Research and monitoring Database System </w:t>
            </w:r>
            <w:r w:rsidRPr="00BD732A">
              <w:rPr>
                <w:rFonts w:ascii="Calibri" w:hAnsi="Calibri"/>
                <w:b/>
              </w:rPr>
              <w:t xml:space="preserve">(TREDS) </w:t>
            </w:r>
            <w:r>
              <w:rPr>
                <w:rFonts w:ascii="Calibri" w:hAnsi="Calibri"/>
                <w:b/>
              </w:rPr>
              <w:t>in SPREP member countries and territories</w:t>
            </w:r>
          </w:p>
        </w:tc>
      </w:tr>
      <w:tr w:rsidR="000D1FD1" w:rsidRPr="009519F0" w14:paraId="120BB433" w14:textId="77777777" w:rsidTr="00110182">
        <w:tc>
          <w:tcPr>
            <w:tcW w:w="6678" w:type="dxa"/>
            <w:tcBorders>
              <w:top w:val="single" w:sz="4" w:space="0" w:color="auto"/>
              <w:left w:val="single" w:sz="4" w:space="0" w:color="auto"/>
              <w:bottom w:val="single" w:sz="4" w:space="0" w:color="auto"/>
              <w:right w:val="single" w:sz="4" w:space="0" w:color="auto"/>
            </w:tcBorders>
          </w:tcPr>
          <w:p w14:paraId="38E77F38" w14:textId="727AA651" w:rsidR="000D1FD1" w:rsidRPr="009519F0" w:rsidRDefault="00D9319D" w:rsidP="00D9319D">
            <w:pPr>
              <w:ind w:left="576" w:hanging="576"/>
              <w:jc w:val="both"/>
              <w:rPr>
                <w:rFonts w:ascii="Calibri" w:hAnsi="Calibri"/>
              </w:rPr>
            </w:pPr>
            <w:r>
              <w:rPr>
                <w:rFonts w:ascii="Calibri" w:hAnsi="Calibri"/>
                <w:sz w:val="22"/>
                <w:szCs w:val="22"/>
              </w:rPr>
              <w:t>5</w:t>
            </w:r>
            <w:r w:rsidR="007212DD">
              <w:rPr>
                <w:rFonts w:ascii="Calibri" w:hAnsi="Calibri"/>
                <w:sz w:val="22"/>
                <w:szCs w:val="22"/>
              </w:rPr>
              <w:t>.</w:t>
            </w:r>
            <w:r>
              <w:rPr>
                <w:rFonts w:ascii="Calibri" w:hAnsi="Calibri"/>
                <w:sz w:val="22"/>
                <w:szCs w:val="22"/>
              </w:rPr>
              <w:t>8</w:t>
            </w:r>
            <w:r w:rsidR="000D1FD1">
              <w:rPr>
                <w:rFonts w:ascii="Calibri" w:hAnsi="Calibri"/>
                <w:sz w:val="22"/>
                <w:szCs w:val="22"/>
              </w:rPr>
              <w:t xml:space="preserve"> SPREP to </w:t>
            </w:r>
            <w:r w:rsidR="000D1FD1">
              <w:rPr>
                <w:rFonts w:ascii="Calibri" w:hAnsi="Calibri" w:cs="Calibri"/>
                <w:sz w:val="22"/>
                <w:szCs w:val="22"/>
              </w:rPr>
              <w:t xml:space="preserve">upgrade TREDS to a more user-friendly  web-based system </w:t>
            </w:r>
            <w:r w:rsidR="009B50C5">
              <w:rPr>
                <w:rFonts w:ascii="Calibri" w:hAnsi="Calibri" w:cs="Calibri"/>
                <w:sz w:val="22"/>
                <w:szCs w:val="22"/>
              </w:rPr>
              <w:t xml:space="preserve"> and seek funding for a TREDS Database Officer</w:t>
            </w:r>
          </w:p>
        </w:tc>
        <w:tc>
          <w:tcPr>
            <w:tcW w:w="1260" w:type="dxa"/>
            <w:tcBorders>
              <w:top w:val="single" w:sz="4" w:space="0" w:color="auto"/>
              <w:left w:val="single" w:sz="4" w:space="0" w:color="auto"/>
              <w:bottom w:val="single" w:sz="4" w:space="0" w:color="auto"/>
              <w:right w:val="single" w:sz="4" w:space="0" w:color="auto"/>
            </w:tcBorders>
          </w:tcPr>
          <w:p w14:paraId="6C5678AE" w14:textId="77777777" w:rsidR="009B50C5" w:rsidRDefault="000D1FD1" w:rsidP="00110182">
            <w:pPr>
              <w:ind w:left="432" w:hanging="432"/>
              <w:jc w:val="both"/>
              <w:rPr>
                <w:rFonts w:ascii="Calibri" w:hAnsi="Calibri"/>
                <w:sz w:val="22"/>
                <w:szCs w:val="22"/>
              </w:rPr>
            </w:pPr>
            <w:r>
              <w:rPr>
                <w:rFonts w:ascii="Calibri" w:hAnsi="Calibri"/>
                <w:sz w:val="22"/>
                <w:szCs w:val="22"/>
              </w:rPr>
              <w:t>SPREP</w:t>
            </w:r>
            <w:r w:rsidR="009B50C5">
              <w:rPr>
                <w:rFonts w:ascii="Calibri" w:hAnsi="Calibri"/>
                <w:sz w:val="22"/>
                <w:szCs w:val="22"/>
              </w:rPr>
              <w:t>/</w:t>
            </w:r>
          </w:p>
          <w:p w14:paraId="24085B6A" w14:textId="4C609A42" w:rsidR="000D1FD1" w:rsidRPr="009519F0" w:rsidRDefault="009B50C5" w:rsidP="00110182">
            <w:pPr>
              <w:ind w:left="432" w:hanging="432"/>
              <w:jc w:val="both"/>
              <w:rPr>
                <w:rFonts w:ascii="Calibri" w:hAnsi="Calibri"/>
              </w:rPr>
            </w:pPr>
            <w:r>
              <w:rPr>
                <w:rFonts w:ascii="Calibri" w:hAnsi="Calibri"/>
                <w:sz w:val="22"/>
                <w:szCs w:val="22"/>
              </w:rPr>
              <w:t>Partners</w:t>
            </w:r>
          </w:p>
        </w:tc>
        <w:tc>
          <w:tcPr>
            <w:tcW w:w="1260" w:type="dxa"/>
            <w:tcBorders>
              <w:top w:val="single" w:sz="4" w:space="0" w:color="auto"/>
              <w:left w:val="single" w:sz="4" w:space="0" w:color="auto"/>
              <w:bottom w:val="single" w:sz="4" w:space="0" w:color="auto"/>
              <w:right w:val="single" w:sz="4" w:space="0" w:color="auto"/>
            </w:tcBorders>
          </w:tcPr>
          <w:p w14:paraId="6FA7C3B4" w14:textId="77777777" w:rsidR="000D1FD1" w:rsidRPr="009519F0" w:rsidRDefault="000D1FD1" w:rsidP="00110182">
            <w:pPr>
              <w:ind w:left="432" w:hanging="432"/>
              <w:jc w:val="both"/>
              <w:rPr>
                <w:rFonts w:ascii="Calibri" w:hAnsi="Calibri"/>
              </w:rPr>
            </w:pPr>
            <w:r>
              <w:rPr>
                <w:rFonts w:ascii="Calibri" w:hAnsi="Calibri"/>
                <w:sz w:val="22"/>
                <w:szCs w:val="22"/>
              </w:rPr>
              <w:t>High</w:t>
            </w:r>
          </w:p>
        </w:tc>
      </w:tr>
      <w:tr w:rsidR="000D1FD1" w:rsidRPr="009519F0" w14:paraId="6BC7E9F1" w14:textId="77777777" w:rsidTr="00110182">
        <w:tc>
          <w:tcPr>
            <w:tcW w:w="6678" w:type="dxa"/>
            <w:tcBorders>
              <w:top w:val="single" w:sz="4" w:space="0" w:color="auto"/>
              <w:left w:val="single" w:sz="4" w:space="0" w:color="auto"/>
              <w:bottom w:val="single" w:sz="4" w:space="0" w:color="auto"/>
              <w:right w:val="single" w:sz="4" w:space="0" w:color="auto"/>
            </w:tcBorders>
          </w:tcPr>
          <w:p w14:paraId="660CB9E7" w14:textId="261D91BC" w:rsidR="000D1FD1" w:rsidRDefault="00D9319D" w:rsidP="00D9319D">
            <w:pPr>
              <w:ind w:left="576" w:hanging="576"/>
              <w:jc w:val="both"/>
              <w:rPr>
                <w:rFonts w:ascii="Calibri" w:hAnsi="Calibri"/>
              </w:rPr>
            </w:pPr>
            <w:r>
              <w:rPr>
                <w:rFonts w:ascii="Calibri" w:hAnsi="Calibri"/>
                <w:sz w:val="22"/>
                <w:szCs w:val="22"/>
              </w:rPr>
              <w:t>5.9</w:t>
            </w:r>
            <w:r w:rsidR="000D1FD1" w:rsidRPr="009519F0">
              <w:rPr>
                <w:rFonts w:ascii="Calibri" w:hAnsi="Calibri"/>
                <w:sz w:val="22"/>
                <w:szCs w:val="22"/>
              </w:rPr>
              <w:t xml:space="preserve">: </w:t>
            </w:r>
            <w:r w:rsidR="000D1FD1">
              <w:rPr>
                <w:rFonts w:ascii="Calibri" w:hAnsi="Calibri"/>
                <w:sz w:val="22"/>
                <w:szCs w:val="22"/>
              </w:rPr>
              <w:t>C</w:t>
            </w:r>
            <w:r w:rsidR="000D1FD1" w:rsidRPr="009519F0">
              <w:rPr>
                <w:rFonts w:ascii="Calibri" w:hAnsi="Calibri"/>
                <w:sz w:val="22"/>
                <w:szCs w:val="22"/>
              </w:rPr>
              <w:t xml:space="preserve">onduct </w:t>
            </w:r>
            <w:r w:rsidR="000D1FD1">
              <w:rPr>
                <w:rFonts w:ascii="Calibri" w:hAnsi="Calibri"/>
                <w:sz w:val="22"/>
                <w:szCs w:val="22"/>
              </w:rPr>
              <w:t>regional</w:t>
            </w:r>
            <w:r w:rsidR="000D1FD1" w:rsidRPr="009519F0">
              <w:rPr>
                <w:rFonts w:ascii="Calibri" w:hAnsi="Calibri"/>
                <w:sz w:val="22"/>
                <w:szCs w:val="22"/>
              </w:rPr>
              <w:t xml:space="preserve"> TREDS training</w:t>
            </w:r>
            <w:r w:rsidR="00E35102">
              <w:rPr>
                <w:rFonts w:ascii="Calibri" w:hAnsi="Calibri"/>
                <w:sz w:val="22"/>
                <w:szCs w:val="22"/>
              </w:rPr>
              <w:t xml:space="preserve"> t</w:t>
            </w:r>
            <w:r w:rsidR="000D1FD1">
              <w:rPr>
                <w:rFonts w:ascii="Calibri" w:hAnsi="Calibri"/>
                <w:sz w:val="22"/>
                <w:szCs w:val="22"/>
              </w:rPr>
              <w:t>o familiarize PICT members with the new web-based system.</w:t>
            </w:r>
          </w:p>
        </w:tc>
        <w:tc>
          <w:tcPr>
            <w:tcW w:w="1260" w:type="dxa"/>
            <w:tcBorders>
              <w:top w:val="single" w:sz="4" w:space="0" w:color="auto"/>
              <w:left w:val="single" w:sz="4" w:space="0" w:color="auto"/>
              <w:bottom w:val="single" w:sz="4" w:space="0" w:color="auto"/>
              <w:right w:val="single" w:sz="4" w:space="0" w:color="auto"/>
            </w:tcBorders>
          </w:tcPr>
          <w:p w14:paraId="310AA7B9" w14:textId="77777777" w:rsidR="000D1FD1" w:rsidRDefault="000D1FD1" w:rsidP="00110182">
            <w:pPr>
              <w:ind w:left="432" w:hanging="432"/>
              <w:jc w:val="both"/>
              <w:rPr>
                <w:rFonts w:ascii="Calibri" w:hAnsi="Calibri"/>
                <w:sz w:val="22"/>
                <w:szCs w:val="22"/>
              </w:rPr>
            </w:pPr>
            <w:r>
              <w:rPr>
                <w:rFonts w:ascii="Calibri" w:hAnsi="Calibri"/>
                <w:sz w:val="22"/>
                <w:szCs w:val="22"/>
              </w:rPr>
              <w:t>SPREP</w:t>
            </w:r>
            <w:r w:rsidR="009B50C5">
              <w:rPr>
                <w:rFonts w:ascii="Calibri" w:hAnsi="Calibri"/>
                <w:sz w:val="22"/>
                <w:szCs w:val="22"/>
              </w:rPr>
              <w:t>/</w:t>
            </w:r>
          </w:p>
          <w:p w14:paraId="1144C7A9" w14:textId="774038C7" w:rsidR="009B50C5" w:rsidRDefault="009B50C5" w:rsidP="00110182">
            <w:pPr>
              <w:ind w:left="432" w:hanging="432"/>
              <w:jc w:val="both"/>
              <w:rPr>
                <w:rFonts w:ascii="Calibri" w:hAnsi="Calibri"/>
              </w:rPr>
            </w:pPr>
            <w:r>
              <w:rPr>
                <w:rFonts w:ascii="Calibri" w:hAnsi="Calibri"/>
                <w:sz w:val="22"/>
                <w:szCs w:val="22"/>
              </w:rPr>
              <w:t>Partners</w:t>
            </w:r>
          </w:p>
        </w:tc>
        <w:tc>
          <w:tcPr>
            <w:tcW w:w="1260" w:type="dxa"/>
            <w:tcBorders>
              <w:top w:val="single" w:sz="4" w:space="0" w:color="auto"/>
              <w:left w:val="single" w:sz="4" w:space="0" w:color="auto"/>
              <w:bottom w:val="single" w:sz="4" w:space="0" w:color="auto"/>
              <w:right w:val="single" w:sz="4" w:space="0" w:color="auto"/>
            </w:tcBorders>
          </w:tcPr>
          <w:p w14:paraId="16AC51B9" w14:textId="77777777" w:rsidR="000D1FD1" w:rsidRDefault="000D1FD1" w:rsidP="00110182">
            <w:pPr>
              <w:ind w:left="432" w:hanging="432"/>
              <w:jc w:val="both"/>
              <w:rPr>
                <w:rFonts w:ascii="Calibri" w:hAnsi="Calibri"/>
              </w:rPr>
            </w:pPr>
            <w:r>
              <w:rPr>
                <w:rFonts w:ascii="Calibri" w:hAnsi="Calibri"/>
                <w:sz w:val="22"/>
                <w:szCs w:val="22"/>
              </w:rPr>
              <w:t>High</w:t>
            </w:r>
          </w:p>
        </w:tc>
      </w:tr>
      <w:tr w:rsidR="000D1FD1" w:rsidRPr="009519F0" w14:paraId="1D7070F6" w14:textId="77777777" w:rsidTr="00110182">
        <w:tc>
          <w:tcPr>
            <w:tcW w:w="6678" w:type="dxa"/>
            <w:tcBorders>
              <w:top w:val="single" w:sz="4" w:space="0" w:color="auto"/>
              <w:left w:val="single" w:sz="4" w:space="0" w:color="auto"/>
              <w:bottom w:val="single" w:sz="4" w:space="0" w:color="auto"/>
              <w:right w:val="single" w:sz="4" w:space="0" w:color="auto"/>
            </w:tcBorders>
          </w:tcPr>
          <w:p w14:paraId="6F66A42E" w14:textId="7C15A742" w:rsidR="000D1FD1" w:rsidRPr="009519F0" w:rsidRDefault="00D9319D" w:rsidP="00110182">
            <w:pPr>
              <w:ind w:left="576" w:hanging="576"/>
              <w:jc w:val="both"/>
              <w:rPr>
                <w:rFonts w:ascii="Calibri" w:hAnsi="Calibri"/>
              </w:rPr>
            </w:pPr>
            <w:r>
              <w:rPr>
                <w:rFonts w:ascii="Calibri" w:hAnsi="Calibri"/>
                <w:sz w:val="22"/>
                <w:szCs w:val="22"/>
              </w:rPr>
              <w:t>5.10</w:t>
            </w:r>
            <w:r w:rsidR="000D1FD1" w:rsidRPr="009519F0">
              <w:rPr>
                <w:rFonts w:ascii="Calibri" w:hAnsi="Calibri"/>
                <w:sz w:val="22"/>
                <w:szCs w:val="22"/>
              </w:rPr>
              <w:t>: Members and participating organizations/projects submit data at least annually to the TREDS Database Officer for incorporation into regional database to enable regional analysis</w:t>
            </w:r>
            <w:r w:rsidR="000D1FD1">
              <w:rPr>
                <w:rFonts w:ascii="Calibri" w:hAnsi="Calibri"/>
                <w:sz w:val="22"/>
                <w:szCs w:val="22"/>
              </w:rPr>
              <w:t xml:space="preserve"> and reporting</w:t>
            </w:r>
            <w:r w:rsidR="000D1FD1" w:rsidRPr="009519F0">
              <w:rPr>
                <w:rFonts w:ascii="Calibri" w:hAnsi="Calibri"/>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4FB56CA0" w14:textId="77777777" w:rsidR="000D1FD1" w:rsidRPr="009519F0" w:rsidRDefault="000D1FD1" w:rsidP="00110182">
            <w:pPr>
              <w:ind w:left="432" w:hanging="432"/>
              <w:jc w:val="both"/>
              <w:rPr>
                <w:rFonts w:ascii="Calibri" w:hAnsi="Calibri"/>
              </w:rPr>
            </w:pPr>
            <w:r w:rsidRPr="009519F0">
              <w:rPr>
                <w:rFonts w:ascii="Calibri" w:hAnsi="Calibri"/>
                <w:sz w:val="22"/>
                <w:szCs w:val="22"/>
              </w:rPr>
              <w:t>Members/</w:t>
            </w:r>
          </w:p>
          <w:p w14:paraId="7E150FF6" w14:textId="77777777" w:rsidR="000D1FD1" w:rsidRPr="009519F0" w:rsidRDefault="000D1FD1" w:rsidP="00110182">
            <w:pPr>
              <w:ind w:left="576" w:hanging="576"/>
              <w:jc w:val="both"/>
              <w:rPr>
                <w:rFonts w:ascii="Calibri" w:hAnsi="Calibri"/>
              </w:rPr>
            </w:pPr>
            <w:r w:rsidRPr="009519F0">
              <w:rPr>
                <w:rFonts w:ascii="Calibri" w:hAnsi="Calibri"/>
                <w:sz w:val="22"/>
                <w:szCs w:val="22"/>
              </w:rPr>
              <w:t>Partners</w:t>
            </w:r>
          </w:p>
        </w:tc>
        <w:tc>
          <w:tcPr>
            <w:tcW w:w="1260" w:type="dxa"/>
            <w:tcBorders>
              <w:top w:val="single" w:sz="4" w:space="0" w:color="auto"/>
              <w:left w:val="single" w:sz="4" w:space="0" w:color="auto"/>
              <w:bottom w:val="single" w:sz="4" w:space="0" w:color="auto"/>
              <w:right w:val="single" w:sz="4" w:space="0" w:color="auto"/>
            </w:tcBorders>
          </w:tcPr>
          <w:p w14:paraId="65BE892F" w14:textId="77777777" w:rsidR="000D1FD1" w:rsidRDefault="000D1FD1" w:rsidP="00110182">
            <w:pPr>
              <w:ind w:left="576" w:hanging="576"/>
              <w:jc w:val="both"/>
              <w:rPr>
                <w:rFonts w:ascii="Calibri" w:hAnsi="Calibri"/>
                <w:sz w:val="22"/>
                <w:szCs w:val="22"/>
              </w:rPr>
            </w:pPr>
            <w:r w:rsidRPr="009519F0">
              <w:rPr>
                <w:rFonts w:ascii="Calibri" w:hAnsi="Calibri"/>
                <w:sz w:val="22"/>
                <w:szCs w:val="22"/>
              </w:rPr>
              <w:t>High</w:t>
            </w:r>
          </w:p>
          <w:p w14:paraId="59A1CABB" w14:textId="77777777" w:rsidR="00D9319D" w:rsidRDefault="00D9319D" w:rsidP="00110182">
            <w:pPr>
              <w:ind w:left="576" w:hanging="576"/>
              <w:jc w:val="both"/>
              <w:rPr>
                <w:rFonts w:ascii="Calibri" w:hAnsi="Calibri"/>
                <w:sz w:val="22"/>
                <w:szCs w:val="22"/>
              </w:rPr>
            </w:pPr>
          </w:p>
          <w:p w14:paraId="2EEB4F09" w14:textId="77777777" w:rsidR="00D9319D" w:rsidRDefault="00D9319D" w:rsidP="00110182">
            <w:pPr>
              <w:ind w:left="576" w:hanging="576"/>
              <w:jc w:val="both"/>
              <w:rPr>
                <w:rFonts w:ascii="Calibri" w:hAnsi="Calibri"/>
                <w:sz w:val="22"/>
                <w:szCs w:val="22"/>
              </w:rPr>
            </w:pPr>
          </w:p>
          <w:p w14:paraId="09124868" w14:textId="77777777" w:rsidR="00D9319D" w:rsidRPr="009519F0" w:rsidRDefault="00D9319D" w:rsidP="00110182">
            <w:pPr>
              <w:ind w:left="576" w:hanging="576"/>
              <w:jc w:val="both"/>
              <w:rPr>
                <w:rFonts w:ascii="Calibri" w:hAnsi="Calibri"/>
              </w:rPr>
            </w:pPr>
          </w:p>
        </w:tc>
      </w:tr>
      <w:tr w:rsidR="000D1FD1" w:rsidRPr="009519F0" w14:paraId="3E434007" w14:textId="77777777" w:rsidTr="00110182">
        <w:tc>
          <w:tcPr>
            <w:tcW w:w="6678" w:type="dxa"/>
            <w:tcBorders>
              <w:top w:val="single" w:sz="4" w:space="0" w:color="auto"/>
              <w:left w:val="single" w:sz="4" w:space="0" w:color="auto"/>
              <w:bottom w:val="single" w:sz="4" w:space="0" w:color="auto"/>
              <w:right w:val="single" w:sz="4" w:space="0" w:color="auto"/>
            </w:tcBorders>
          </w:tcPr>
          <w:p w14:paraId="6E170746" w14:textId="4B5F3C09" w:rsidR="000D1FD1" w:rsidRPr="009519F0" w:rsidRDefault="00D9319D" w:rsidP="00110182">
            <w:pPr>
              <w:ind w:left="576" w:hanging="576"/>
              <w:rPr>
                <w:rFonts w:ascii="Calibri" w:hAnsi="Calibri" w:cs="Calibri"/>
                <w:color w:val="0070C0"/>
              </w:rPr>
            </w:pPr>
            <w:r>
              <w:rPr>
                <w:rFonts w:ascii="Calibri" w:hAnsi="Calibri" w:cs="Calibri"/>
                <w:sz w:val="22"/>
                <w:szCs w:val="22"/>
              </w:rPr>
              <w:lastRenderedPageBreak/>
              <w:t>5.11</w:t>
            </w:r>
            <w:r w:rsidR="000D1FD1" w:rsidRPr="009519F0">
              <w:rPr>
                <w:rFonts w:ascii="Calibri" w:hAnsi="Calibri" w:cs="Calibri"/>
                <w:sz w:val="22"/>
                <w:szCs w:val="22"/>
              </w:rPr>
              <w:t>:  Continue to distribute tags and applicators to members undertaking tagging activities and engaged in SPREP approved tagging programme.</w:t>
            </w:r>
          </w:p>
        </w:tc>
        <w:tc>
          <w:tcPr>
            <w:tcW w:w="1260" w:type="dxa"/>
            <w:tcBorders>
              <w:top w:val="single" w:sz="4" w:space="0" w:color="auto"/>
              <w:left w:val="single" w:sz="4" w:space="0" w:color="auto"/>
              <w:bottom w:val="single" w:sz="4" w:space="0" w:color="auto"/>
              <w:right w:val="single" w:sz="4" w:space="0" w:color="auto"/>
            </w:tcBorders>
          </w:tcPr>
          <w:p w14:paraId="047EF980" w14:textId="77777777" w:rsidR="000D1FD1" w:rsidRPr="009519F0" w:rsidRDefault="000D1FD1" w:rsidP="00110182">
            <w:pPr>
              <w:jc w:val="both"/>
              <w:rPr>
                <w:rFonts w:ascii="Calibri" w:hAnsi="Calibri" w:cs="Calibri"/>
              </w:rPr>
            </w:pPr>
            <w:r w:rsidRPr="009519F0">
              <w:rPr>
                <w:rFonts w:ascii="Calibri" w:hAnsi="Calibri" w:cs="Calibri"/>
                <w:sz w:val="22"/>
                <w:szCs w:val="22"/>
              </w:rPr>
              <w:t>SPREP</w:t>
            </w:r>
          </w:p>
        </w:tc>
        <w:tc>
          <w:tcPr>
            <w:tcW w:w="1260" w:type="dxa"/>
            <w:tcBorders>
              <w:top w:val="single" w:sz="4" w:space="0" w:color="auto"/>
              <w:left w:val="single" w:sz="4" w:space="0" w:color="auto"/>
              <w:bottom w:val="single" w:sz="4" w:space="0" w:color="auto"/>
              <w:right w:val="single" w:sz="4" w:space="0" w:color="auto"/>
            </w:tcBorders>
          </w:tcPr>
          <w:p w14:paraId="16365ABA" w14:textId="77777777" w:rsidR="000D1FD1" w:rsidRPr="009519F0" w:rsidRDefault="000D1FD1" w:rsidP="00110182">
            <w:pPr>
              <w:jc w:val="both"/>
              <w:rPr>
                <w:rFonts w:ascii="Calibri" w:hAnsi="Calibri" w:cs="Calibri"/>
              </w:rPr>
            </w:pPr>
            <w:r w:rsidRPr="009519F0">
              <w:rPr>
                <w:rFonts w:ascii="Calibri" w:hAnsi="Calibri" w:cs="Calibri"/>
                <w:sz w:val="22"/>
                <w:szCs w:val="22"/>
              </w:rPr>
              <w:t>High</w:t>
            </w:r>
          </w:p>
        </w:tc>
      </w:tr>
      <w:tr w:rsidR="000D1FD1" w:rsidRPr="009519F0" w14:paraId="04A949B2" w14:textId="77777777" w:rsidTr="00110182">
        <w:tc>
          <w:tcPr>
            <w:tcW w:w="9198" w:type="dxa"/>
            <w:gridSpan w:val="3"/>
            <w:tcBorders>
              <w:top w:val="single" w:sz="4" w:space="0" w:color="auto"/>
              <w:left w:val="single" w:sz="4" w:space="0" w:color="auto"/>
              <w:bottom w:val="single" w:sz="4" w:space="0" w:color="auto"/>
              <w:right w:val="single" w:sz="4" w:space="0" w:color="auto"/>
            </w:tcBorders>
          </w:tcPr>
          <w:p w14:paraId="34FC17B2" w14:textId="77777777" w:rsidR="000D1FD1" w:rsidRPr="009519F0" w:rsidRDefault="000D1FD1" w:rsidP="00110182">
            <w:pPr>
              <w:spacing w:before="120"/>
              <w:jc w:val="both"/>
              <w:rPr>
                <w:rFonts w:ascii="Calibri" w:hAnsi="Calibri"/>
                <w:b/>
              </w:rPr>
            </w:pPr>
            <w:r w:rsidRPr="009519F0">
              <w:rPr>
                <w:rFonts w:ascii="Calibri" w:hAnsi="Calibri"/>
                <w:b/>
                <w:sz w:val="22"/>
                <w:szCs w:val="22"/>
              </w:rPr>
              <w:t>Indicators:</w:t>
            </w:r>
          </w:p>
          <w:p w14:paraId="0A68513F" w14:textId="2AFEDFA7" w:rsidR="000271E9" w:rsidRPr="00D9319D" w:rsidRDefault="000271E9" w:rsidP="000D1FD1">
            <w:pPr>
              <w:numPr>
                <w:ilvl w:val="0"/>
                <w:numId w:val="13"/>
              </w:numPr>
              <w:jc w:val="both"/>
              <w:rPr>
                <w:rFonts w:ascii="Calibri" w:hAnsi="Calibri"/>
              </w:rPr>
            </w:pPr>
            <w:r w:rsidRPr="009519F0">
              <w:rPr>
                <w:rFonts w:ascii="Calibri" w:hAnsi="Calibri"/>
                <w:sz w:val="22"/>
                <w:szCs w:val="22"/>
              </w:rPr>
              <w:t xml:space="preserve">TREDS </w:t>
            </w:r>
            <w:proofErr w:type="spellStart"/>
            <w:r w:rsidRPr="009519F0">
              <w:rPr>
                <w:rFonts w:ascii="Calibri" w:hAnsi="Calibri"/>
                <w:sz w:val="22"/>
                <w:szCs w:val="22"/>
              </w:rPr>
              <w:t>programme</w:t>
            </w:r>
            <w:proofErr w:type="spellEnd"/>
            <w:r w:rsidRPr="009519F0">
              <w:rPr>
                <w:rFonts w:ascii="Calibri" w:hAnsi="Calibri"/>
                <w:sz w:val="22"/>
                <w:szCs w:val="22"/>
              </w:rPr>
              <w:t xml:space="preserve"> ,including responsible </w:t>
            </w:r>
            <w:r>
              <w:rPr>
                <w:rFonts w:ascii="Calibri" w:hAnsi="Calibri"/>
                <w:sz w:val="22"/>
                <w:szCs w:val="22"/>
              </w:rPr>
              <w:t>database manager, secured for the long term</w:t>
            </w:r>
            <w:r w:rsidRPr="009519F0">
              <w:rPr>
                <w:rFonts w:ascii="Calibri" w:hAnsi="Calibri"/>
                <w:sz w:val="22"/>
                <w:szCs w:val="22"/>
              </w:rPr>
              <w:t xml:space="preserve"> </w:t>
            </w:r>
          </w:p>
          <w:p w14:paraId="4625E89F" w14:textId="5F01A465" w:rsidR="000D1FD1" w:rsidRPr="009519F0" w:rsidRDefault="000D1FD1" w:rsidP="000D1FD1">
            <w:pPr>
              <w:numPr>
                <w:ilvl w:val="0"/>
                <w:numId w:val="13"/>
              </w:numPr>
              <w:jc w:val="both"/>
              <w:rPr>
                <w:rFonts w:ascii="Calibri" w:hAnsi="Calibri"/>
              </w:rPr>
            </w:pPr>
            <w:r w:rsidRPr="009519F0">
              <w:rPr>
                <w:rFonts w:ascii="Calibri" w:hAnsi="Calibri"/>
                <w:sz w:val="22"/>
                <w:szCs w:val="22"/>
              </w:rPr>
              <w:t xml:space="preserve">All members effectively using </w:t>
            </w:r>
            <w:r w:rsidR="000271E9">
              <w:rPr>
                <w:rFonts w:ascii="Calibri" w:hAnsi="Calibri"/>
                <w:sz w:val="22"/>
                <w:szCs w:val="22"/>
              </w:rPr>
              <w:t xml:space="preserve">upgraded </w:t>
            </w:r>
            <w:r w:rsidRPr="009519F0">
              <w:rPr>
                <w:rFonts w:ascii="Calibri" w:hAnsi="Calibri"/>
                <w:sz w:val="22"/>
                <w:szCs w:val="22"/>
              </w:rPr>
              <w:t>TREDS and reporting annually to SPREP</w:t>
            </w:r>
          </w:p>
          <w:p w14:paraId="3759F740" w14:textId="3321CBB1" w:rsidR="000D1FD1" w:rsidRPr="009519F0" w:rsidRDefault="000D1FD1" w:rsidP="000D1FD1">
            <w:pPr>
              <w:numPr>
                <w:ilvl w:val="0"/>
                <w:numId w:val="13"/>
              </w:numPr>
              <w:jc w:val="both"/>
              <w:rPr>
                <w:rFonts w:ascii="Calibri" w:hAnsi="Calibri"/>
              </w:rPr>
            </w:pPr>
            <w:r w:rsidRPr="009519F0">
              <w:rPr>
                <w:rFonts w:ascii="Calibri" w:hAnsi="Calibri"/>
                <w:sz w:val="22"/>
                <w:szCs w:val="22"/>
              </w:rPr>
              <w:t>SPREP produce  annual reports of summary data</w:t>
            </w:r>
          </w:p>
          <w:p w14:paraId="116F23C6" w14:textId="77777777" w:rsidR="000D1FD1" w:rsidRPr="009519F0" w:rsidRDefault="000D1FD1" w:rsidP="000D1FD1">
            <w:pPr>
              <w:numPr>
                <w:ilvl w:val="0"/>
                <w:numId w:val="13"/>
              </w:numPr>
              <w:jc w:val="both"/>
              <w:rPr>
                <w:rFonts w:ascii="Calibri" w:hAnsi="Calibri"/>
              </w:rPr>
            </w:pPr>
            <w:r w:rsidRPr="009519F0">
              <w:rPr>
                <w:rFonts w:ascii="Calibri" w:hAnsi="Calibri"/>
                <w:sz w:val="22"/>
                <w:szCs w:val="22"/>
              </w:rPr>
              <w:t>Increased return of tags and reporting of tagging information</w:t>
            </w:r>
          </w:p>
          <w:p w14:paraId="6FBC2E61" w14:textId="77777777" w:rsidR="000D1FD1" w:rsidRPr="009519F0" w:rsidRDefault="000D1FD1" w:rsidP="000D1FD1">
            <w:pPr>
              <w:numPr>
                <w:ilvl w:val="0"/>
                <w:numId w:val="13"/>
              </w:numPr>
              <w:jc w:val="both"/>
              <w:rPr>
                <w:rFonts w:ascii="Calibri" w:hAnsi="Calibri"/>
              </w:rPr>
            </w:pPr>
            <w:r w:rsidRPr="009519F0">
              <w:rPr>
                <w:rFonts w:ascii="Calibri" w:hAnsi="Calibri"/>
                <w:sz w:val="22"/>
                <w:szCs w:val="22"/>
              </w:rPr>
              <w:t>Information from TREDS used to provide a picture of turtle distribution and migration at regional level</w:t>
            </w:r>
          </w:p>
          <w:p w14:paraId="214C3C12" w14:textId="32902150" w:rsidR="000D1FD1" w:rsidRPr="009B337A" w:rsidRDefault="000D1FD1" w:rsidP="000D1FD1">
            <w:pPr>
              <w:numPr>
                <w:ilvl w:val="0"/>
                <w:numId w:val="13"/>
              </w:numPr>
              <w:jc w:val="both"/>
              <w:rPr>
                <w:rFonts w:ascii="Calibri" w:hAnsi="Calibri"/>
              </w:rPr>
            </w:pPr>
          </w:p>
        </w:tc>
      </w:tr>
    </w:tbl>
    <w:p w14:paraId="6D7CEC41" w14:textId="77777777" w:rsidR="000D1FD1" w:rsidRDefault="000D1FD1" w:rsidP="000D1FD1">
      <w:pPr>
        <w:rPr>
          <w:rFonts w:ascii="Arial" w:hAnsi="Arial" w:cs="Arial"/>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260"/>
        <w:gridCol w:w="1260"/>
      </w:tblGrid>
      <w:tr w:rsidR="000D1FD1" w:rsidRPr="00753E7E" w14:paraId="180D55D5" w14:textId="77777777" w:rsidTr="00110182">
        <w:tc>
          <w:tcPr>
            <w:tcW w:w="9180" w:type="dxa"/>
            <w:gridSpan w:val="3"/>
            <w:tcBorders>
              <w:left w:val="single" w:sz="4" w:space="0" w:color="auto"/>
              <w:bottom w:val="single" w:sz="4" w:space="0" w:color="auto"/>
            </w:tcBorders>
            <w:shd w:val="clear" w:color="auto" w:fill="92CDDC"/>
            <w:vAlign w:val="center"/>
          </w:tcPr>
          <w:p w14:paraId="6C807B76" w14:textId="0AE72B07" w:rsidR="000D1FD1" w:rsidRPr="00814F01" w:rsidRDefault="00D9319D" w:rsidP="00110182">
            <w:pPr>
              <w:spacing w:before="120" w:after="120"/>
              <w:jc w:val="both"/>
              <w:rPr>
                <w:rFonts w:ascii="Calibri" w:hAnsi="Calibri"/>
                <w:b/>
                <w:sz w:val="26"/>
                <w:szCs w:val="26"/>
              </w:rPr>
            </w:pPr>
            <w:r>
              <w:rPr>
                <w:rFonts w:ascii="Calibri" w:hAnsi="Calibri"/>
                <w:b/>
                <w:sz w:val="26"/>
                <w:szCs w:val="26"/>
              </w:rPr>
              <w:t>THEME 6</w:t>
            </w:r>
            <w:r w:rsidR="000D1FD1" w:rsidRPr="00814F01">
              <w:rPr>
                <w:rFonts w:ascii="Calibri" w:hAnsi="Calibri"/>
                <w:b/>
                <w:sz w:val="26"/>
                <w:szCs w:val="26"/>
              </w:rPr>
              <w:t>: SUSTAINABLE DEVELOPMENT</w:t>
            </w:r>
          </w:p>
        </w:tc>
      </w:tr>
      <w:tr w:rsidR="000D1FD1" w:rsidRPr="00753E7E" w14:paraId="3DF612E8" w14:textId="77777777" w:rsidTr="00110182">
        <w:tc>
          <w:tcPr>
            <w:tcW w:w="9180" w:type="dxa"/>
            <w:gridSpan w:val="3"/>
            <w:tcBorders>
              <w:left w:val="single" w:sz="4" w:space="0" w:color="auto"/>
              <w:bottom w:val="single" w:sz="4" w:space="0" w:color="auto"/>
            </w:tcBorders>
            <w:shd w:val="clear" w:color="auto" w:fill="DAEEF3"/>
            <w:vAlign w:val="center"/>
          </w:tcPr>
          <w:p w14:paraId="52A27883" w14:textId="0D2CA398" w:rsidR="000D1FD1" w:rsidRPr="00753E7E" w:rsidRDefault="000D1FD1" w:rsidP="00110182">
            <w:pPr>
              <w:spacing w:before="120" w:after="120"/>
              <w:jc w:val="both"/>
              <w:rPr>
                <w:rFonts w:ascii="Calibri" w:hAnsi="Calibri"/>
                <w:b/>
              </w:rPr>
            </w:pPr>
            <w:r w:rsidRPr="00753E7E">
              <w:rPr>
                <w:rFonts w:ascii="Calibri" w:hAnsi="Calibri"/>
                <w:b/>
              </w:rPr>
              <w:t>OBJECTIVE</w:t>
            </w:r>
            <w:r>
              <w:rPr>
                <w:rFonts w:ascii="Calibri" w:hAnsi="Calibri"/>
                <w:b/>
              </w:rPr>
              <w:t xml:space="preserve"> 1</w:t>
            </w:r>
            <w:r w:rsidRPr="00753E7E">
              <w:rPr>
                <w:rFonts w:ascii="Calibri" w:hAnsi="Calibri"/>
                <w:b/>
              </w:rPr>
              <w:t xml:space="preserve">: </w:t>
            </w:r>
            <w:r w:rsidR="00D9319D">
              <w:rPr>
                <w:rFonts w:ascii="Calibri" w:hAnsi="Calibri"/>
                <w:b/>
              </w:rPr>
              <w:t>Encourage the</w:t>
            </w:r>
            <w:r>
              <w:rPr>
                <w:rFonts w:ascii="Calibri" w:hAnsi="Calibri"/>
                <w:b/>
              </w:rPr>
              <w:t xml:space="preserve"> use of marine turtles</w:t>
            </w:r>
            <w:r w:rsidR="00D9319D">
              <w:rPr>
                <w:rFonts w:ascii="Calibri" w:hAnsi="Calibri"/>
                <w:b/>
              </w:rPr>
              <w:t xml:space="preserve"> to be sustainable</w:t>
            </w:r>
          </w:p>
        </w:tc>
      </w:tr>
      <w:tr w:rsidR="000D1FD1" w:rsidRPr="00EB2944" w14:paraId="7E6589EB" w14:textId="77777777" w:rsidTr="00110182">
        <w:tc>
          <w:tcPr>
            <w:tcW w:w="6660" w:type="dxa"/>
            <w:tcBorders>
              <w:top w:val="single" w:sz="4" w:space="0" w:color="auto"/>
            </w:tcBorders>
          </w:tcPr>
          <w:p w14:paraId="2440158A"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260" w:type="dxa"/>
            <w:tcBorders>
              <w:top w:val="single" w:sz="4" w:space="0" w:color="auto"/>
            </w:tcBorders>
          </w:tcPr>
          <w:p w14:paraId="49871F02"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260" w:type="dxa"/>
            <w:tcBorders>
              <w:top w:val="single" w:sz="4" w:space="0" w:color="auto"/>
            </w:tcBorders>
          </w:tcPr>
          <w:p w14:paraId="5FBD5B54"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814F01" w14:paraId="5D2BEDE9" w14:textId="77777777" w:rsidTr="00110182">
        <w:tc>
          <w:tcPr>
            <w:tcW w:w="6660" w:type="dxa"/>
          </w:tcPr>
          <w:p w14:paraId="1868E580" w14:textId="4B64169D" w:rsidR="000D1FD1" w:rsidRPr="00814F01" w:rsidRDefault="00D9319D" w:rsidP="00110182">
            <w:pPr>
              <w:ind w:left="504" w:hanging="504"/>
              <w:jc w:val="both"/>
              <w:rPr>
                <w:rFonts w:ascii="Calibri" w:hAnsi="Calibri"/>
              </w:rPr>
            </w:pPr>
            <w:r>
              <w:rPr>
                <w:rFonts w:ascii="Calibri" w:hAnsi="Calibri"/>
                <w:sz w:val="22"/>
                <w:szCs w:val="22"/>
              </w:rPr>
              <w:t>6</w:t>
            </w:r>
            <w:r w:rsidR="00C651C9">
              <w:rPr>
                <w:rFonts w:ascii="Calibri" w:hAnsi="Calibri"/>
                <w:sz w:val="22"/>
                <w:szCs w:val="22"/>
              </w:rPr>
              <w:t>.1</w:t>
            </w:r>
            <w:r w:rsidR="000D1FD1" w:rsidRPr="0041272E">
              <w:rPr>
                <w:rFonts w:ascii="Calibri" w:hAnsi="Calibri"/>
                <w:sz w:val="22"/>
                <w:szCs w:val="22"/>
              </w:rPr>
              <w:t>:</w:t>
            </w:r>
            <w:r w:rsidR="000D1FD1" w:rsidRPr="00814F01">
              <w:rPr>
                <w:rFonts w:ascii="Calibri" w:hAnsi="Calibri"/>
                <w:sz w:val="22"/>
                <w:szCs w:val="22"/>
              </w:rPr>
              <w:t xml:space="preserve">  Prohibit the commercial harvesting of marine turtles</w:t>
            </w:r>
            <w:r w:rsidR="000271E9">
              <w:rPr>
                <w:rFonts w:ascii="Calibri" w:hAnsi="Calibri"/>
                <w:sz w:val="22"/>
                <w:szCs w:val="22"/>
              </w:rPr>
              <w:t xml:space="preserve"> and their eggs</w:t>
            </w:r>
            <w:r w:rsidR="000D1FD1" w:rsidRPr="00814F01">
              <w:rPr>
                <w:rFonts w:ascii="Calibri" w:hAnsi="Calibri"/>
                <w:sz w:val="22"/>
                <w:szCs w:val="22"/>
              </w:rPr>
              <w:t xml:space="preserve">, </w:t>
            </w:r>
            <w:r w:rsidR="000271E9">
              <w:rPr>
                <w:rFonts w:ascii="Calibri" w:hAnsi="Calibri"/>
                <w:sz w:val="22"/>
                <w:szCs w:val="22"/>
              </w:rPr>
              <w:t xml:space="preserve">and </w:t>
            </w:r>
            <w:r w:rsidR="000D1FD1" w:rsidRPr="00814F01">
              <w:rPr>
                <w:rFonts w:ascii="Calibri" w:hAnsi="Calibri"/>
                <w:sz w:val="22"/>
                <w:szCs w:val="22"/>
              </w:rPr>
              <w:t>commercial trade of their parts and derivatives.</w:t>
            </w:r>
          </w:p>
        </w:tc>
        <w:tc>
          <w:tcPr>
            <w:tcW w:w="1260" w:type="dxa"/>
          </w:tcPr>
          <w:p w14:paraId="0B390CFC" w14:textId="77777777" w:rsidR="000D1FD1" w:rsidRPr="00814F01" w:rsidRDefault="000D1FD1" w:rsidP="00110182">
            <w:pPr>
              <w:jc w:val="both"/>
              <w:rPr>
                <w:rFonts w:ascii="Calibri" w:hAnsi="Calibri"/>
              </w:rPr>
            </w:pPr>
            <w:r w:rsidRPr="00814F01">
              <w:rPr>
                <w:rFonts w:ascii="Calibri" w:hAnsi="Calibri"/>
                <w:sz w:val="22"/>
                <w:szCs w:val="22"/>
              </w:rPr>
              <w:t>Members</w:t>
            </w:r>
          </w:p>
        </w:tc>
        <w:tc>
          <w:tcPr>
            <w:tcW w:w="1260" w:type="dxa"/>
          </w:tcPr>
          <w:p w14:paraId="26B3DCD7" w14:textId="77777777" w:rsidR="000D1FD1" w:rsidRPr="00814F01" w:rsidRDefault="000D1FD1" w:rsidP="00110182">
            <w:pPr>
              <w:jc w:val="both"/>
              <w:rPr>
                <w:rFonts w:ascii="Calibri" w:hAnsi="Calibri"/>
              </w:rPr>
            </w:pPr>
            <w:r w:rsidRPr="00814F01">
              <w:rPr>
                <w:rFonts w:ascii="Calibri" w:hAnsi="Calibri"/>
                <w:sz w:val="22"/>
                <w:szCs w:val="22"/>
              </w:rPr>
              <w:t>High</w:t>
            </w:r>
          </w:p>
        </w:tc>
      </w:tr>
      <w:tr w:rsidR="000D1FD1" w:rsidRPr="00814F01" w14:paraId="4139D640" w14:textId="77777777" w:rsidTr="00110182">
        <w:tc>
          <w:tcPr>
            <w:tcW w:w="6660" w:type="dxa"/>
          </w:tcPr>
          <w:p w14:paraId="7952DA42" w14:textId="7308FBA8" w:rsidR="000D1FD1" w:rsidRPr="00814F01" w:rsidRDefault="00D9319D" w:rsidP="000271E9">
            <w:pPr>
              <w:ind w:left="504" w:hanging="504"/>
              <w:jc w:val="both"/>
              <w:rPr>
                <w:rFonts w:ascii="Calibri" w:hAnsi="Calibri"/>
              </w:rPr>
            </w:pPr>
            <w:r>
              <w:rPr>
                <w:rFonts w:ascii="Calibri" w:hAnsi="Calibri"/>
                <w:sz w:val="22"/>
                <w:szCs w:val="22"/>
              </w:rPr>
              <w:t>6</w:t>
            </w:r>
            <w:r w:rsidR="00C651C9">
              <w:rPr>
                <w:rFonts w:ascii="Calibri" w:hAnsi="Calibri"/>
                <w:sz w:val="22"/>
                <w:szCs w:val="22"/>
              </w:rPr>
              <w:t>.2</w:t>
            </w:r>
            <w:r w:rsidR="000271E9">
              <w:rPr>
                <w:rFonts w:ascii="Calibri" w:hAnsi="Calibri"/>
                <w:sz w:val="22"/>
                <w:szCs w:val="22"/>
              </w:rPr>
              <w:t>:</w:t>
            </w:r>
            <w:r>
              <w:rPr>
                <w:rFonts w:ascii="Calibri" w:hAnsi="Calibri"/>
                <w:sz w:val="22"/>
                <w:szCs w:val="22"/>
              </w:rPr>
              <w:t xml:space="preserve">  </w:t>
            </w:r>
            <w:r w:rsidR="000271E9">
              <w:rPr>
                <w:rFonts w:ascii="Calibri" w:hAnsi="Calibri"/>
                <w:sz w:val="22"/>
                <w:szCs w:val="22"/>
              </w:rPr>
              <w:t>Where subsistence use</w:t>
            </w:r>
            <w:r w:rsidR="000271E9" w:rsidRPr="00814F01">
              <w:rPr>
                <w:rFonts w:ascii="Calibri" w:hAnsi="Calibri"/>
                <w:sz w:val="22"/>
                <w:szCs w:val="22"/>
              </w:rPr>
              <w:t xml:space="preserve"> of turtles </w:t>
            </w:r>
            <w:r w:rsidR="000271E9">
              <w:rPr>
                <w:rFonts w:ascii="Calibri" w:hAnsi="Calibri"/>
                <w:sz w:val="22"/>
                <w:szCs w:val="22"/>
              </w:rPr>
              <w:t xml:space="preserve">is </w:t>
            </w:r>
            <w:r w:rsidR="000271E9" w:rsidRPr="00814F01">
              <w:rPr>
                <w:rFonts w:ascii="Calibri" w:hAnsi="Calibri"/>
                <w:sz w:val="22"/>
                <w:szCs w:val="22"/>
              </w:rPr>
              <w:t>permitted for food</w:t>
            </w:r>
            <w:r w:rsidR="000271E9">
              <w:rPr>
                <w:rFonts w:ascii="Calibri" w:hAnsi="Calibri"/>
                <w:sz w:val="22"/>
                <w:szCs w:val="22"/>
              </w:rPr>
              <w:t>,</w:t>
            </w:r>
            <w:r w:rsidR="000271E9" w:rsidRPr="00814F01">
              <w:rPr>
                <w:rFonts w:ascii="Calibri" w:hAnsi="Calibri"/>
                <w:sz w:val="22"/>
                <w:szCs w:val="22"/>
              </w:rPr>
              <w:t xml:space="preserve"> </w:t>
            </w:r>
            <w:r w:rsidR="000271E9">
              <w:rPr>
                <w:rFonts w:ascii="Calibri" w:hAnsi="Calibri"/>
                <w:sz w:val="22"/>
                <w:szCs w:val="22"/>
              </w:rPr>
              <w:t>e</w:t>
            </w:r>
            <w:r w:rsidR="000D1FD1" w:rsidRPr="00814F01">
              <w:rPr>
                <w:rFonts w:ascii="Calibri" w:hAnsi="Calibri"/>
                <w:sz w:val="22"/>
                <w:szCs w:val="22"/>
              </w:rPr>
              <w:t xml:space="preserve">ncourage sustainable management </w:t>
            </w:r>
            <w:proofErr w:type="gramStart"/>
            <w:r w:rsidR="000D1FD1" w:rsidRPr="00814F01">
              <w:rPr>
                <w:rFonts w:ascii="Calibri" w:hAnsi="Calibri"/>
                <w:sz w:val="22"/>
                <w:szCs w:val="22"/>
              </w:rPr>
              <w:t>principles ,</w:t>
            </w:r>
            <w:proofErr w:type="gramEnd"/>
            <w:r w:rsidR="000D1FD1" w:rsidRPr="00814F01">
              <w:rPr>
                <w:rFonts w:ascii="Calibri" w:hAnsi="Calibri"/>
                <w:sz w:val="22"/>
                <w:szCs w:val="22"/>
              </w:rPr>
              <w:t xml:space="preserve"> including through community-based management approaches.</w:t>
            </w:r>
          </w:p>
        </w:tc>
        <w:tc>
          <w:tcPr>
            <w:tcW w:w="1260" w:type="dxa"/>
          </w:tcPr>
          <w:p w14:paraId="7A8C1547" w14:textId="77777777" w:rsidR="000D1FD1" w:rsidRPr="00814F01" w:rsidRDefault="000D1FD1" w:rsidP="00110182">
            <w:pPr>
              <w:ind w:left="576" w:hanging="576"/>
              <w:jc w:val="both"/>
              <w:rPr>
                <w:rFonts w:ascii="Calibri" w:hAnsi="Calibri"/>
              </w:rPr>
            </w:pPr>
            <w:r w:rsidRPr="00814F01">
              <w:rPr>
                <w:rFonts w:ascii="Calibri" w:hAnsi="Calibri"/>
                <w:sz w:val="22"/>
                <w:szCs w:val="22"/>
              </w:rPr>
              <w:t>Members</w:t>
            </w:r>
          </w:p>
        </w:tc>
        <w:tc>
          <w:tcPr>
            <w:tcW w:w="1260" w:type="dxa"/>
          </w:tcPr>
          <w:p w14:paraId="6B193602" w14:textId="77777777" w:rsidR="000D1FD1" w:rsidRPr="00814F01" w:rsidRDefault="000D1FD1" w:rsidP="00110182">
            <w:pPr>
              <w:ind w:left="576" w:hanging="576"/>
              <w:jc w:val="both"/>
              <w:rPr>
                <w:rFonts w:ascii="Calibri" w:hAnsi="Calibri"/>
              </w:rPr>
            </w:pPr>
            <w:r w:rsidRPr="00814F01">
              <w:rPr>
                <w:rFonts w:ascii="Calibri" w:hAnsi="Calibri"/>
                <w:sz w:val="22"/>
                <w:szCs w:val="22"/>
              </w:rPr>
              <w:t>High</w:t>
            </w:r>
          </w:p>
        </w:tc>
      </w:tr>
      <w:tr w:rsidR="000D1FD1" w:rsidRPr="00814F01" w14:paraId="30C6FB5D" w14:textId="77777777" w:rsidTr="00110182">
        <w:tc>
          <w:tcPr>
            <w:tcW w:w="6660" w:type="dxa"/>
          </w:tcPr>
          <w:p w14:paraId="62DD21E6" w14:textId="2EA3E42C" w:rsidR="000D1FD1" w:rsidRPr="00814F01" w:rsidRDefault="00935D6B" w:rsidP="00110182">
            <w:pPr>
              <w:ind w:left="504" w:hanging="504"/>
              <w:jc w:val="both"/>
              <w:rPr>
                <w:rFonts w:ascii="Calibri" w:hAnsi="Calibri"/>
              </w:rPr>
            </w:pPr>
            <w:r>
              <w:rPr>
                <w:rFonts w:ascii="Calibri" w:hAnsi="Calibri"/>
                <w:sz w:val="22"/>
                <w:szCs w:val="22"/>
              </w:rPr>
              <w:t>6</w:t>
            </w:r>
            <w:r w:rsidR="00C651C9">
              <w:rPr>
                <w:rFonts w:ascii="Calibri" w:hAnsi="Calibri"/>
                <w:sz w:val="22"/>
                <w:szCs w:val="22"/>
              </w:rPr>
              <w:t>.3</w:t>
            </w:r>
            <w:r w:rsidR="00E35102">
              <w:rPr>
                <w:rFonts w:ascii="Calibri" w:hAnsi="Calibri"/>
                <w:sz w:val="22"/>
                <w:szCs w:val="22"/>
              </w:rPr>
              <w:t xml:space="preserve">: </w:t>
            </w:r>
            <w:r w:rsidR="000D1FD1" w:rsidRPr="00814F01">
              <w:rPr>
                <w:rFonts w:ascii="Calibri" w:hAnsi="Calibri"/>
                <w:sz w:val="22"/>
                <w:szCs w:val="22"/>
              </w:rPr>
              <w:t>Encourage SPREP member countries to establish sustainable funding mechanisms (e.g. trust funds, GEF funding) for marine turtle conservation.</w:t>
            </w:r>
          </w:p>
        </w:tc>
        <w:tc>
          <w:tcPr>
            <w:tcW w:w="1260" w:type="dxa"/>
          </w:tcPr>
          <w:p w14:paraId="586A6DCA" w14:textId="64121F0A" w:rsidR="000D1FD1" w:rsidRPr="00814F01" w:rsidRDefault="00935D6B" w:rsidP="00110182">
            <w:pPr>
              <w:ind w:left="576" w:hanging="576"/>
              <w:jc w:val="both"/>
              <w:rPr>
                <w:rFonts w:ascii="Calibri" w:hAnsi="Calibri"/>
              </w:rPr>
            </w:pPr>
            <w:r>
              <w:rPr>
                <w:rFonts w:ascii="Calibri" w:hAnsi="Calibri"/>
                <w:sz w:val="22"/>
                <w:szCs w:val="22"/>
              </w:rPr>
              <w:t>All</w:t>
            </w:r>
          </w:p>
        </w:tc>
        <w:tc>
          <w:tcPr>
            <w:tcW w:w="1260" w:type="dxa"/>
          </w:tcPr>
          <w:p w14:paraId="0602B42E" w14:textId="77777777" w:rsidR="000D1FD1" w:rsidRPr="00814F01" w:rsidRDefault="000D1FD1" w:rsidP="00110182">
            <w:pPr>
              <w:ind w:left="576" w:hanging="576"/>
              <w:jc w:val="both"/>
              <w:rPr>
                <w:rFonts w:ascii="Calibri" w:hAnsi="Calibri"/>
              </w:rPr>
            </w:pPr>
            <w:r>
              <w:rPr>
                <w:rFonts w:ascii="Calibri" w:hAnsi="Calibri"/>
                <w:sz w:val="22"/>
                <w:szCs w:val="22"/>
              </w:rPr>
              <w:t>High</w:t>
            </w:r>
          </w:p>
        </w:tc>
      </w:tr>
      <w:tr w:rsidR="000D1FD1" w:rsidRPr="00814F01" w14:paraId="2301CD79" w14:textId="77777777" w:rsidTr="00110182">
        <w:tc>
          <w:tcPr>
            <w:tcW w:w="9180" w:type="dxa"/>
            <w:gridSpan w:val="3"/>
            <w:tcBorders>
              <w:bottom w:val="single" w:sz="4" w:space="0" w:color="auto"/>
            </w:tcBorders>
          </w:tcPr>
          <w:p w14:paraId="5CA5F088" w14:textId="77777777" w:rsidR="000D1FD1" w:rsidRPr="00814F01" w:rsidRDefault="000D1FD1" w:rsidP="00110182">
            <w:pPr>
              <w:jc w:val="both"/>
              <w:rPr>
                <w:rFonts w:ascii="Calibri" w:hAnsi="Calibri"/>
                <w:b/>
              </w:rPr>
            </w:pPr>
            <w:r w:rsidRPr="00814F01">
              <w:rPr>
                <w:rFonts w:ascii="Calibri" w:hAnsi="Calibri"/>
                <w:b/>
                <w:sz w:val="22"/>
                <w:szCs w:val="22"/>
              </w:rPr>
              <w:t>INDICATORS:</w:t>
            </w:r>
          </w:p>
          <w:p w14:paraId="650971C3" w14:textId="04411752" w:rsidR="000D1FD1" w:rsidRPr="00814F01" w:rsidRDefault="000271E9" w:rsidP="000D1FD1">
            <w:pPr>
              <w:numPr>
                <w:ilvl w:val="0"/>
                <w:numId w:val="6"/>
              </w:numPr>
              <w:jc w:val="both"/>
              <w:rPr>
                <w:rFonts w:ascii="Calibri" w:hAnsi="Calibri"/>
              </w:rPr>
            </w:pPr>
            <w:r>
              <w:rPr>
                <w:rFonts w:ascii="Calibri" w:hAnsi="Calibri"/>
                <w:sz w:val="22"/>
                <w:szCs w:val="22"/>
              </w:rPr>
              <w:t>Compliance mechanisms in place in at least two PICTs to prohibit i</w:t>
            </w:r>
            <w:r w:rsidR="000D1FD1" w:rsidRPr="00814F01">
              <w:rPr>
                <w:rFonts w:ascii="Calibri" w:hAnsi="Calibri"/>
                <w:sz w:val="22"/>
                <w:szCs w:val="22"/>
              </w:rPr>
              <w:t>llegal harvesting of marine turtles and commercial harvesting.</w:t>
            </w:r>
          </w:p>
          <w:p w14:paraId="365E364F" w14:textId="35452C18" w:rsidR="000D1FD1" w:rsidRPr="00814F01" w:rsidRDefault="000271E9" w:rsidP="000D1FD1">
            <w:pPr>
              <w:numPr>
                <w:ilvl w:val="0"/>
                <w:numId w:val="6"/>
              </w:numPr>
              <w:jc w:val="both"/>
              <w:rPr>
                <w:rFonts w:ascii="Calibri" w:hAnsi="Calibri"/>
              </w:rPr>
            </w:pPr>
            <w:r>
              <w:rPr>
                <w:rFonts w:ascii="Calibri" w:hAnsi="Calibri"/>
                <w:sz w:val="22"/>
                <w:szCs w:val="22"/>
              </w:rPr>
              <w:t>Sustainable m</w:t>
            </w:r>
            <w:r w:rsidR="000D1FD1" w:rsidRPr="00814F01">
              <w:rPr>
                <w:rFonts w:ascii="Calibri" w:hAnsi="Calibri"/>
                <w:sz w:val="22"/>
                <w:szCs w:val="22"/>
              </w:rPr>
              <w:t xml:space="preserve">anagement principles </w:t>
            </w:r>
            <w:r>
              <w:rPr>
                <w:rFonts w:ascii="Calibri" w:hAnsi="Calibri"/>
                <w:sz w:val="22"/>
                <w:szCs w:val="22"/>
              </w:rPr>
              <w:t xml:space="preserve">are </w:t>
            </w:r>
            <w:r w:rsidR="000D1FD1" w:rsidRPr="00814F01">
              <w:rPr>
                <w:rFonts w:ascii="Calibri" w:hAnsi="Calibri"/>
                <w:sz w:val="22"/>
                <w:szCs w:val="22"/>
              </w:rPr>
              <w:t xml:space="preserve">applied to turtle </w:t>
            </w:r>
            <w:r>
              <w:rPr>
                <w:rFonts w:ascii="Calibri" w:hAnsi="Calibri"/>
                <w:sz w:val="22"/>
                <w:szCs w:val="22"/>
              </w:rPr>
              <w:t xml:space="preserve">take that </w:t>
            </w:r>
            <w:proofErr w:type="gramStart"/>
            <w:r>
              <w:rPr>
                <w:rFonts w:ascii="Calibri" w:hAnsi="Calibri"/>
                <w:sz w:val="22"/>
                <w:szCs w:val="22"/>
              </w:rPr>
              <w:t xml:space="preserve">is </w:t>
            </w:r>
            <w:r w:rsidR="000D1FD1" w:rsidRPr="00814F01">
              <w:rPr>
                <w:rFonts w:ascii="Calibri" w:hAnsi="Calibri"/>
                <w:sz w:val="22"/>
                <w:szCs w:val="22"/>
              </w:rPr>
              <w:t xml:space="preserve"> permitted</w:t>
            </w:r>
            <w:proofErr w:type="gramEnd"/>
            <w:r w:rsidR="000D1FD1" w:rsidRPr="00814F01">
              <w:rPr>
                <w:rFonts w:ascii="Calibri" w:hAnsi="Calibri"/>
                <w:sz w:val="22"/>
                <w:szCs w:val="22"/>
              </w:rPr>
              <w:t xml:space="preserve"> for traditional and subsistence use</w:t>
            </w:r>
            <w:r>
              <w:rPr>
                <w:rFonts w:ascii="Calibri" w:hAnsi="Calibri"/>
                <w:sz w:val="22"/>
                <w:szCs w:val="22"/>
              </w:rPr>
              <w:t xml:space="preserve"> in at least two PICTs</w:t>
            </w:r>
            <w:r w:rsidR="000D1FD1" w:rsidRPr="00814F01">
              <w:rPr>
                <w:rFonts w:ascii="Calibri" w:hAnsi="Calibri"/>
                <w:sz w:val="22"/>
                <w:szCs w:val="22"/>
              </w:rPr>
              <w:t>.</w:t>
            </w:r>
          </w:p>
          <w:p w14:paraId="575640D3" w14:textId="18212927" w:rsidR="000D1FD1" w:rsidRPr="00814F01" w:rsidRDefault="000D1FD1" w:rsidP="000271E9">
            <w:pPr>
              <w:numPr>
                <w:ilvl w:val="0"/>
                <w:numId w:val="6"/>
              </w:numPr>
              <w:jc w:val="both"/>
              <w:rPr>
                <w:rFonts w:ascii="Calibri" w:hAnsi="Calibri"/>
                <w:b/>
              </w:rPr>
            </w:pPr>
            <w:r w:rsidRPr="00814F01">
              <w:rPr>
                <w:rFonts w:ascii="Calibri" w:hAnsi="Calibri"/>
                <w:sz w:val="22"/>
                <w:szCs w:val="22"/>
              </w:rPr>
              <w:t xml:space="preserve">Sustainable funding mechanisms </w:t>
            </w:r>
            <w:r w:rsidR="000271E9">
              <w:rPr>
                <w:rFonts w:ascii="Calibri" w:hAnsi="Calibri"/>
                <w:sz w:val="22"/>
                <w:szCs w:val="22"/>
              </w:rPr>
              <w:t xml:space="preserve">for turtle conservation </w:t>
            </w:r>
            <w:r w:rsidRPr="00814F01">
              <w:rPr>
                <w:rFonts w:ascii="Calibri" w:hAnsi="Calibri"/>
                <w:sz w:val="22"/>
                <w:szCs w:val="22"/>
              </w:rPr>
              <w:t xml:space="preserve">are encouraged and investigated by </w:t>
            </w:r>
            <w:r w:rsidR="000271E9">
              <w:rPr>
                <w:rFonts w:ascii="Calibri" w:hAnsi="Calibri"/>
                <w:sz w:val="22"/>
                <w:szCs w:val="22"/>
              </w:rPr>
              <w:t>M</w:t>
            </w:r>
            <w:r w:rsidRPr="00814F01">
              <w:rPr>
                <w:rFonts w:ascii="Calibri" w:hAnsi="Calibri"/>
                <w:sz w:val="22"/>
                <w:szCs w:val="22"/>
              </w:rPr>
              <w:t>ember</w:t>
            </w:r>
            <w:r w:rsidR="000271E9">
              <w:rPr>
                <w:rFonts w:ascii="Calibri" w:hAnsi="Calibri"/>
                <w:sz w:val="22"/>
                <w:szCs w:val="22"/>
              </w:rPr>
              <w:t>s.</w:t>
            </w:r>
          </w:p>
        </w:tc>
      </w:tr>
    </w:tbl>
    <w:p w14:paraId="1734673D" w14:textId="77777777" w:rsidR="000D1FD1" w:rsidRPr="00753E7E" w:rsidRDefault="000D1FD1" w:rsidP="000D1FD1">
      <w:pPr>
        <w:jc w:val="both"/>
        <w:rPr>
          <w:rFonts w:ascii="Calibri" w:hAnsi="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260"/>
        <w:gridCol w:w="1080"/>
      </w:tblGrid>
      <w:tr w:rsidR="000D1FD1" w:rsidRPr="00814F01" w14:paraId="70A9FED5" w14:textId="77777777" w:rsidTr="00110182">
        <w:tc>
          <w:tcPr>
            <w:tcW w:w="9288" w:type="dxa"/>
            <w:gridSpan w:val="3"/>
            <w:tcBorders>
              <w:left w:val="single" w:sz="4" w:space="0" w:color="auto"/>
              <w:bottom w:val="single" w:sz="4" w:space="0" w:color="auto"/>
            </w:tcBorders>
            <w:shd w:val="clear" w:color="auto" w:fill="92CDDC"/>
            <w:vAlign w:val="center"/>
          </w:tcPr>
          <w:p w14:paraId="50693F30" w14:textId="267A61AF" w:rsidR="000D1FD1" w:rsidRPr="00814F01" w:rsidRDefault="000D1FD1" w:rsidP="00110182">
            <w:pPr>
              <w:spacing w:before="120" w:after="120"/>
              <w:rPr>
                <w:rFonts w:ascii="Calibri" w:hAnsi="Calibri" w:cs="Calibri"/>
                <w:b/>
                <w:sz w:val="26"/>
                <w:szCs w:val="26"/>
              </w:rPr>
            </w:pPr>
            <w:r w:rsidRPr="00814F01">
              <w:rPr>
                <w:rFonts w:ascii="Calibri" w:hAnsi="Calibri" w:cs="Calibri"/>
                <w:b/>
                <w:sz w:val="26"/>
                <w:szCs w:val="26"/>
              </w:rPr>
              <w:t xml:space="preserve">THEME </w:t>
            </w:r>
            <w:r w:rsidR="00935D6B">
              <w:rPr>
                <w:rFonts w:ascii="Calibri" w:hAnsi="Calibri" w:cs="Calibri"/>
                <w:b/>
                <w:sz w:val="26"/>
                <w:szCs w:val="26"/>
              </w:rPr>
              <w:t>7</w:t>
            </w:r>
            <w:r w:rsidRPr="00814F01">
              <w:rPr>
                <w:rFonts w:ascii="Calibri" w:hAnsi="Calibri" w:cs="Calibri"/>
                <w:b/>
                <w:sz w:val="26"/>
                <w:szCs w:val="26"/>
              </w:rPr>
              <w:t>: COLLABORATION AND PARTNERSHIP</w:t>
            </w:r>
          </w:p>
        </w:tc>
      </w:tr>
      <w:tr w:rsidR="000D1FD1" w:rsidRPr="00814F01" w14:paraId="1CED7789" w14:textId="77777777" w:rsidTr="00110182">
        <w:tc>
          <w:tcPr>
            <w:tcW w:w="9288" w:type="dxa"/>
            <w:gridSpan w:val="3"/>
            <w:tcBorders>
              <w:left w:val="single" w:sz="4" w:space="0" w:color="auto"/>
              <w:bottom w:val="single" w:sz="4" w:space="0" w:color="auto"/>
            </w:tcBorders>
            <w:shd w:val="clear" w:color="auto" w:fill="DAEEF3"/>
            <w:vAlign w:val="center"/>
          </w:tcPr>
          <w:p w14:paraId="44A22EE2" w14:textId="77777777" w:rsidR="000D1FD1" w:rsidRPr="00814F01" w:rsidRDefault="000D1FD1" w:rsidP="00110182">
            <w:pPr>
              <w:spacing w:before="120" w:after="120"/>
              <w:rPr>
                <w:rFonts w:ascii="Calibri" w:hAnsi="Calibri" w:cs="Calibri"/>
                <w:b/>
              </w:rPr>
            </w:pPr>
            <w:r w:rsidRPr="00814F01">
              <w:rPr>
                <w:rFonts w:ascii="Calibri" w:hAnsi="Calibri" w:cs="Calibri"/>
                <w:b/>
              </w:rPr>
              <w:t xml:space="preserve">Objective 1: Increase national, regional and international collaboration and partnership for turtle conservation and management. </w:t>
            </w:r>
          </w:p>
        </w:tc>
      </w:tr>
      <w:tr w:rsidR="000D1FD1" w:rsidRPr="00EB2944" w14:paraId="6472B6AE" w14:textId="77777777" w:rsidTr="00110182">
        <w:tc>
          <w:tcPr>
            <w:tcW w:w="6948" w:type="dxa"/>
            <w:tcBorders>
              <w:top w:val="single" w:sz="4" w:space="0" w:color="auto"/>
            </w:tcBorders>
          </w:tcPr>
          <w:p w14:paraId="5D0F77AB"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Action</w:t>
            </w:r>
          </w:p>
        </w:tc>
        <w:tc>
          <w:tcPr>
            <w:tcW w:w="1260" w:type="dxa"/>
            <w:tcBorders>
              <w:top w:val="single" w:sz="4" w:space="0" w:color="auto"/>
            </w:tcBorders>
          </w:tcPr>
          <w:p w14:paraId="356EBE1A"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Lead</w:t>
            </w:r>
          </w:p>
        </w:tc>
        <w:tc>
          <w:tcPr>
            <w:tcW w:w="1080" w:type="dxa"/>
            <w:tcBorders>
              <w:top w:val="single" w:sz="4" w:space="0" w:color="auto"/>
            </w:tcBorders>
          </w:tcPr>
          <w:p w14:paraId="747FC342" w14:textId="77777777" w:rsidR="000D1FD1" w:rsidRPr="00EB2944" w:rsidRDefault="000D1FD1" w:rsidP="00110182">
            <w:pPr>
              <w:spacing w:before="60" w:after="60"/>
              <w:jc w:val="both"/>
              <w:rPr>
                <w:rFonts w:ascii="Calibri" w:hAnsi="Calibri" w:cs="Calibri"/>
                <w:b/>
              </w:rPr>
            </w:pPr>
            <w:r w:rsidRPr="00EB2944">
              <w:rPr>
                <w:rFonts w:ascii="Calibri" w:hAnsi="Calibri" w:cs="Calibri"/>
                <w:b/>
              </w:rPr>
              <w:t>Priority</w:t>
            </w:r>
          </w:p>
        </w:tc>
      </w:tr>
      <w:tr w:rsidR="000D1FD1" w:rsidRPr="003778C4" w14:paraId="0DA87752" w14:textId="77777777" w:rsidTr="00110182">
        <w:tc>
          <w:tcPr>
            <w:tcW w:w="6948" w:type="dxa"/>
          </w:tcPr>
          <w:p w14:paraId="1FD72D38" w14:textId="30168F3F" w:rsidR="000D1FD1" w:rsidRPr="00814F01" w:rsidRDefault="00935D6B" w:rsidP="00110182">
            <w:pPr>
              <w:ind w:left="504" w:hanging="504"/>
              <w:rPr>
                <w:rFonts w:ascii="Calibri" w:hAnsi="Calibri" w:cs="Calibri"/>
              </w:rPr>
            </w:pPr>
            <w:r>
              <w:rPr>
                <w:rFonts w:ascii="Calibri" w:hAnsi="Calibri" w:cs="Calibri"/>
                <w:sz w:val="22"/>
                <w:szCs w:val="22"/>
              </w:rPr>
              <w:t>7</w:t>
            </w:r>
            <w:r w:rsidR="00C651C9">
              <w:rPr>
                <w:rFonts w:ascii="Calibri" w:hAnsi="Calibri" w:cs="Calibri"/>
                <w:sz w:val="22"/>
                <w:szCs w:val="22"/>
              </w:rPr>
              <w:t>.1</w:t>
            </w:r>
            <w:r w:rsidR="000D1FD1" w:rsidRPr="00814F01">
              <w:rPr>
                <w:rFonts w:ascii="Calibri" w:hAnsi="Calibri" w:cs="Calibri"/>
                <w:sz w:val="22"/>
                <w:szCs w:val="22"/>
              </w:rPr>
              <w:t>:   Dr. George Balazs and Dr. Colin Limpus</w:t>
            </w:r>
            <w:r w:rsidR="000271E9">
              <w:rPr>
                <w:rFonts w:ascii="Calibri" w:hAnsi="Calibri" w:cs="Calibri"/>
                <w:sz w:val="22"/>
                <w:szCs w:val="22"/>
              </w:rPr>
              <w:t xml:space="preserve"> requested</w:t>
            </w:r>
            <w:r w:rsidR="000D1FD1" w:rsidRPr="00814F01">
              <w:rPr>
                <w:rFonts w:ascii="Calibri" w:hAnsi="Calibri" w:cs="Calibri"/>
                <w:sz w:val="22"/>
                <w:szCs w:val="22"/>
              </w:rPr>
              <w:t xml:space="preserve"> to continue as Marine Turtle Technical Advisers to SPREP and the RMTCP </w:t>
            </w:r>
          </w:p>
        </w:tc>
        <w:tc>
          <w:tcPr>
            <w:tcW w:w="1260" w:type="dxa"/>
          </w:tcPr>
          <w:p w14:paraId="1CEE886D"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SPREP</w:t>
            </w:r>
          </w:p>
        </w:tc>
        <w:tc>
          <w:tcPr>
            <w:tcW w:w="1080" w:type="dxa"/>
          </w:tcPr>
          <w:p w14:paraId="05F4713A"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High</w:t>
            </w:r>
          </w:p>
        </w:tc>
      </w:tr>
      <w:tr w:rsidR="000D1FD1" w:rsidRPr="003778C4" w14:paraId="7081AACF" w14:textId="77777777" w:rsidTr="00110182">
        <w:tc>
          <w:tcPr>
            <w:tcW w:w="6948" w:type="dxa"/>
          </w:tcPr>
          <w:p w14:paraId="12F62F94" w14:textId="5A254A26" w:rsidR="000D1FD1" w:rsidRPr="00814F01" w:rsidRDefault="00935D6B" w:rsidP="00110182">
            <w:pPr>
              <w:ind w:left="504" w:hanging="504"/>
              <w:jc w:val="both"/>
              <w:rPr>
                <w:rFonts w:ascii="Calibri" w:hAnsi="Calibri" w:cs="Calibri"/>
              </w:rPr>
            </w:pPr>
            <w:r>
              <w:rPr>
                <w:rFonts w:ascii="Calibri" w:hAnsi="Calibri" w:cs="Calibri"/>
                <w:sz w:val="22"/>
                <w:szCs w:val="22"/>
              </w:rPr>
              <w:t>7</w:t>
            </w:r>
            <w:r w:rsidR="00C651C9">
              <w:rPr>
                <w:rFonts w:ascii="Calibri" w:hAnsi="Calibri" w:cs="Calibri"/>
                <w:sz w:val="22"/>
                <w:szCs w:val="22"/>
              </w:rPr>
              <w:t>.2</w:t>
            </w:r>
            <w:r w:rsidR="000D1FD1" w:rsidRPr="00814F01">
              <w:rPr>
                <w:rFonts w:ascii="Calibri" w:hAnsi="Calibri" w:cs="Calibri"/>
                <w:sz w:val="22"/>
                <w:szCs w:val="22"/>
              </w:rPr>
              <w:t>: Foster partnerships to support MTAP implementation at national and regional levels (including Governments, NGOs, private sector and local communities)</w:t>
            </w:r>
          </w:p>
        </w:tc>
        <w:tc>
          <w:tcPr>
            <w:tcW w:w="1260" w:type="dxa"/>
          </w:tcPr>
          <w:p w14:paraId="098BE961"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Members/</w:t>
            </w:r>
          </w:p>
          <w:p w14:paraId="5784F2F2"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SPREP/</w:t>
            </w:r>
          </w:p>
          <w:p w14:paraId="22691D69"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Partners</w:t>
            </w:r>
          </w:p>
        </w:tc>
        <w:tc>
          <w:tcPr>
            <w:tcW w:w="1080" w:type="dxa"/>
          </w:tcPr>
          <w:p w14:paraId="359A0369"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High</w:t>
            </w:r>
          </w:p>
        </w:tc>
      </w:tr>
      <w:tr w:rsidR="000D1FD1" w:rsidRPr="003778C4" w14:paraId="1F70E638" w14:textId="77777777" w:rsidTr="00110182">
        <w:tc>
          <w:tcPr>
            <w:tcW w:w="6948" w:type="dxa"/>
            <w:tcBorders>
              <w:bottom w:val="single" w:sz="4" w:space="0" w:color="auto"/>
            </w:tcBorders>
          </w:tcPr>
          <w:p w14:paraId="3982B4F8" w14:textId="3798172A" w:rsidR="000D1FD1" w:rsidRPr="00814F01" w:rsidRDefault="00935D6B" w:rsidP="000271E9">
            <w:pPr>
              <w:ind w:left="504" w:hanging="504"/>
              <w:rPr>
                <w:rFonts w:ascii="Calibri" w:hAnsi="Calibri" w:cs="Calibri"/>
              </w:rPr>
            </w:pPr>
            <w:r>
              <w:rPr>
                <w:rFonts w:ascii="Calibri" w:hAnsi="Calibri" w:cs="Calibri"/>
                <w:sz w:val="22"/>
                <w:szCs w:val="22"/>
              </w:rPr>
              <w:t>7</w:t>
            </w:r>
            <w:r w:rsidR="00C651C9">
              <w:rPr>
                <w:rFonts w:ascii="Calibri" w:hAnsi="Calibri" w:cs="Calibri"/>
                <w:sz w:val="22"/>
                <w:szCs w:val="22"/>
              </w:rPr>
              <w:t>.3</w:t>
            </w:r>
            <w:r w:rsidR="000D1FD1" w:rsidRPr="00814F01">
              <w:rPr>
                <w:rFonts w:ascii="Calibri" w:hAnsi="Calibri" w:cs="Calibri"/>
                <w:sz w:val="22"/>
                <w:szCs w:val="22"/>
              </w:rPr>
              <w:t xml:space="preserve">:   Continue to develop and strengthen regular communication exchanges with countries / territories through media, including </w:t>
            </w:r>
            <w:r w:rsidR="000271E9">
              <w:rPr>
                <w:rFonts w:ascii="Calibri" w:hAnsi="Calibri" w:cs="Calibri"/>
                <w:sz w:val="22"/>
                <w:szCs w:val="22"/>
              </w:rPr>
              <w:t xml:space="preserve">the </w:t>
            </w:r>
            <w:r w:rsidR="000D1FD1">
              <w:rPr>
                <w:rFonts w:ascii="Calibri" w:hAnsi="Calibri" w:cs="Calibri"/>
                <w:sz w:val="22"/>
                <w:szCs w:val="22"/>
              </w:rPr>
              <w:t>PI-Marine Turtle list</w:t>
            </w:r>
            <w:r w:rsidR="000D1FD1" w:rsidRPr="00814F01">
              <w:rPr>
                <w:rFonts w:ascii="Calibri" w:hAnsi="Calibri" w:cs="Calibri"/>
                <w:sz w:val="22"/>
                <w:szCs w:val="22"/>
              </w:rPr>
              <w:t>serv.</w:t>
            </w:r>
          </w:p>
        </w:tc>
        <w:tc>
          <w:tcPr>
            <w:tcW w:w="1260" w:type="dxa"/>
            <w:tcBorders>
              <w:bottom w:val="single" w:sz="4" w:space="0" w:color="auto"/>
            </w:tcBorders>
          </w:tcPr>
          <w:p w14:paraId="66656BFA"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SPREP/</w:t>
            </w:r>
          </w:p>
          <w:p w14:paraId="5BEC4683"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Partners</w:t>
            </w:r>
          </w:p>
        </w:tc>
        <w:tc>
          <w:tcPr>
            <w:tcW w:w="1080" w:type="dxa"/>
            <w:tcBorders>
              <w:bottom w:val="single" w:sz="4" w:space="0" w:color="auto"/>
            </w:tcBorders>
          </w:tcPr>
          <w:p w14:paraId="43FCB3C8" w14:textId="77777777" w:rsidR="000D1FD1" w:rsidRDefault="000D1FD1" w:rsidP="00110182">
            <w:pPr>
              <w:ind w:left="576" w:hanging="576"/>
              <w:jc w:val="both"/>
              <w:rPr>
                <w:rFonts w:ascii="Calibri" w:hAnsi="Calibri" w:cs="Calibri"/>
                <w:sz w:val="22"/>
                <w:szCs w:val="22"/>
              </w:rPr>
            </w:pPr>
            <w:r w:rsidRPr="00814F01">
              <w:rPr>
                <w:rFonts w:ascii="Calibri" w:hAnsi="Calibri" w:cs="Calibri"/>
                <w:sz w:val="22"/>
                <w:szCs w:val="22"/>
              </w:rPr>
              <w:t>High</w:t>
            </w:r>
          </w:p>
          <w:p w14:paraId="5089D107" w14:textId="77777777" w:rsidR="00935D6B" w:rsidRDefault="00935D6B" w:rsidP="00110182">
            <w:pPr>
              <w:ind w:left="576" w:hanging="576"/>
              <w:jc w:val="both"/>
              <w:rPr>
                <w:rFonts w:ascii="Calibri" w:hAnsi="Calibri" w:cs="Calibri"/>
                <w:sz w:val="22"/>
                <w:szCs w:val="22"/>
              </w:rPr>
            </w:pPr>
          </w:p>
          <w:p w14:paraId="5224DD6C" w14:textId="77777777" w:rsidR="00935D6B" w:rsidRDefault="00935D6B" w:rsidP="00110182">
            <w:pPr>
              <w:ind w:left="576" w:hanging="576"/>
              <w:jc w:val="both"/>
              <w:rPr>
                <w:rFonts w:ascii="Calibri" w:hAnsi="Calibri" w:cs="Calibri"/>
                <w:sz w:val="22"/>
                <w:szCs w:val="22"/>
              </w:rPr>
            </w:pPr>
          </w:p>
          <w:p w14:paraId="1259F0A0" w14:textId="77777777" w:rsidR="00935D6B" w:rsidRPr="00814F01" w:rsidRDefault="00935D6B" w:rsidP="00110182">
            <w:pPr>
              <w:ind w:left="576" w:hanging="576"/>
              <w:jc w:val="both"/>
              <w:rPr>
                <w:rFonts w:ascii="Calibri" w:hAnsi="Calibri" w:cs="Calibri"/>
              </w:rPr>
            </w:pPr>
          </w:p>
        </w:tc>
      </w:tr>
      <w:tr w:rsidR="000D1FD1" w:rsidRPr="003778C4" w14:paraId="1A3242F8" w14:textId="77777777" w:rsidTr="00110182">
        <w:tc>
          <w:tcPr>
            <w:tcW w:w="6948" w:type="dxa"/>
            <w:tcBorders>
              <w:bottom w:val="single" w:sz="4" w:space="0" w:color="auto"/>
            </w:tcBorders>
            <w:shd w:val="clear" w:color="auto" w:fill="FFFFFF"/>
          </w:tcPr>
          <w:p w14:paraId="493CBFBF" w14:textId="5FD9DCE9" w:rsidR="000D1FD1" w:rsidRPr="00814F01" w:rsidRDefault="00935D6B" w:rsidP="00110182">
            <w:pPr>
              <w:ind w:left="504" w:hanging="504"/>
              <w:rPr>
                <w:rFonts w:ascii="Calibri" w:hAnsi="Calibri" w:cs="Calibri"/>
              </w:rPr>
            </w:pPr>
            <w:r>
              <w:rPr>
                <w:rFonts w:ascii="Calibri" w:hAnsi="Calibri" w:cs="Calibri"/>
                <w:sz w:val="22"/>
                <w:szCs w:val="22"/>
              </w:rPr>
              <w:lastRenderedPageBreak/>
              <w:t>7</w:t>
            </w:r>
            <w:r w:rsidR="00C651C9">
              <w:rPr>
                <w:rFonts w:ascii="Calibri" w:hAnsi="Calibri" w:cs="Calibri"/>
                <w:sz w:val="22"/>
                <w:szCs w:val="22"/>
              </w:rPr>
              <w:t>.4</w:t>
            </w:r>
            <w:r w:rsidR="000D1FD1" w:rsidRPr="00814F01">
              <w:rPr>
                <w:rFonts w:ascii="Calibri" w:hAnsi="Calibri" w:cs="Calibri"/>
                <w:sz w:val="22"/>
                <w:szCs w:val="22"/>
              </w:rPr>
              <w:t>:   Continue to identify and strengthen communication between relevant laboratories and universities to conduct genetic analysis for marine turtle biopsy samples.</w:t>
            </w:r>
          </w:p>
        </w:tc>
        <w:tc>
          <w:tcPr>
            <w:tcW w:w="1260" w:type="dxa"/>
            <w:tcBorders>
              <w:bottom w:val="single" w:sz="4" w:space="0" w:color="auto"/>
            </w:tcBorders>
            <w:shd w:val="clear" w:color="auto" w:fill="FFFFFF"/>
          </w:tcPr>
          <w:p w14:paraId="3A94CE37"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SPREP/</w:t>
            </w:r>
          </w:p>
          <w:p w14:paraId="79B7E6EC"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Partners</w:t>
            </w:r>
          </w:p>
        </w:tc>
        <w:tc>
          <w:tcPr>
            <w:tcW w:w="1080" w:type="dxa"/>
            <w:tcBorders>
              <w:bottom w:val="single" w:sz="4" w:space="0" w:color="auto"/>
            </w:tcBorders>
            <w:shd w:val="clear" w:color="auto" w:fill="FFFFFF"/>
          </w:tcPr>
          <w:p w14:paraId="1F22EEDC" w14:textId="77777777" w:rsidR="000D1FD1" w:rsidRPr="00814F01" w:rsidRDefault="000D1FD1" w:rsidP="00110182">
            <w:pPr>
              <w:ind w:left="576" w:hanging="576"/>
              <w:jc w:val="both"/>
              <w:rPr>
                <w:rFonts w:ascii="Calibri" w:hAnsi="Calibri" w:cs="Calibri"/>
              </w:rPr>
            </w:pPr>
            <w:r w:rsidRPr="00814F01">
              <w:rPr>
                <w:rFonts w:ascii="Calibri" w:hAnsi="Calibri" w:cs="Calibri"/>
                <w:sz w:val="22"/>
                <w:szCs w:val="22"/>
              </w:rPr>
              <w:t>High</w:t>
            </w:r>
          </w:p>
        </w:tc>
      </w:tr>
      <w:tr w:rsidR="000D1FD1" w:rsidRPr="003778C4" w14:paraId="3A94DE85" w14:textId="77777777" w:rsidTr="00110182">
        <w:tc>
          <w:tcPr>
            <w:tcW w:w="6948" w:type="dxa"/>
            <w:tcBorders>
              <w:bottom w:val="single" w:sz="4" w:space="0" w:color="auto"/>
            </w:tcBorders>
            <w:shd w:val="clear" w:color="auto" w:fill="FFFFFF"/>
          </w:tcPr>
          <w:p w14:paraId="153FDDCB" w14:textId="5DC74C2B" w:rsidR="000D1FD1" w:rsidRPr="00814F01" w:rsidRDefault="00935D6B" w:rsidP="00110182">
            <w:pPr>
              <w:ind w:left="504" w:hanging="504"/>
              <w:jc w:val="both"/>
              <w:rPr>
                <w:rFonts w:ascii="Calibri" w:hAnsi="Calibri" w:cs="Calibri"/>
              </w:rPr>
            </w:pPr>
            <w:r>
              <w:rPr>
                <w:rFonts w:ascii="Calibri" w:hAnsi="Calibri" w:cs="Calibri"/>
                <w:sz w:val="22"/>
                <w:szCs w:val="22"/>
              </w:rPr>
              <w:t>7</w:t>
            </w:r>
            <w:r w:rsidR="00C651C9">
              <w:rPr>
                <w:rFonts w:ascii="Calibri" w:hAnsi="Calibri" w:cs="Calibri"/>
                <w:sz w:val="22"/>
                <w:szCs w:val="22"/>
              </w:rPr>
              <w:t>.5</w:t>
            </w:r>
            <w:r w:rsidR="000D1FD1" w:rsidRPr="00814F01">
              <w:rPr>
                <w:rFonts w:ascii="Calibri" w:hAnsi="Calibri" w:cs="Calibri"/>
                <w:sz w:val="22"/>
                <w:szCs w:val="22"/>
              </w:rPr>
              <w:t>: Encourage members to abide with CITES principles and regulation concerning marine turtles trade, export/import.</w:t>
            </w:r>
          </w:p>
        </w:tc>
        <w:tc>
          <w:tcPr>
            <w:tcW w:w="1260" w:type="dxa"/>
            <w:tcBorders>
              <w:bottom w:val="single" w:sz="4" w:space="0" w:color="auto"/>
            </w:tcBorders>
            <w:shd w:val="clear" w:color="auto" w:fill="FFFFFF"/>
          </w:tcPr>
          <w:p w14:paraId="4E2C62FA" w14:textId="77777777" w:rsidR="000D1FD1" w:rsidRPr="00814F01" w:rsidRDefault="000D1FD1" w:rsidP="00110182">
            <w:pPr>
              <w:jc w:val="both"/>
              <w:rPr>
                <w:rFonts w:ascii="Calibri" w:hAnsi="Calibri" w:cs="Calibri"/>
              </w:rPr>
            </w:pPr>
            <w:r w:rsidRPr="00814F01">
              <w:rPr>
                <w:rFonts w:ascii="Calibri" w:hAnsi="Calibri" w:cs="Calibri"/>
                <w:sz w:val="22"/>
                <w:szCs w:val="22"/>
              </w:rPr>
              <w:t>Members/</w:t>
            </w:r>
          </w:p>
          <w:p w14:paraId="17DDED6F" w14:textId="77777777" w:rsidR="000D1FD1" w:rsidRPr="00814F01" w:rsidRDefault="000D1FD1" w:rsidP="00110182">
            <w:pPr>
              <w:jc w:val="both"/>
              <w:rPr>
                <w:rFonts w:ascii="Calibri" w:hAnsi="Calibri" w:cs="Calibri"/>
              </w:rPr>
            </w:pPr>
            <w:r w:rsidRPr="00814F01">
              <w:rPr>
                <w:rFonts w:ascii="Calibri" w:hAnsi="Calibri" w:cs="Calibri"/>
                <w:sz w:val="22"/>
                <w:szCs w:val="22"/>
              </w:rPr>
              <w:t>SPREP</w:t>
            </w:r>
          </w:p>
        </w:tc>
        <w:tc>
          <w:tcPr>
            <w:tcW w:w="1080" w:type="dxa"/>
            <w:tcBorders>
              <w:bottom w:val="single" w:sz="4" w:space="0" w:color="auto"/>
            </w:tcBorders>
            <w:shd w:val="clear" w:color="auto" w:fill="FFFFFF"/>
          </w:tcPr>
          <w:p w14:paraId="37EA8248" w14:textId="77777777" w:rsidR="000D1FD1" w:rsidRPr="00814F01" w:rsidRDefault="000D1FD1" w:rsidP="00110182">
            <w:pPr>
              <w:jc w:val="both"/>
              <w:rPr>
                <w:rFonts w:ascii="Calibri" w:hAnsi="Calibri" w:cs="Calibri"/>
              </w:rPr>
            </w:pPr>
            <w:r w:rsidRPr="00814F01">
              <w:rPr>
                <w:rFonts w:ascii="Calibri" w:hAnsi="Calibri" w:cs="Calibri"/>
                <w:sz w:val="22"/>
                <w:szCs w:val="22"/>
              </w:rPr>
              <w:t>High</w:t>
            </w:r>
          </w:p>
        </w:tc>
      </w:tr>
      <w:tr w:rsidR="000D1FD1" w:rsidRPr="003778C4" w14:paraId="3FC8273B" w14:textId="77777777" w:rsidTr="00110182">
        <w:tc>
          <w:tcPr>
            <w:tcW w:w="9288" w:type="dxa"/>
            <w:gridSpan w:val="3"/>
            <w:tcBorders>
              <w:bottom w:val="single" w:sz="4" w:space="0" w:color="auto"/>
            </w:tcBorders>
          </w:tcPr>
          <w:p w14:paraId="7C297066" w14:textId="77777777" w:rsidR="000D1FD1" w:rsidRPr="00814F01" w:rsidRDefault="000D1FD1" w:rsidP="00110182">
            <w:pPr>
              <w:spacing w:before="120"/>
              <w:jc w:val="both"/>
              <w:rPr>
                <w:rFonts w:ascii="Calibri" w:hAnsi="Calibri" w:cs="Calibri"/>
              </w:rPr>
            </w:pPr>
            <w:r w:rsidRPr="00814F01">
              <w:rPr>
                <w:rFonts w:ascii="Calibri" w:hAnsi="Calibri" w:cs="Calibri"/>
                <w:b/>
                <w:sz w:val="22"/>
                <w:szCs w:val="22"/>
              </w:rPr>
              <w:t>INDICATORS</w:t>
            </w:r>
            <w:r w:rsidRPr="00814F01">
              <w:rPr>
                <w:rFonts w:ascii="Calibri" w:hAnsi="Calibri" w:cs="Calibri"/>
                <w:sz w:val="22"/>
                <w:szCs w:val="22"/>
              </w:rPr>
              <w:t>:</w:t>
            </w:r>
          </w:p>
          <w:p w14:paraId="5CCA0252" w14:textId="77777777" w:rsidR="000D1FD1" w:rsidRPr="00814F01" w:rsidRDefault="000D1FD1" w:rsidP="000D1FD1">
            <w:pPr>
              <w:numPr>
                <w:ilvl w:val="0"/>
                <w:numId w:val="4"/>
              </w:numPr>
              <w:jc w:val="both"/>
              <w:rPr>
                <w:rFonts w:ascii="Calibri" w:hAnsi="Calibri" w:cs="Calibri"/>
              </w:rPr>
            </w:pPr>
            <w:r w:rsidRPr="00814F01">
              <w:rPr>
                <w:rFonts w:ascii="Calibri" w:hAnsi="Calibri" w:cs="Calibri"/>
                <w:sz w:val="22"/>
                <w:szCs w:val="22"/>
              </w:rPr>
              <w:t>Communications with agencies working on turtle conservation established and active</w:t>
            </w:r>
          </w:p>
          <w:p w14:paraId="4CC7FB00" w14:textId="77777777" w:rsidR="000D1FD1" w:rsidRPr="00814F01" w:rsidRDefault="000D1FD1" w:rsidP="000D1FD1">
            <w:pPr>
              <w:numPr>
                <w:ilvl w:val="0"/>
                <w:numId w:val="4"/>
              </w:numPr>
              <w:jc w:val="both"/>
              <w:rPr>
                <w:rFonts w:ascii="Calibri" w:hAnsi="Calibri" w:cs="Calibri"/>
              </w:rPr>
            </w:pPr>
            <w:r w:rsidRPr="00814F01">
              <w:rPr>
                <w:rFonts w:ascii="Calibri" w:hAnsi="Calibri" w:cs="Calibri"/>
                <w:sz w:val="22"/>
                <w:szCs w:val="22"/>
              </w:rPr>
              <w:t>Partnership established for MTAP implementation.</w:t>
            </w:r>
          </w:p>
          <w:p w14:paraId="2EF50877" w14:textId="5F643722" w:rsidR="000D1FD1" w:rsidRPr="00814F01" w:rsidRDefault="000271E9" w:rsidP="000D1FD1">
            <w:pPr>
              <w:numPr>
                <w:ilvl w:val="0"/>
                <w:numId w:val="4"/>
              </w:numPr>
              <w:jc w:val="both"/>
              <w:rPr>
                <w:rFonts w:ascii="Calibri" w:hAnsi="Calibri" w:cs="Calibri"/>
              </w:rPr>
            </w:pPr>
            <w:r>
              <w:rPr>
                <w:rFonts w:ascii="Calibri" w:hAnsi="Calibri" w:cs="Calibri"/>
                <w:sz w:val="22"/>
                <w:szCs w:val="22"/>
              </w:rPr>
              <w:t xml:space="preserve">Number of </w:t>
            </w:r>
            <w:r w:rsidR="000D1FD1" w:rsidRPr="00814F01">
              <w:rPr>
                <w:rFonts w:ascii="Calibri" w:hAnsi="Calibri" w:cs="Calibri"/>
                <w:sz w:val="22"/>
                <w:szCs w:val="22"/>
              </w:rPr>
              <w:t>SPREP members participating and collaborating in the Regional network.</w:t>
            </w:r>
          </w:p>
          <w:p w14:paraId="0952926D" w14:textId="0123D2C8" w:rsidR="000D1FD1" w:rsidRPr="00814F01" w:rsidRDefault="000271E9" w:rsidP="000271E9">
            <w:pPr>
              <w:numPr>
                <w:ilvl w:val="0"/>
                <w:numId w:val="4"/>
              </w:numPr>
              <w:spacing w:after="120"/>
              <w:jc w:val="both"/>
              <w:rPr>
                <w:rFonts w:ascii="Calibri" w:hAnsi="Calibri" w:cs="Calibri"/>
                <w:b/>
              </w:rPr>
            </w:pPr>
            <w:r>
              <w:rPr>
                <w:rFonts w:ascii="Calibri" w:hAnsi="Calibri" w:cs="Calibri"/>
                <w:sz w:val="22"/>
                <w:szCs w:val="22"/>
              </w:rPr>
              <w:t>Number of marine turtle samples provided for g</w:t>
            </w:r>
            <w:r w:rsidR="000D1FD1" w:rsidRPr="00814F01">
              <w:rPr>
                <w:rFonts w:ascii="Calibri" w:hAnsi="Calibri" w:cs="Calibri"/>
                <w:sz w:val="22"/>
                <w:szCs w:val="22"/>
              </w:rPr>
              <w:t xml:space="preserve">enetic analysis </w:t>
            </w:r>
            <w:r>
              <w:rPr>
                <w:rFonts w:ascii="Calibri" w:hAnsi="Calibri" w:cs="Calibri"/>
                <w:sz w:val="22"/>
                <w:szCs w:val="22"/>
              </w:rPr>
              <w:t xml:space="preserve">by </w:t>
            </w:r>
            <w:r w:rsidR="000D1FD1" w:rsidRPr="00814F01">
              <w:rPr>
                <w:rFonts w:ascii="Calibri" w:hAnsi="Calibri" w:cs="Calibri"/>
                <w:sz w:val="22"/>
                <w:szCs w:val="22"/>
              </w:rPr>
              <w:t xml:space="preserve">member countries undertaken by a collaborative laboratory </w:t>
            </w:r>
          </w:p>
        </w:tc>
      </w:tr>
    </w:tbl>
    <w:p w14:paraId="7C95CEC8" w14:textId="77777777" w:rsidR="000D1FD1" w:rsidRDefault="000D1FD1" w:rsidP="000D1FD1">
      <w:pPr>
        <w:rPr>
          <w:rFonts w:ascii="Calibri" w:hAnsi="Calibri"/>
        </w:rPr>
      </w:pPr>
    </w:p>
    <w:p w14:paraId="1A2AD262" w14:textId="77777777" w:rsidR="000D1FD1" w:rsidRDefault="000D1FD1" w:rsidP="000D1FD1">
      <w:pPr>
        <w:rPr>
          <w:rFonts w:ascii="Calibri" w:hAnsi="Calibri"/>
        </w:rPr>
      </w:pPr>
    </w:p>
    <w:p w14:paraId="77D5B9AA" w14:textId="77777777" w:rsidR="009C63E1" w:rsidRDefault="009C63E1"/>
    <w:sectPr w:rsidR="009C63E1" w:rsidSect="009C63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772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inionPro-Regular">
    <w:altName w:val="MS Mincho"/>
    <w:panose1 w:val="00000000000000000000"/>
    <w:charset w:val="80"/>
    <w:family w:val="roman"/>
    <w:notTrueType/>
    <w:pitch w:val="default"/>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B8"/>
    <w:multiLevelType w:val="hybridMultilevel"/>
    <w:tmpl w:val="0BD655D2"/>
    <w:lvl w:ilvl="0" w:tplc="C2B06D36">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27324"/>
    <w:multiLevelType w:val="hybridMultilevel"/>
    <w:tmpl w:val="0F8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702E4"/>
    <w:multiLevelType w:val="hybridMultilevel"/>
    <w:tmpl w:val="B176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3779E"/>
    <w:multiLevelType w:val="hybridMultilevel"/>
    <w:tmpl w:val="493840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182335E4"/>
    <w:multiLevelType w:val="hybridMultilevel"/>
    <w:tmpl w:val="42621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FF5BF9"/>
    <w:multiLevelType w:val="hybridMultilevel"/>
    <w:tmpl w:val="5462B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D1429"/>
    <w:multiLevelType w:val="hybridMultilevel"/>
    <w:tmpl w:val="3C3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22B"/>
    <w:multiLevelType w:val="hybridMultilevel"/>
    <w:tmpl w:val="E908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2017B"/>
    <w:multiLevelType w:val="hybridMultilevel"/>
    <w:tmpl w:val="05FC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0B20B8"/>
    <w:multiLevelType w:val="hybridMultilevel"/>
    <w:tmpl w:val="B4048CB8"/>
    <w:lvl w:ilvl="0" w:tplc="C2B06D36">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DA4FE1"/>
    <w:multiLevelType w:val="hybridMultilevel"/>
    <w:tmpl w:val="6E18159A"/>
    <w:lvl w:ilvl="0" w:tplc="C2B06D3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D03A34"/>
    <w:multiLevelType w:val="hybridMultilevel"/>
    <w:tmpl w:val="BE24200A"/>
    <w:lvl w:ilvl="0" w:tplc="04090001">
      <w:start w:val="1"/>
      <w:numFmt w:val="bullet"/>
      <w:lvlText w:val=""/>
      <w:lvlJc w:val="left"/>
      <w:pPr>
        <w:ind w:left="720" w:hanging="360"/>
      </w:pPr>
      <w:rPr>
        <w:rFonts w:ascii="Symbol" w:hAnsi="Symbol" w:hint="default"/>
      </w:rPr>
    </w:lvl>
    <w:lvl w:ilvl="1" w:tplc="7748933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11D5C"/>
    <w:multiLevelType w:val="hybridMultilevel"/>
    <w:tmpl w:val="1B1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94CC5"/>
    <w:multiLevelType w:val="hybridMultilevel"/>
    <w:tmpl w:val="F072D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6A7E37"/>
    <w:multiLevelType w:val="hybridMultilevel"/>
    <w:tmpl w:val="7DE8AD40"/>
    <w:lvl w:ilvl="0" w:tplc="01FA2D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BD68DC"/>
    <w:multiLevelType w:val="hybridMultilevel"/>
    <w:tmpl w:val="03C059CE"/>
    <w:lvl w:ilvl="0" w:tplc="C2B06D3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792D80"/>
    <w:multiLevelType w:val="hybridMultilevel"/>
    <w:tmpl w:val="E9561422"/>
    <w:lvl w:ilvl="0" w:tplc="0409000F">
      <w:start w:val="1"/>
      <w:numFmt w:val="decimal"/>
      <w:lvlText w:val="%1."/>
      <w:lvlJc w:val="left"/>
      <w:pPr>
        <w:ind w:left="360" w:hanging="360"/>
      </w:pPr>
      <w:rPr>
        <w:rFont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E7655E"/>
    <w:multiLevelType w:val="hybridMultilevel"/>
    <w:tmpl w:val="DBB2F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3C7CD4"/>
    <w:multiLevelType w:val="hybridMultilevel"/>
    <w:tmpl w:val="2F52E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8A4B89"/>
    <w:multiLevelType w:val="hybridMultilevel"/>
    <w:tmpl w:val="ABF8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E43703"/>
    <w:multiLevelType w:val="hybridMultilevel"/>
    <w:tmpl w:val="4CDE65AC"/>
    <w:lvl w:ilvl="0" w:tplc="C2B06D3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C94359"/>
    <w:multiLevelType w:val="hybridMultilevel"/>
    <w:tmpl w:val="FD28B298"/>
    <w:lvl w:ilvl="0" w:tplc="C2B06D3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F210D0"/>
    <w:multiLevelType w:val="hybridMultilevel"/>
    <w:tmpl w:val="4AB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201B3"/>
    <w:multiLevelType w:val="hybridMultilevel"/>
    <w:tmpl w:val="B19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9400E"/>
    <w:multiLevelType w:val="hybridMultilevel"/>
    <w:tmpl w:val="196ED916"/>
    <w:lvl w:ilvl="0" w:tplc="6106B4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8"/>
  </w:num>
  <w:num w:numId="4">
    <w:abstractNumId w:val="17"/>
  </w:num>
  <w:num w:numId="5">
    <w:abstractNumId w:val="7"/>
  </w:num>
  <w:num w:numId="6">
    <w:abstractNumId w:val="13"/>
  </w:num>
  <w:num w:numId="7">
    <w:abstractNumId w:val="6"/>
  </w:num>
  <w:num w:numId="8">
    <w:abstractNumId w:val="11"/>
  </w:num>
  <w:num w:numId="9">
    <w:abstractNumId w:val="3"/>
  </w:num>
  <w:num w:numId="10">
    <w:abstractNumId w:val="14"/>
  </w:num>
  <w:num w:numId="11">
    <w:abstractNumId w:val="24"/>
  </w:num>
  <w:num w:numId="12">
    <w:abstractNumId w:val="2"/>
  </w:num>
  <w:num w:numId="13">
    <w:abstractNumId w:val="18"/>
  </w:num>
  <w:num w:numId="14">
    <w:abstractNumId w:val="1"/>
  </w:num>
  <w:num w:numId="15">
    <w:abstractNumId w:val="22"/>
  </w:num>
  <w:num w:numId="16">
    <w:abstractNumId w:val="12"/>
  </w:num>
  <w:num w:numId="17">
    <w:abstractNumId w:val="19"/>
  </w:num>
  <w:num w:numId="18">
    <w:abstractNumId w:val="16"/>
  </w:num>
  <w:num w:numId="19">
    <w:abstractNumId w:val="15"/>
  </w:num>
  <w:num w:numId="20">
    <w:abstractNumId w:val="0"/>
  </w:num>
  <w:num w:numId="21">
    <w:abstractNumId w:val="21"/>
  </w:num>
  <w:num w:numId="22">
    <w:abstractNumId w:val="20"/>
  </w:num>
  <w:num w:numId="23">
    <w:abstractNumId w:val="10"/>
  </w:num>
  <w:num w:numId="24">
    <w:abstractNumId w:val="9"/>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D1"/>
    <w:rsid w:val="000214BE"/>
    <w:rsid w:val="000271E9"/>
    <w:rsid w:val="0008186D"/>
    <w:rsid w:val="000C3210"/>
    <w:rsid w:val="000D1FD1"/>
    <w:rsid w:val="00110182"/>
    <w:rsid w:val="00127562"/>
    <w:rsid w:val="00163338"/>
    <w:rsid w:val="0028123A"/>
    <w:rsid w:val="004D594A"/>
    <w:rsid w:val="0057546A"/>
    <w:rsid w:val="005D2C51"/>
    <w:rsid w:val="00663DA1"/>
    <w:rsid w:val="006D3F33"/>
    <w:rsid w:val="0070665C"/>
    <w:rsid w:val="007212DD"/>
    <w:rsid w:val="0079713B"/>
    <w:rsid w:val="007B6801"/>
    <w:rsid w:val="007C174A"/>
    <w:rsid w:val="007F5B35"/>
    <w:rsid w:val="0084539A"/>
    <w:rsid w:val="00855A0F"/>
    <w:rsid w:val="00872137"/>
    <w:rsid w:val="008801C2"/>
    <w:rsid w:val="008A02BC"/>
    <w:rsid w:val="008A15BA"/>
    <w:rsid w:val="008C6F41"/>
    <w:rsid w:val="00935D6B"/>
    <w:rsid w:val="009B50C5"/>
    <w:rsid w:val="009C63E1"/>
    <w:rsid w:val="00A4748B"/>
    <w:rsid w:val="00AD1DE7"/>
    <w:rsid w:val="00B03F8E"/>
    <w:rsid w:val="00B74088"/>
    <w:rsid w:val="00BD56A8"/>
    <w:rsid w:val="00C651C9"/>
    <w:rsid w:val="00D161E6"/>
    <w:rsid w:val="00D9319D"/>
    <w:rsid w:val="00E35102"/>
    <w:rsid w:val="00E42BA3"/>
    <w:rsid w:val="00EE322F"/>
    <w:rsid w:val="00F21F24"/>
    <w:rsid w:val="00F52D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D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D1FD1"/>
    <w:pPr>
      <w:keepNext/>
      <w:jc w:val="center"/>
      <w:outlineLvl w:val="1"/>
    </w:pPr>
    <w:rPr>
      <w:rFonts w:ascii="Arial" w:hAnsi="Arial" w:cs="Arial"/>
      <w:b/>
      <w:bCs/>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1FD1"/>
    <w:rPr>
      <w:rFonts w:ascii="Arial" w:eastAsia="Times New Roman" w:hAnsi="Arial" w:cs="Arial"/>
      <w:b/>
      <w:bCs/>
      <w:sz w:val="16"/>
      <w:szCs w:val="24"/>
      <w:lang w:val="en-AU"/>
    </w:rPr>
  </w:style>
  <w:style w:type="character" w:styleId="Hyperlink">
    <w:name w:val="Hyperlink"/>
    <w:basedOn w:val="DefaultParagraphFont"/>
    <w:rsid w:val="000D1FD1"/>
    <w:rPr>
      <w:color w:val="0000FF"/>
      <w:u w:val="single"/>
    </w:rPr>
  </w:style>
  <w:style w:type="character" w:styleId="Strong">
    <w:name w:val="Strong"/>
    <w:basedOn w:val="DefaultParagraphFont"/>
    <w:uiPriority w:val="22"/>
    <w:qFormat/>
    <w:rsid w:val="000D1FD1"/>
    <w:rPr>
      <w:b/>
      <w:bCs/>
    </w:rPr>
  </w:style>
  <w:style w:type="character" w:styleId="CommentReference">
    <w:name w:val="annotation reference"/>
    <w:basedOn w:val="DefaultParagraphFont"/>
    <w:rsid w:val="000D1FD1"/>
    <w:rPr>
      <w:sz w:val="16"/>
      <w:szCs w:val="16"/>
    </w:rPr>
  </w:style>
  <w:style w:type="paragraph" w:styleId="CommentText">
    <w:name w:val="annotation text"/>
    <w:basedOn w:val="Normal"/>
    <w:link w:val="CommentTextChar"/>
    <w:rsid w:val="000D1FD1"/>
    <w:rPr>
      <w:sz w:val="20"/>
      <w:szCs w:val="20"/>
    </w:rPr>
  </w:style>
  <w:style w:type="character" w:customStyle="1" w:styleId="CommentTextChar">
    <w:name w:val="Comment Text Char"/>
    <w:basedOn w:val="DefaultParagraphFont"/>
    <w:link w:val="CommentText"/>
    <w:rsid w:val="000D1FD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D1FD1"/>
    <w:rPr>
      <w:rFonts w:ascii="Tahoma" w:hAnsi="Tahoma" w:cs="Tahoma"/>
      <w:sz w:val="16"/>
      <w:szCs w:val="16"/>
    </w:rPr>
  </w:style>
  <w:style w:type="character" w:customStyle="1" w:styleId="BalloonTextChar">
    <w:name w:val="Balloon Text Char"/>
    <w:basedOn w:val="DefaultParagraphFont"/>
    <w:link w:val="BalloonText"/>
    <w:uiPriority w:val="99"/>
    <w:semiHidden/>
    <w:rsid w:val="000D1FD1"/>
    <w:rPr>
      <w:rFonts w:ascii="Tahoma" w:eastAsia="Times New Roman" w:hAnsi="Tahoma" w:cs="Tahoma"/>
      <w:sz w:val="16"/>
      <w:szCs w:val="16"/>
      <w:lang w:val="en-US"/>
    </w:rPr>
  </w:style>
  <w:style w:type="paragraph" w:styleId="ListParagraph">
    <w:name w:val="List Paragraph"/>
    <w:basedOn w:val="Normal"/>
    <w:uiPriority w:val="34"/>
    <w:qFormat/>
    <w:rsid w:val="00110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D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D1FD1"/>
    <w:pPr>
      <w:keepNext/>
      <w:jc w:val="center"/>
      <w:outlineLvl w:val="1"/>
    </w:pPr>
    <w:rPr>
      <w:rFonts w:ascii="Arial" w:hAnsi="Arial" w:cs="Arial"/>
      <w:b/>
      <w:bCs/>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1FD1"/>
    <w:rPr>
      <w:rFonts w:ascii="Arial" w:eastAsia="Times New Roman" w:hAnsi="Arial" w:cs="Arial"/>
      <w:b/>
      <w:bCs/>
      <w:sz w:val="16"/>
      <w:szCs w:val="24"/>
      <w:lang w:val="en-AU"/>
    </w:rPr>
  </w:style>
  <w:style w:type="character" w:styleId="Hyperlink">
    <w:name w:val="Hyperlink"/>
    <w:basedOn w:val="DefaultParagraphFont"/>
    <w:rsid w:val="000D1FD1"/>
    <w:rPr>
      <w:color w:val="0000FF"/>
      <w:u w:val="single"/>
    </w:rPr>
  </w:style>
  <w:style w:type="character" w:styleId="Strong">
    <w:name w:val="Strong"/>
    <w:basedOn w:val="DefaultParagraphFont"/>
    <w:uiPriority w:val="22"/>
    <w:qFormat/>
    <w:rsid w:val="000D1FD1"/>
    <w:rPr>
      <w:b/>
      <w:bCs/>
    </w:rPr>
  </w:style>
  <w:style w:type="character" w:styleId="CommentReference">
    <w:name w:val="annotation reference"/>
    <w:basedOn w:val="DefaultParagraphFont"/>
    <w:rsid w:val="000D1FD1"/>
    <w:rPr>
      <w:sz w:val="16"/>
      <w:szCs w:val="16"/>
    </w:rPr>
  </w:style>
  <w:style w:type="paragraph" w:styleId="CommentText">
    <w:name w:val="annotation text"/>
    <w:basedOn w:val="Normal"/>
    <w:link w:val="CommentTextChar"/>
    <w:rsid w:val="000D1FD1"/>
    <w:rPr>
      <w:sz w:val="20"/>
      <w:szCs w:val="20"/>
    </w:rPr>
  </w:style>
  <w:style w:type="character" w:customStyle="1" w:styleId="CommentTextChar">
    <w:name w:val="Comment Text Char"/>
    <w:basedOn w:val="DefaultParagraphFont"/>
    <w:link w:val="CommentText"/>
    <w:rsid w:val="000D1FD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D1FD1"/>
    <w:rPr>
      <w:rFonts w:ascii="Tahoma" w:hAnsi="Tahoma" w:cs="Tahoma"/>
      <w:sz w:val="16"/>
      <w:szCs w:val="16"/>
    </w:rPr>
  </w:style>
  <w:style w:type="character" w:customStyle="1" w:styleId="BalloonTextChar">
    <w:name w:val="Balloon Text Char"/>
    <w:basedOn w:val="DefaultParagraphFont"/>
    <w:link w:val="BalloonText"/>
    <w:uiPriority w:val="99"/>
    <w:semiHidden/>
    <w:rsid w:val="000D1FD1"/>
    <w:rPr>
      <w:rFonts w:ascii="Tahoma" w:eastAsia="Times New Roman" w:hAnsi="Tahoma" w:cs="Tahoma"/>
      <w:sz w:val="16"/>
      <w:szCs w:val="16"/>
      <w:lang w:val="en-US"/>
    </w:rPr>
  </w:style>
  <w:style w:type="paragraph" w:styleId="ListParagraph">
    <w:name w:val="List Paragraph"/>
    <w:basedOn w:val="Normal"/>
    <w:uiPriority w:val="34"/>
    <w:qFormat/>
    <w:rsid w:val="0011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cn-mtsg.org/hazard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3928</Words>
  <Characters>22391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Registry (SPREP)</cp:lastModifiedBy>
  <cp:revision>2</cp:revision>
  <dcterms:created xsi:type="dcterms:W3CDTF">2017-09-12T03:58:00Z</dcterms:created>
  <dcterms:modified xsi:type="dcterms:W3CDTF">2017-09-12T03:58:00Z</dcterms:modified>
</cp:coreProperties>
</file>