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0C" w:rsidRPr="004826F7" w:rsidRDefault="0064180C" w:rsidP="0064180C">
      <w:pPr>
        <w:pStyle w:val="Heading3"/>
        <w:spacing w:after="0" w:line="264" w:lineRule="auto"/>
        <w:jc w:val="left"/>
        <w:rPr>
          <w:rFonts w:ascii="Maiandra GD" w:hAnsi="Maiandra GD" w:cs="Microsoft New Tai Lue"/>
          <w:sz w:val="28"/>
          <w:szCs w:val="22"/>
        </w:rPr>
      </w:pPr>
      <w:bookmarkStart w:id="0" w:name="_GoBack"/>
      <w:bookmarkEnd w:id="0"/>
      <w:r w:rsidRPr="004826F7">
        <w:rPr>
          <w:rFonts w:ascii="Maiandra GD" w:hAnsi="Maiandra GD" w:cs="Microsoft New Tai Lue"/>
          <w:sz w:val="28"/>
          <w:szCs w:val="22"/>
        </w:rPr>
        <w:t>Rapport de recommandations de la Vingt-huitième Conférence des représentants officiels du PROE</w:t>
      </w:r>
    </w:p>
    <w:p w:rsidR="0064180C" w:rsidRPr="004826F7" w:rsidRDefault="0064180C" w:rsidP="000B1331">
      <w:pPr>
        <w:pStyle w:val="Heading3"/>
        <w:spacing w:after="0" w:line="264" w:lineRule="auto"/>
        <w:jc w:val="left"/>
        <w:rPr>
          <w:rFonts w:ascii="Maiandra GD" w:hAnsi="Maiandra GD"/>
          <w:sz w:val="22"/>
          <w:szCs w:val="22"/>
        </w:rPr>
      </w:pPr>
    </w:p>
    <w:p w:rsidR="000B1331" w:rsidRPr="004826F7" w:rsidRDefault="000B1331" w:rsidP="000B1331">
      <w:pPr>
        <w:pStyle w:val="Heading3"/>
        <w:spacing w:after="0" w:line="264" w:lineRule="auto"/>
        <w:jc w:val="left"/>
        <w:rPr>
          <w:rFonts w:ascii="Maiandra GD" w:hAnsi="Maiandra GD" w:cs="Microsoft New Tai Lue"/>
          <w:sz w:val="22"/>
          <w:szCs w:val="22"/>
        </w:rPr>
      </w:pPr>
      <w:r w:rsidRPr="004826F7">
        <w:rPr>
          <w:rFonts w:ascii="Maiandra GD" w:hAnsi="Maiandra GD"/>
          <w:sz w:val="22"/>
          <w:szCs w:val="22"/>
        </w:rPr>
        <w:t>Introduction</w:t>
      </w:r>
    </w:p>
    <w:p w:rsidR="000B1331" w:rsidRPr="004826F7" w:rsidRDefault="000B1331" w:rsidP="000B1331">
      <w:pPr>
        <w:rPr>
          <w:rFonts w:ascii="Maiandra GD" w:hAnsi="Maiandra GD" w:cs="Microsoft New Tai Lue"/>
        </w:rPr>
      </w:pPr>
    </w:p>
    <w:p w:rsidR="000B1331" w:rsidRPr="004826F7" w:rsidRDefault="000B1331" w:rsidP="0064180C">
      <w:pPr>
        <w:pStyle w:val="ListParagraph"/>
        <w:numPr>
          <w:ilvl w:val="0"/>
          <w:numId w:val="4"/>
        </w:numPr>
        <w:spacing w:line="340" w:lineRule="exact"/>
        <w:ind w:left="714" w:hanging="357"/>
        <w:contextualSpacing w:val="0"/>
        <w:outlineLvl w:val="2"/>
        <w:rPr>
          <w:rFonts w:ascii="Maiandra GD" w:hAnsi="Maiandra GD" w:cs="Microsoft New Tai Lue"/>
          <w:szCs w:val="22"/>
        </w:rPr>
      </w:pPr>
      <w:r w:rsidRPr="004826F7">
        <w:rPr>
          <w:rFonts w:ascii="Maiandra GD" w:hAnsi="Maiandra GD"/>
          <w:szCs w:val="22"/>
        </w:rPr>
        <w:t>La vingt-huitième Conférence des représentants officiels du PROE s</w:t>
      </w:r>
      <w:r w:rsidR="0064180C" w:rsidRPr="004826F7">
        <w:rPr>
          <w:rFonts w:ascii="Maiandra GD" w:hAnsi="Maiandra GD"/>
          <w:szCs w:val="22"/>
        </w:rPr>
        <w:t>’est tenue</w:t>
      </w:r>
      <w:r w:rsidRPr="004826F7">
        <w:rPr>
          <w:rFonts w:ascii="Maiandra GD" w:hAnsi="Maiandra GD"/>
          <w:szCs w:val="22"/>
        </w:rPr>
        <w:t xml:space="preserve"> du 19 au 21 septembre 2017 à Apia (Samoa).</w:t>
      </w:r>
    </w:p>
    <w:p w:rsidR="000B1331" w:rsidRPr="004826F7" w:rsidRDefault="000B1331" w:rsidP="000B1331">
      <w:pPr>
        <w:spacing w:line="264" w:lineRule="auto"/>
        <w:rPr>
          <w:rFonts w:ascii="Maiandra GD" w:hAnsi="Maiandra GD" w:cs="Microsoft New Tai Lue"/>
          <w:szCs w:val="22"/>
        </w:rPr>
      </w:pPr>
    </w:p>
    <w:p w:rsidR="000B1331" w:rsidRPr="004826F7" w:rsidRDefault="000B1331" w:rsidP="000B1331">
      <w:pPr>
        <w:pStyle w:val="Heading3"/>
        <w:keepNext w:val="0"/>
        <w:numPr>
          <w:ilvl w:val="0"/>
          <w:numId w:val="4"/>
        </w:numPr>
        <w:overflowPunct/>
        <w:autoSpaceDE/>
        <w:autoSpaceDN/>
        <w:adjustRightInd/>
        <w:spacing w:after="0" w:line="340" w:lineRule="exact"/>
        <w:ind w:left="714" w:hanging="357"/>
        <w:jc w:val="left"/>
        <w:textAlignment w:val="auto"/>
        <w:rPr>
          <w:rFonts w:ascii="Maiandra GD" w:hAnsi="Maiandra GD" w:cs="Microsoft New Tai Lue"/>
          <w:b w:val="0"/>
          <w:sz w:val="22"/>
          <w:szCs w:val="22"/>
        </w:rPr>
      </w:pPr>
      <w:r w:rsidRPr="004826F7">
        <w:rPr>
          <w:rFonts w:ascii="Maiandra GD" w:hAnsi="Maiandra GD"/>
          <w:b w:val="0"/>
          <w:sz w:val="22"/>
          <w:szCs w:val="22"/>
        </w:rPr>
        <w:t xml:space="preserve">Y participent les représentants des États suivants : Australie, Commonwealth des Îles Mariannes du Nord, États fédérés de Micronésie (ÉFM), États-Unis d’Amérique (É.-U.), Fidji, France, Îles Cook, Kiribati, Nioué, Nouvelle-Calédonie, Nouvelle-Zélande, Palaos, Papouasie-Nouvelle-Guinée, Polynésie française, République des Îles Marshall, </w:t>
      </w:r>
      <w:r w:rsidR="00D358D2" w:rsidRPr="004826F7">
        <w:rPr>
          <w:rFonts w:ascii="Maiandra GD" w:hAnsi="Maiandra GD"/>
          <w:b w:val="0"/>
          <w:sz w:val="22"/>
          <w:szCs w:val="22"/>
        </w:rPr>
        <w:t xml:space="preserve">Royaume-Uni, </w:t>
      </w:r>
      <w:r w:rsidRPr="004826F7">
        <w:rPr>
          <w:rFonts w:ascii="Maiandra GD" w:hAnsi="Maiandra GD"/>
          <w:b w:val="0"/>
          <w:sz w:val="22"/>
          <w:szCs w:val="22"/>
        </w:rPr>
        <w:t xml:space="preserve">Samoa, Samoa américaines, Tokélaou, Tonga, Tuvalu et Wallis-et-Futuna. Une liste exhaustive des participants et des observateurs figure en Annexe </w:t>
      </w:r>
      <w:r w:rsidR="00B06F01">
        <w:rPr>
          <w:rFonts w:ascii="Maiandra GD" w:hAnsi="Maiandra GD"/>
          <w:b w:val="0"/>
          <w:sz w:val="22"/>
          <w:szCs w:val="22"/>
        </w:rPr>
        <w:t>I</w:t>
      </w:r>
      <w:r w:rsidRPr="004826F7">
        <w:rPr>
          <w:rFonts w:ascii="Maiandra GD" w:hAnsi="Maiandra GD"/>
          <w:b w:val="0"/>
          <w:sz w:val="22"/>
          <w:szCs w:val="22"/>
        </w:rPr>
        <w:t>.</w:t>
      </w:r>
    </w:p>
    <w:p w:rsidR="000B1331" w:rsidRPr="004826F7" w:rsidRDefault="000B1331" w:rsidP="000B1331">
      <w:pPr>
        <w:spacing w:line="264" w:lineRule="auto"/>
        <w:rPr>
          <w:rFonts w:ascii="Maiandra GD" w:hAnsi="Maiandra GD" w:cs="Microsoft New Tai Lue"/>
          <w:szCs w:val="22"/>
        </w:rPr>
      </w:pPr>
    </w:p>
    <w:p w:rsidR="000B1331" w:rsidRPr="004826F7" w:rsidRDefault="000B1331" w:rsidP="000B1331">
      <w:pPr>
        <w:spacing w:line="264" w:lineRule="auto"/>
        <w:rPr>
          <w:rFonts w:ascii="Maiandra GD" w:hAnsi="Maiandra GD" w:cs="Microsoft New Tai Lue"/>
          <w:b/>
          <w:szCs w:val="22"/>
        </w:rPr>
      </w:pPr>
      <w:r w:rsidRPr="004826F7">
        <w:rPr>
          <w:rFonts w:ascii="Maiandra GD" w:hAnsi="Maiandra GD"/>
          <w:b/>
          <w:szCs w:val="22"/>
        </w:rPr>
        <w:t xml:space="preserve">Point 1 de l’ordre du jour : </w:t>
      </w:r>
      <w:r w:rsidR="00D358D2" w:rsidRPr="004826F7">
        <w:rPr>
          <w:rFonts w:ascii="Maiandra GD" w:hAnsi="Maiandra GD"/>
          <w:b/>
          <w:szCs w:val="22"/>
        </w:rPr>
        <w:t>O</w:t>
      </w:r>
      <w:r w:rsidRPr="004826F7">
        <w:rPr>
          <w:rFonts w:ascii="Maiandra GD" w:hAnsi="Maiandra GD"/>
          <w:b/>
          <w:szCs w:val="22"/>
        </w:rPr>
        <w:t>uverture</w:t>
      </w:r>
    </w:p>
    <w:p w:rsidR="000B1331" w:rsidRPr="004826F7" w:rsidRDefault="000B1331" w:rsidP="000B1331">
      <w:pPr>
        <w:spacing w:line="264" w:lineRule="auto"/>
        <w:rPr>
          <w:rFonts w:ascii="Maiandra GD" w:hAnsi="Maiandra GD" w:cs="Microsoft New Tai Lue"/>
          <w:szCs w:val="22"/>
        </w:rPr>
      </w:pPr>
    </w:p>
    <w:p w:rsidR="000B1331" w:rsidRPr="004826F7" w:rsidRDefault="000B1331" w:rsidP="000B1331">
      <w:pPr>
        <w:pStyle w:val="ListParagraph"/>
        <w:numPr>
          <w:ilvl w:val="0"/>
          <w:numId w:val="4"/>
        </w:numPr>
        <w:spacing w:line="340" w:lineRule="exact"/>
        <w:ind w:left="714" w:hanging="357"/>
        <w:contextualSpacing w:val="0"/>
        <w:outlineLvl w:val="2"/>
        <w:rPr>
          <w:rFonts w:ascii="Maiandra GD" w:hAnsi="Maiandra GD" w:cs="Microsoft New Tai Lue"/>
          <w:szCs w:val="22"/>
        </w:rPr>
      </w:pPr>
      <w:r w:rsidRPr="004826F7">
        <w:rPr>
          <w:rFonts w:ascii="Maiandra GD" w:hAnsi="Maiandra GD"/>
          <w:szCs w:val="22"/>
        </w:rPr>
        <w:t>La cérémonie d’ouverture officielle s</w:t>
      </w:r>
      <w:r w:rsidR="00F5144D" w:rsidRPr="004826F7">
        <w:rPr>
          <w:rFonts w:ascii="Maiandra GD" w:hAnsi="Maiandra GD"/>
          <w:szCs w:val="22"/>
        </w:rPr>
        <w:t>’</w:t>
      </w:r>
      <w:r w:rsidRPr="004826F7">
        <w:rPr>
          <w:rFonts w:ascii="Maiandra GD" w:hAnsi="Maiandra GD"/>
          <w:szCs w:val="22"/>
        </w:rPr>
        <w:t>e</w:t>
      </w:r>
      <w:r w:rsidR="00F5144D" w:rsidRPr="004826F7">
        <w:rPr>
          <w:rFonts w:ascii="Maiandra GD" w:hAnsi="Maiandra GD"/>
          <w:szCs w:val="22"/>
        </w:rPr>
        <w:t>st tenue</w:t>
      </w:r>
      <w:r w:rsidRPr="004826F7">
        <w:rPr>
          <w:rFonts w:ascii="Maiandra GD" w:hAnsi="Maiandra GD"/>
          <w:szCs w:val="22"/>
        </w:rPr>
        <w:t xml:space="preserve"> le 18 septembre à l'hôtel Tanoa Tusitala, à Apia (Samoa). </w:t>
      </w:r>
      <w:r w:rsidR="00C34BDB" w:rsidRPr="004826F7">
        <w:rPr>
          <w:rFonts w:ascii="Maiandra GD" w:hAnsi="Maiandra GD"/>
          <w:szCs w:val="22"/>
        </w:rPr>
        <w:t>L’</w:t>
      </w:r>
      <w:r w:rsidRPr="004826F7">
        <w:rPr>
          <w:rFonts w:ascii="Maiandra GD" w:hAnsi="Maiandra GD"/>
          <w:szCs w:val="22"/>
        </w:rPr>
        <w:t xml:space="preserve">allocution de bienvenue du Directeur général du Secrétariat du Programme régional océanien de l’environnement (PROE), M. Kosi Latu figure en Annexe </w:t>
      </w:r>
      <w:r w:rsidR="00B06F01">
        <w:rPr>
          <w:rFonts w:ascii="Maiandra GD" w:hAnsi="Maiandra GD"/>
          <w:szCs w:val="22"/>
        </w:rPr>
        <w:t>II</w:t>
      </w:r>
      <w:r w:rsidRPr="004826F7">
        <w:rPr>
          <w:rFonts w:ascii="Maiandra GD" w:hAnsi="Maiandra GD"/>
          <w:szCs w:val="22"/>
        </w:rPr>
        <w:t>.</w:t>
      </w:r>
    </w:p>
    <w:p w:rsidR="000B1331" w:rsidRPr="004826F7" w:rsidRDefault="000B1331" w:rsidP="000B1331">
      <w:pPr>
        <w:spacing w:line="264" w:lineRule="auto"/>
        <w:rPr>
          <w:rFonts w:ascii="Maiandra GD" w:hAnsi="Maiandra GD" w:cs="Microsoft New Tai Lue"/>
          <w:color w:val="000000" w:themeColor="text1"/>
          <w:szCs w:val="22"/>
        </w:rPr>
      </w:pPr>
    </w:p>
    <w:p w:rsidR="000B1331" w:rsidRPr="004826F7" w:rsidRDefault="000B1331" w:rsidP="000B1331">
      <w:pPr>
        <w:pStyle w:val="ListParagraph"/>
        <w:numPr>
          <w:ilvl w:val="0"/>
          <w:numId w:val="4"/>
        </w:numPr>
        <w:spacing w:line="264" w:lineRule="auto"/>
        <w:rPr>
          <w:rFonts w:ascii="Maiandra GD" w:hAnsi="Maiandra GD" w:cs="Microsoft New Tai Lue"/>
          <w:color w:val="000000" w:themeColor="text1"/>
          <w:szCs w:val="22"/>
        </w:rPr>
      </w:pPr>
      <w:r w:rsidRPr="004826F7">
        <w:rPr>
          <w:rFonts w:ascii="Maiandra GD" w:hAnsi="Maiandra GD"/>
        </w:rPr>
        <w:t xml:space="preserve">La Conférence </w:t>
      </w:r>
      <w:r w:rsidR="00F5144D" w:rsidRPr="004826F7">
        <w:rPr>
          <w:rFonts w:ascii="Maiandra GD" w:hAnsi="Maiandra GD"/>
        </w:rPr>
        <w:t>a été</w:t>
      </w:r>
      <w:r w:rsidRPr="004826F7">
        <w:rPr>
          <w:rFonts w:ascii="Maiandra GD" w:hAnsi="Maiandra GD"/>
        </w:rPr>
        <w:t xml:space="preserve"> officiellement inaugurée par le Premier ministre par intérim d</w:t>
      </w:r>
      <w:r w:rsidR="00F5144D" w:rsidRPr="004826F7">
        <w:rPr>
          <w:rFonts w:ascii="Maiandra GD" w:hAnsi="Maiandra GD"/>
        </w:rPr>
        <w:t>u</w:t>
      </w:r>
      <w:r w:rsidRPr="004826F7">
        <w:rPr>
          <w:rFonts w:ascii="Maiandra GD" w:hAnsi="Maiandra GD"/>
        </w:rPr>
        <w:t xml:space="preserve"> Samoa, l'Honorable Tialavea Fea Leniu Tionisio Hunt. </w:t>
      </w:r>
      <w:r w:rsidRPr="004826F7">
        <w:rPr>
          <w:rFonts w:ascii="Maiandra GD" w:hAnsi="Maiandra GD"/>
          <w:color w:val="000000" w:themeColor="text1"/>
          <w:szCs w:val="22"/>
        </w:rPr>
        <w:t xml:space="preserve">Le discours d'ouverture de l'Honorable Premier ministre par intérim figure en Annexe </w:t>
      </w:r>
      <w:r w:rsidR="00B06F01">
        <w:rPr>
          <w:rFonts w:ascii="Maiandra GD" w:hAnsi="Maiandra GD"/>
          <w:color w:val="000000" w:themeColor="text1"/>
          <w:szCs w:val="22"/>
        </w:rPr>
        <w:t>III</w:t>
      </w:r>
      <w:r w:rsidRPr="004826F7">
        <w:rPr>
          <w:rFonts w:ascii="Maiandra GD" w:hAnsi="Maiandra GD"/>
          <w:color w:val="000000" w:themeColor="text1"/>
          <w:szCs w:val="22"/>
        </w:rPr>
        <w:t>.</w:t>
      </w:r>
    </w:p>
    <w:p w:rsidR="000B1331" w:rsidRPr="004826F7" w:rsidRDefault="000B1331" w:rsidP="000B1331">
      <w:pPr>
        <w:spacing w:line="264" w:lineRule="auto"/>
        <w:rPr>
          <w:rFonts w:ascii="Maiandra GD" w:hAnsi="Maiandra GD" w:cs="Microsoft New Tai Lue"/>
          <w:szCs w:val="22"/>
        </w:rPr>
      </w:pPr>
    </w:p>
    <w:p w:rsidR="000B1331" w:rsidRPr="004826F7" w:rsidRDefault="000B1331" w:rsidP="000B1331">
      <w:pPr>
        <w:pStyle w:val="Heading3"/>
        <w:spacing w:after="0" w:line="264" w:lineRule="auto"/>
        <w:jc w:val="left"/>
        <w:rPr>
          <w:rFonts w:ascii="Maiandra GD" w:hAnsi="Maiandra GD" w:cs="Microsoft New Tai Lue"/>
          <w:sz w:val="22"/>
          <w:szCs w:val="22"/>
        </w:rPr>
      </w:pPr>
      <w:r w:rsidRPr="004826F7">
        <w:rPr>
          <w:rFonts w:ascii="Maiandra GD" w:hAnsi="Maiandra GD"/>
          <w:sz w:val="22"/>
          <w:szCs w:val="22"/>
        </w:rPr>
        <w:t>Point 2 de l’ordre du jour : Nomination du Président et du Vice-président</w:t>
      </w:r>
    </w:p>
    <w:p w:rsidR="000B1331" w:rsidRPr="004826F7" w:rsidRDefault="000B1331" w:rsidP="000B1331">
      <w:pPr>
        <w:pStyle w:val="Footer"/>
        <w:tabs>
          <w:tab w:val="clear" w:pos="4320"/>
          <w:tab w:val="clear" w:pos="8640"/>
          <w:tab w:val="left" w:pos="851"/>
        </w:tabs>
        <w:spacing w:after="0" w:line="264" w:lineRule="auto"/>
        <w:jc w:val="left"/>
        <w:rPr>
          <w:rFonts w:ascii="Maiandra GD" w:eastAsia="Arial Unicode MS" w:hAnsi="Maiandra GD" w:cs="Microsoft New Tai Lue"/>
          <w:color w:val="000000" w:themeColor="text1"/>
          <w:sz w:val="22"/>
          <w:szCs w:val="22"/>
        </w:rPr>
      </w:pPr>
    </w:p>
    <w:p w:rsidR="000B1331" w:rsidRPr="004826F7" w:rsidRDefault="000B1331" w:rsidP="000B1331">
      <w:pPr>
        <w:pStyle w:val="Footer"/>
        <w:numPr>
          <w:ilvl w:val="0"/>
          <w:numId w:val="4"/>
        </w:numPr>
        <w:tabs>
          <w:tab w:val="clear" w:pos="4320"/>
          <w:tab w:val="clear" w:pos="8640"/>
          <w:tab w:val="left" w:pos="851"/>
        </w:tabs>
        <w:overflowPunct/>
        <w:autoSpaceDE/>
        <w:autoSpaceDN/>
        <w:adjustRightInd/>
        <w:spacing w:after="0" w:line="340" w:lineRule="exact"/>
        <w:ind w:left="714" w:hanging="357"/>
        <w:jc w:val="left"/>
        <w:textAlignment w:val="auto"/>
        <w:outlineLvl w:val="2"/>
        <w:rPr>
          <w:rFonts w:ascii="Maiandra GD" w:eastAsia="Arial Unicode MS" w:hAnsi="Maiandra GD" w:cs="Microsoft New Tai Lue"/>
          <w:color w:val="000000" w:themeColor="text1"/>
          <w:sz w:val="22"/>
          <w:szCs w:val="22"/>
        </w:rPr>
      </w:pPr>
      <w:r w:rsidRPr="004826F7">
        <w:rPr>
          <w:rFonts w:ascii="Maiandra GD" w:hAnsi="Maiandra GD"/>
          <w:color w:val="000000" w:themeColor="text1"/>
          <w:sz w:val="22"/>
          <w:szCs w:val="22"/>
        </w:rPr>
        <w:t xml:space="preserve">Conformément au </w:t>
      </w:r>
      <w:r w:rsidRPr="004826F7">
        <w:rPr>
          <w:rFonts w:ascii="Maiandra GD" w:hAnsi="Maiandra GD"/>
          <w:i/>
          <w:snapToGrid w:val="0"/>
          <w:color w:val="000000" w:themeColor="text1"/>
          <w:sz w:val="22"/>
          <w:szCs w:val="22"/>
        </w:rPr>
        <w:t>Règlement intérieur de la Conférence du PROE,</w:t>
      </w:r>
      <w:r w:rsidRPr="004826F7">
        <w:rPr>
          <w:rFonts w:ascii="Maiandra GD" w:hAnsi="Maiandra GD"/>
          <w:snapToGrid w:val="0"/>
          <w:color w:val="000000" w:themeColor="text1"/>
          <w:sz w:val="22"/>
          <w:szCs w:val="22"/>
        </w:rPr>
        <w:t xml:space="preserve"> les Palaos, hôtes de la Conférence, sont nommées à la présidence de la 28</w:t>
      </w:r>
      <w:r w:rsidRPr="004826F7">
        <w:rPr>
          <w:rFonts w:ascii="Maiandra GD" w:hAnsi="Maiandra GD"/>
          <w:snapToGrid w:val="0"/>
          <w:color w:val="000000" w:themeColor="text1"/>
          <w:sz w:val="22"/>
          <w:szCs w:val="22"/>
          <w:vertAlign w:val="superscript"/>
        </w:rPr>
        <w:t>e</w:t>
      </w:r>
      <w:r w:rsidRPr="004826F7">
        <w:rPr>
          <w:rFonts w:ascii="Maiandra GD" w:hAnsi="Maiandra GD"/>
          <w:snapToGrid w:val="0"/>
          <w:color w:val="000000" w:themeColor="text1"/>
          <w:sz w:val="22"/>
          <w:szCs w:val="22"/>
        </w:rPr>
        <w:t xml:space="preserve"> Conférence et les Fidji à la vice-présidence.</w:t>
      </w:r>
    </w:p>
    <w:p w:rsidR="000B1331" w:rsidRPr="004826F7" w:rsidRDefault="000B1331" w:rsidP="000B1331">
      <w:pPr>
        <w:pStyle w:val="Footer"/>
        <w:tabs>
          <w:tab w:val="clear" w:pos="4320"/>
          <w:tab w:val="clear" w:pos="8640"/>
        </w:tabs>
        <w:overflowPunct/>
        <w:autoSpaceDE/>
        <w:autoSpaceDN/>
        <w:adjustRightInd/>
        <w:spacing w:after="0" w:line="264" w:lineRule="auto"/>
        <w:jc w:val="left"/>
        <w:textAlignment w:val="auto"/>
        <w:rPr>
          <w:rFonts w:ascii="Maiandra GD" w:eastAsia="Arial Unicode MS" w:hAnsi="Maiandra GD" w:cs="Microsoft New Tai Lue"/>
          <w:color w:val="000000" w:themeColor="text1"/>
          <w:sz w:val="22"/>
          <w:szCs w:val="22"/>
        </w:rPr>
      </w:pPr>
    </w:p>
    <w:p w:rsidR="000B1331" w:rsidRPr="004826F7" w:rsidRDefault="000B1331" w:rsidP="000B1331">
      <w:pPr>
        <w:pStyle w:val="Footer"/>
        <w:numPr>
          <w:ilvl w:val="0"/>
          <w:numId w:val="4"/>
        </w:numPr>
        <w:tabs>
          <w:tab w:val="clear" w:pos="4320"/>
          <w:tab w:val="clear" w:pos="8640"/>
        </w:tabs>
        <w:overflowPunct/>
        <w:autoSpaceDE/>
        <w:autoSpaceDN/>
        <w:adjustRightInd/>
        <w:spacing w:after="0" w:line="340" w:lineRule="exact"/>
        <w:ind w:left="714" w:hanging="357"/>
        <w:jc w:val="left"/>
        <w:textAlignment w:val="auto"/>
        <w:outlineLvl w:val="2"/>
        <w:rPr>
          <w:rFonts w:ascii="Maiandra GD" w:eastAsia="Arial Unicode MS" w:hAnsi="Maiandra GD" w:cs="Microsoft New Tai Lue"/>
          <w:color w:val="000000" w:themeColor="text1"/>
          <w:sz w:val="22"/>
          <w:szCs w:val="22"/>
        </w:rPr>
      </w:pPr>
      <w:r w:rsidRPr="004826F7">
        <w:rPr>
          <w:rFonts w:ascii="Maiandra GD" w:hAnsi="Maiandra GD"/>
          <w:color w:val="000000" w:themeColor="text1"/>
          <w:sz w:val="22"/>
          <w:szCs w:val="22"/>
        </w:rPr>
        <w:t xml:space="preserve">La Présidente </w:t>
      </w:r>
      <w:r w:rsidR="00C34BDB" w:rsidRPr="004826F7">
        <w:rPr>
          <w:rFonts w:ascii="Maiandra GD" w:hAnsi="Maiandra GD"/>
          <w:color w:val="000000" w:themeColor="text1"/>
          <w:sz w:val="22"/>
          <w:szCs w:val="22"/>
        </w:rPr>
        <w:t>sortante</w:t>
      </w:r>
      <w:r w:rsidRPr="004826F7">
        <w:rPr>
          <w:rFonts w:ascii="Maiandra GD" w:hAnsi="Maiandra GD"/>
          <w:color w:val="000000" w:themeColor="text1"/>
          <w:sz w:val="22"/>
          <w:szCs w:val="22"/>
        </w:rPr>
        <w:t>, Dr Josie Tamate, représentante de N</w:t>
      </w:r>
      <w:r w:rsidR="00F5144D" w:rsidRPr="004826F7">
        <w:rPr>
          <w:rFonts w:ascii="Maiandra GD" w:hAnsi="Maiandra GD"/>
          <w:color w:val="000000" w:themeColor="text1"/>
          <w:sz w:val="22"/>
          <w:szCs w:val="22"/>
        </w:rPr>
        <w:t>i</w:t>
      </w:r>
      <w:r w:rsidRPr="004826F7">
        <w:rPr>
          <w:rFonts w:ascii="Maiandra GD" w:hAnsi="Maiandra GD"/>
          <w:color w:val="000000" w:themeColor="text1"/>
          <w:sz w:val="22"/>
          <w:szCs w:val="22"/>
        </w:rPr>
        <w:t xml:space="preserve">oué, remercie les Membres et le Secrétariat de lui avoir accordé le privilège d’assurer la présidence. </w:t>
      </w:r>
      <w:r w:rsidR="00C34BDB" w:rsidRPr="004826F7">
        <w:rPr>
          <w:rFonts w:ascii="Maiandra GD" w:hAnsi="Maiandra GD"/>
          <w:color w:val="000000" w:themeColor="text1"/>
          <w:sz w:val="22"/>
          <w:szCs w:val="22"/>
        </w:rPr>
        <w:t>Elle</w:t>
      </w:r>
      <w:r w:rsidRPr="004826F7">
        <w:rPr>
          <w:rFonts w:ascii="Maiandra GD" w:hAnsi="Maiandra GD"/>
          <w:color w:val="000000" w:themeColor="text1"/>
          <w:sz w:val="22"/>
          <w:szCs w:val="22"/>
        </w:rPr>
        <w:t xml:space="preserve"> ajoute que l'année écoulée a été chargée, et que l'un des évènements marquants fut l'adoption du nouveau Plan stratégique du PROE. </w:t>
      </w:r>
    </w:p>
    <w:p w:rsidR="000B1331" w:rsidRPr="004826F7" w:rsidRDefault="000B1331" w:rsidP="000B1331">
      <w:pPr>
        <w:pStyle w:val="Footer"/>
        <w:tabs>
          <w:tab w:val="clear" w:pos="4320"/>
          <w:tab w:val="clear" w:pos="8640"/>
        </w:tabs>
        <w:overflowPunct/>
        <w:autoSpaceDE/>
        <w:autoSpaceDN/>
        <w:adjustRightInd/>
        <w:spacing w:after="0" w:line="264" w:lineRule="auto"/>
        <w:jc w:val="left"/>
        <w:textAlignment w:val="auto"/>
        <w:rPr>
          <w:rFonts w:ascii="Maiandra GD" w:eastAsia="Arial Unicode MS" w:hAnsi="Maiandra GD" w:cs="Microsoft New Tai Lue"/>
          <w:color w:val="000000" w:themeColor="text1"/>
          <w:sz w:val="22"/>
          <w:szCs w:val="22"/>
        </w:rPr>
      </w:pPr>
    </w:p>
    <w:p w:rsidR="000B1331" w:rsidRPr="004826F7" w:rsidRDefault="000B1331" w:rsidP="000B1331">
      <w:pPr>
        <w:pStyle w:val="Footer"/>
        <w:numPr>
          <w:ilvl w:val="0"/>
          <w:numId w:val="4"/>
        </w:numPr>
        <w:tabs>
          <w:tab w:val="clear" w:pos="4320"/>
          <w:tab w:val="clear" w:pos="8640"/>
        </w:tabs>
        <w:overflowPunct/>
        <w:autoSpaceDE/>
        <w:autoSpaceDN/>
        <w:adjustRightInd/>
        <w:spacing w:after="0" w:line="340" w:lineRule="exact"/>
        <w:ind w:left="714" w:hanging="357"/>
        <w:jc w:val="left"/>
        <w:textAlignment w:val="auto"/>
        <w:outlineLvl w:val="2"/>
        <w:rPr>
          <w:rFonts w:ascii="Maiandra GD" w:eastAsia="Arial Unicode MS" w:hAnsi="Maiandra GD" w:cs="Microsoft New Tai Lue"/>
          <w:color w:val="000000" w:themeColor="text1"/>
          <w:sz w:val="22"/>
          <w:szCs w:val="22"/>
        </w:rPr>
      </w:pPr>
      <w:r w:rsidRPr="004826F7">
        <w:rPr>
          <w:rFonts w:ascii="Maiandra GD" w:hAnsi="Maiandra GD"/>
          <w:color w:val="000000" w:themeColor="text1"/>
          <w:sz w:val="22"/>
          <w:szCs w:val="22"/>
        </w:rPr>
        <w:t>L'Honorable Umiich Sengebau, représentante de</w:t>
      </w:r>
      <w:r w:rsidR="00F5144D" w:rsidRPr="004826F7">
        <w:rPr>
          <w:rFonts w:ascii="Maiandra GD" w:hAnsi="Maiandra GD"/>
          <w:color w:val="000000" w:themeColor="text1"/>
          <w:sz w:val="22"/>
          <w:szCs w:val="22"/>
        </w:rPr>
        <w:t>s</w:t>
      </w:r>
      <w:r w:rsidRPr="004826F7">
        <w:rPr>
          <w:rFonts w:ascii="Maiandra GD" w:hAnsi="Maiandra GD"/>
          <w:color w:val="000000" w:themeColor="text1"/>
          <w:sz w:val="22"/>
          <w:szCs w:val="22"/>
        </w:rPr>
        <w:t xml:space="preserve"> Palaos, remercie la Présidente de la 27</w:t>
      </w:r>
      <w:r w:rsidRPr="004826F7">
        <w:rPr>
          <w:rFonts w:ascii="Maiandra GD" w:hAnsi="Maiandra GD"/>
          <w:color w:val="000000" w:themeColor="text1"/>
          <w:sz w:val="22"/>
          <w:szCs w:val="22"/>
          <w:vertAlign w:val="superscript"/>
        </w:rPr>
        <w:t>e</w:t>
      </w:r>
      <w:r w:rsidRPr="004826F7">
        <w:rPr>
          <w:rFonts w:ascii="Maiandra GD" w:hAnsi="Maiandra GD"/>
          <w:color w:val="000000" w:themeColor="text1"/>
          <w:sz w:val="22"/>
          <w:szCs w:val="22"/>
        </w:rPr>
        <w:t xml:space="preserve"> Conférence pour sa conduite des travaux, et prend la présidence. </w:t>
      </w:r>
    </w:p>
    <w:p w:rsidR="000B1331" w:rsidRPr="004826F7" w:rsidRDefault="000B1331" w:rsidP="000B1331">
      <w:pPr>
        <w:pStyle w:val="Footer"/>
        <w:tabs>
          <w:tab w:val="clear" w:pos="4320"/>
          <w:tab w:val="clear" w:pos="8640"/>
        </w:tabs>
        <w:overflowPunct/>
        <w:autoSpaceDE/>
        <w:autoSpaceDN/>
        <w:adjustRightInd/>
        <w:spacing w:after="0" w:line="264" w:lineRule="auto"/>
        <w:jc w:val="left"/>
        <w:textAlignment w:val="auto"/>
        <w:rPr>
          <w:rFonts w:ascii="Maiandra GD" w:eastAsia="Arial Unicode MS" w:hAnsi="Maiandra GD" w:cs="Microsoft New Tai Lue"/>
          <w:color w:val="000000" w:themeColor="text1"/>
          <w:sz w:val="22"/>
          <w:szCs w:val="22"/>
        </w:rPr>
      </w:pPr>
    </w:p>
    <w:p w:rsidR="000B1331" w:rsidRPr="00FA79DC" w:rsidRDefault="000B1331" w:rsidP="00FA79DC">
      <w:pPr>
        <w:pStyle w:val="ListParagraph"/>
        <w:numPr>
          <w:ilvl w:val="0"/>
          <w:numId w:val="4"/>
        </w:numPr>
        <w:spacing w:line="264" w:lineRule="auto"/>
        <w:rPr>
          <w:rFonts w:ascii="Maiandra GD" w:eastAsia="Arial Unicode MS" w:hAnsi="Maiandra GD" w:cs="Microsoft New Tai Lue"/>
          <w:color w:val="000000" w:themeColor="text1"/>
          <w:szCs w:val="22"/>
        </w:rPr>
      </w:pPr>
      <w:r w:rsidRPr="004826F7">
        <w:rPr>
          <w:rFonts w:ascii="Maiandra GD" w:hAnsi="Maiandra GD"/>
          <w:color w:val="000000" w:themeColor="text1"/>
          <w:szCs w:val="22"/>
        </w:rPr>
        <w:t>La Conférence :</w:t>
      </w:r>
    </w:p>
    <w:p w:rsidR="000B1331" w:rsidRPr="004826F7" w:rsidRDefault="000B1331" w:rsidP="000B1331">
      <w:pPr>
        <w:numPr>
          <w:ilvl w:val="0"/>
          <w:numId w:val="1"/>
        </w:numPr>
        <w:tabs>
          <w:tab w:val="clear" w:pos="360"/>
        </w:tabs>
        <w:spacing w:line="300" w:lineRule="exact"/>
        <w:ind w:left="1276"/>
        <w:rPr>
          <w:rFonts w:ascii="Maiandra GD" w:hAnsi="Maiandra GD" w:cs="Microsoft New Tai Lue"/>
          <w:color w:val="000000" w:themeColor="text1"/>
          <w:szCs w:val="22"/>
        </w:rPr>
      </w:pPr>
      <w:r w:rsidRPr="004826F7">
        <w:rPr>
          <w:rFonts w:ascii="Maiandra GD" w:hAnsi="Maiandra GD"/>
          <w:b/>
          <w:bCs/>
          <w:color w:val="000000" w:themeColor="text1"/>
          <w:szCs w:val="22"/>
        </w:rPr>
        <w:t xml:space="preserve">nomme </w:t>
      </w:r>
      <w:r w:rsidRPr="004826F7">
        <w:rPr>
          <w:rFonts w:ascii="Maiandra GD" w:hAnsi="Maiandra GD"/>
          <w:color w:val="000000" w:themeColor="text1"/>
          <w:szCs w:val="22"/>
        </w:rPr>
        <w:t xml:space="preserve">la représentante de </w:t>
      </w:r>
      <w:r w:rsidRPr="004826F7">
        <w:rPr>
          <w:rFonts w:ascii="Maiandra GD" w:hAnsi="Maiandra GD"/>
          <w:b/>
          <w:color w:val="000000" w:themeColor="text1"/>
          <w:szCs w:val="22"/>
        </w:rPr>
        <w:t xml:space="preserve">Palaos </w:t>
      </w:r>
      <w:r w:rsidRPr="004826F7">
        <w:rPr>
          <w:rFonts w:ascii="Maiandra GD" w:hAnsi="Maiandra GD"/>
          <w:color w:val="000000" w:themeColor="text1"/>
          <w:szCs w:val="22"/>
        </w:rPr>
        <w:t xml:space="preserve">en tant que </w:t>
      </w:r>
      <w:r w:rsidRPr="004826F7">
        <w:rPr>
          <w:rFonts w:ascii="Maiandra GD" w:hAnsi="Maiandra GD"/>
          <w:b/>
          <w:color w:val="000000" w:themeColor="text1"/>
          <w:szCs w:val="22"/>
        </w:rPr>
        <w:t>Présidente</w:t>
      </w:r>
      <w:r w:rsidRPr="004826F7">
        <w:rPr>
          <w:rFonts w:ascii="Maiandra GD" w:hAnsi="Maiandra GD"/>
          <w:color w:val="000000" w:themeColor="text1"/>
          <w:szCs w:val="22"/>
        </w:rPr>
        <w:t xml:space="preserve">, et </w:t>
      </w:r>
    </w:p>
    <w:p w:rsidR="000B1331" w:rsidRPr="004826F7" w:rsidRDefault="000B1331" w:rsidP="000B1331">
      <w:pPr>
        <w:numPr>
          <w:ilvl w:val="0"/>
          <w:numId w:val="1"/>
        </w:numPr>
        <w:tabs>
          <w:tab w:val="clear" w:pos="360"/>
        </w:tabs>
        <w:spacing w:line="300" w:lineRule="exact"/>
        <w:ind w:left="1276"/>
        <w:rPr>
          <w:rFonts w:ascii="Maiandra GD" w:hAnsi="Maiandra GD" w:cs="Microsoft New Tai Lue"/>
          <w:color w:val="000000" w:themeColor="text1"/>
          <w:szCs w:val="22"/>
        </w:rPr>
      </w:pPr>
      <w:r w:rsidRPr="004826F7">
        <w:rPr>
          <w:rFonts w:ascii="Maiandra GD" w:hAnsi="Maiandra GD"/>
          <w:b/>
          <w:bCs/>
          <w:color w:val="000000" w:themeColor="text1"/>
          <w:szCs w:val="22"/>
        </w:rPr>
        <w:t xml:space="preserve">nomme </w:t>
      </w:r>
      <w:r w:rsidRPr="004826F7">
        <w:rPr>
          <w:rFonts w:ascii="Maiandra GD" w:hAnsi="Maiandra GD"/>
          <w:color w:val="000000" w:themeColor="text1"/>
          <w:szCs w:val="22"/>
        </w:rPr>
        <w:t xml:space="preserve">la représentante des </w:t>
      </w:r>
      <w:r w:rsidRPr="004826F7">
        <w:rPr>
          <w:rFonts w:ascii="Maiandra GD" w:hAnsi="Maiandra GD"/>
          <w:b/>
          <w:bCs/>
          <w:color w:val="000000" w:themeColor="text1"/>
          <w:szCs w:val="22"/>
        </w:rPr>
        <w:t xml:space="preserve">Fidji </w:t>
      </w:r>
      <w:r w:rsidRPr="004826F7">
        <w:rPr>
          <w:rFonts w:ascii="Maiandra GD" w:hAnsi="Maiandra GD"/>
          <w:color w:val="000000" w:themeColor="text1"/>
          <w:szCs w:val="22"/>
        </w:rPr>
        <w:t xml:space="preserve">en tant que </w:t>
      </w:r>
      <w:r w:rsidRPr="004826F7">
        <w:rPr>
          <w:rFonts w:ascii="Maiandra GD" w:hAnsi="Maiandra GD"/>
          <w:b/>
          <w:color w:val="000000" w:themeColor="text1"/>
          <w:szCs w:val="22"/>
        </w:rPr>
        <w:t>Vice-présidente</w:t>
      </w:r>
      <w:r w:rsidRPr="004826F7">
        <w:rPr>
          <w:rFonts w:ascii="Maiandra GD" w:hAnsi="Maiandra GD"/>
          <w:color w:val="000000" w:themeColor="text1"/>
          <w:szCs w:val="22"/>
        </w:rPr>
        <w:t>.</w:t>
      </w:r>
    </w:p>
    <w:p w:rsidR="000B1331" w:rsidRPr="004826F7" w:rsidRDefault="000B1331" w:rsidP="000B1331">
      <w:pPr>
        <w:pStyle w:val="BodyTextIndent"/>
        <w:spacing w:after="0"/>
        <w:ind w:left="1985" w:hanging="1985"/>
        <w:rPr>
          <w:rFonts w:ascii="Maiandra GD" w:hAnsi="Maiandra GD" w:cs="Microsoft New Tai Lue"/>
          <w:b/>
          <w:szCs w:val="22"/>
        </w:rPr>
      </w:pPr>
      <w:r w:rsidRPr="004826F7">
        <w:rPr>
          <w:rFonts w:ascii="Maiandra GD" w:hAnsi="Maiandra GD"/>
          <w:b/>
          <w:szCs w:val="22"/>
        </w:rPr>
        <w:lastRenderedPageBreak/>
        <w:t xml:space="preserve">Point 3 de l’ordre du jour : </w:t>
      </w:r>
      <w:r w:rsidR="00D358D2" w:rsidRPr="004826F7">
        <w:rPr>
          <w:rFonts w:ascii="Maiandra GD" w:hAnsi="Maiandra GD"/>
          <w:b/>
          <w:szCs w:val="22"/>
        </w:rPr>
        <w:t>A</w:t>
      </w:r>
      <w:r w:rsidRPr="004826F7">
        <w:rPr>
          <w:rFonts w:ascii="Maiandra GD" w:hAnsi="Maiandra GD"/>
          <w:b/>
          <w:szCs w:val="22"/>
        </w:rPr>
        <w:t>doption de l’ordre du jour et des procédures de travail</w:t>
      </w:r>
    </w:p>
    <w:p w:rsidR="000B1331" w:rsidRPr="004826F7" w:rsidRDefault="000B1331" w:rsidP="000B1331">
      <w:pPr>
        <w:pStyle w:val="Footer"/>
        <w:tabs>
          <w:tab w:val="clear" w:pos="4320"/>
          <w:tab w:val="clear" w:pos="8640"/>
        </w:tabs>
        <w:overflowPunct/>
        <w:autoSpaceDE/>
        <w:autoSpaceDN/>
        <w:adjustRightInd/>
        <w:spacing w:after="0" w:line="300" w:lineRule="exact"/>
        <w:textAlignment w:val="auto"/>
        <w:rPr>
          <w:rFonts w:ascii="Maiandra GD" w:hAnsi="Maiandra GD" w:cs="Microsoft New Tai Lue"/>
          <w:sz w:val="22"/>
          <w:szCs w:val="22"/>
        </w:rPr>
      </w:pPr>
    </w:p>
    <w:p w:rsidR="000B1331" w:rsidRPr="004826F7" w:rsidRDefault="000B1331" w:rsidP="000B1331">
      <w:pPr>
        <w:pStyle w:val="Footer"/>
        <w:numPr>
          <w:ilvl w:val="0"/>
          <w:numId w:val="4"/>
        </w:numPr>
        <w:tabs>
          <w:tab w:val="clear" w:pos="4320"/>
          <w:tab w:val="clear" w:pos="8640"/>
        </w:tabs>
        <w:overflowPunct/>
        <w:autoSpaceDE/>
        <w:autoSpaceDN/>
        <w:adjustRightInd/>
        <w:spacing w:after="0" w:line="300" w:lineRule="exact"/>
        <w:textAlignment w:val="auto"/>
        <w:rPr>
          <w:rFonts w:ascii="Maiandra GD" w:hAnsi="Maiandra GD" w:cs="Microsoft New Tai Lue"/>
          <w:sz w:val="22"/>
          <w:szCs w:val="22"/>
        </w:rPr>
      </w:pPr>
      <w:r w:rsidRPr="004826F7">
        <w:rPr>
          <w:rFonts w:ascii="Maiandra GD" w:hAnsi="Maiandra GD"/>
          <w:sz w:val="22"/>
          <w:szCs w:val="22"/>
        </w:rPr>
        <w:t xml:space="preserve">La Conférence </w:t>
      </w:r>
      <w:r w:rsidR="00F5144D" w:rsidRPr="004826F7">
        <w:rPr>
          <w:rFonts w:ascii="Maiandra GD" w:hAnsi="Maiandra GD"/>
          <w:sz w:val="22"/>
          <w:szCs w:val="22"/>
        </w:rPr>
        <w:t xml:space="preserve">a </w:t>
      </w:r>
      <w:r w:rsidRPr="004826F7">
        <w:rPr>
          <w:rFonts w:ascii="Maiandra GD" w:hAnsi="Maiandra GD"/>
          <w:sz w:val="22"/>
          <w:szCs w:val="22"/>
        </w:rPr>
        <w:t>examin</w:t>
      </w:r>
      <w:r w:rsidR="00F5144D" w:rsidRPr="004826F7">
        <w:rPr>
          <w:rFonts w:ascii="Maiandra GD" w:hAnsi="Maiandra GD"/>
          <w:sz w:val="22"/>
          <w:szCs w:val="22"/>
        </w:rPr>
        <w:t>é</w:t>
      </w:r>
      <w:r w:rsidRPr="004826F7">
        <w:rPr>
          <w:rFonts w:ascii="Maiandra GD" w:hAnsi="Maiandra GD"/>
          <w:sz w:val="22"/>
          <w:szCs w:val="22"/>
        </w:rPr>
        <w:t xml:space="preserve"> l’ordre du jour provisoire et l’horaire de travail proposé.</w:t>
      </w:r>
    </w:p>
    <w:p w:rsidR="000B1331" w:rsidRPr="004826F7" w:rsidRDefault="000B1331" w:rsidP="000B1331">
      <w:pPr>
        <w:pStyle w:val="Footer"/>
        <w:tabs>
          <w:tab w:val="clear" w:pos="4320"/>
          <w:tab w:val="clear" w:pos="8640"/>
        </w:tabs>
        <w:overflowPunct/>
        <w:autoSpaceDE/>
        <w:autoSpaceDN/>
        <w:adjustRightInd/>
        <w:spacing w:after="0" w:line="300" w:lineRule="exact"/>
        <w:textAlignment w:val="auto"/>
        <w:rPr>
          <w:rFonts w:ascii="Maiandra GD" w:hAnsi="Maiandra GD" w:cs="Microsoft New Tai Lue"/>
          <w:sz w:val="22"/>
          <w:szCs w:val="22"/>
        </w:rPr>
      </w:pPr>
    </w:p>
    <w:p w:rsidR="000B1331" w:rsidRPr="004826F7" w:rsidRDefault="00D358D2" w:rsidP="000B1331">
      <w:pPr>
        <w:pStyle w:val="Footer"/>
        <w:numPr>
          <w:ilvl w:val="0"/>
          <w:numId w:val="4"/>
        </w:numPr>
        <w:tabs>
          <w:tab w:val="clear" w:pos="4320"/>
          <w:tab w:val="clear" w:pos="8640"/>
        </w:tabs>
        <w:overflowPunct/>
        <w:autoSpaceDE/>
        <w:autoSpaceDN/>
        <w:adjustRightInd/>
        <w:spacing w:after="0" w:line="340" w:lineRule="exact"/>
        <w:ind w:left="714" w:hanging="357"/>
        <w:jc w:val="left"/>
        <w:textAlignment w:val="auto"/>
        <w:outlineLvl w:val="2"/>
        <w:rPr>
          <w:rFonts w:ascii="Maiandra GD" w:eastAsia="Arial Unicode MS" w:hAnsi="Maiandra GD" w:cs="Microsoft New Tai Lue"/>
          <w:color w:val="000000" w:themeColor="text1"/>
          <w:sz w:val="22"/>
          <w:szCs w:val="22"/>
        </w:rPr>
      </w:pPr>
      <w:r w:rsidRPr="004826F7">
        <w:rPr>
          <w:rFonts w:ascii="Maiandra GD" w:hAnsi="Maiandra GD"/>
          <w:color w:val="000000" w:themeColor="text1"/>
          <w:sz w:val="22"/>
          <w:szCs w:val="22"/>
        </w:rPr>
        <w:t>À la demande de l</w:t>
      </w:r>
      <w:r w:rsidR="000B1331" w:rsidRPr="004826F7">
        <w:rPr>
          <w:rFonts w:ascii="Maiandra GD" w:hAnsi="Maiandra GD"/>
          <w:color w:val="000000" w:themeColor="text1"/>
          <w:sz w:val="22"/>
          <w:szCs w:val="22"/>
        </w:rPr>
        <w:t>a République des Îles Marshall</w:t>
      </w:r>
      <w:r w:rsidRPr="004826F7">
        <w:rPr>
          <w:rFonts w:ascii="Maiandra GD" w:hAnsi="Maiandra GD"/>
          <w:color w:val="000000" w:themeColor="text1"/>
          <w:sz w:val="22"/>
          <w:szCs w:val="22"/>
        </w:rPr>
        <w:t>,</w:t>
      </w:r>
      <w:r w:rsidR="000B1331" w:rsidRPr="004826F7">
        <w:rPr>
          <w:rFonts w:ascii="Maiandra GD" w:hAnsi="Maiandra GD"/>
          <w:color w:val="000000" w:themeColor="text1"/>
          <w:sz w:val="22"/>
          <w:szCs w:val="22"/>
        </w:rPr>
        <w:t xml:space="preserve"> le point 6.1 de l'ordre du jour </w:t>
      </w:r>
      <w:r w:rsidRPr="004826F7">
        <w:rPr>
          <w:rFonts w:ascii="Maiandra GD" w:hAnsi="Maiandra GD"/>
          <w:color w:val="000000" w:themeColor="text1"/>
          <w:sz w:val="22"/>
          <w:szCs w:val="22"/>
        </w:rPr>
        <w:t>a été</w:t>
      </w:r>
      <w:r w:rsidR="000B1331" w:rsidRPr="004826F7">
        <w:rPr>
          <w:rFonts w:ascii="Maiandra GD" w:hAnsi="Maiandra GD"/>
          <w:color w:val="000000" w:themeColor="text1"/>
          <w:sz w:val="22"/>
          <w:szCs w:val="22"/>
        </w:rPr>
        <w:t xml:space="preserve"> déplacé au premier point de l'ordre du jour du deuxième</w:t>
      </w:r>
      <w:r w:rsidR="000609E3" w:rsidRPr="004826F7">
        <w:rPr>
          <w:rFonts w:ascii="Maiandra GD" w:hAnsi="Maiandra GD"/>
          <w:color w:val="000000" w:themeColor="text1"/>
          <w:sz w:val="22"/>
          <w:szCs w:val="22"/>
        </w:rPr>
        <w:t xml:space="preserve"> jour.</w:t>
      </w:r>
      <w:r w:rsidR="000B1331" w:rsidRPr="004826F7">
        <w:rPr>
          <w:rFonts w:ascii="Maiandra GD" w:hAnsi="Maiandra GD"/>
          <w:color w:val="000000" w:themeColor="text1"/>
          <w:sz w:val="22"/>
          <w:szCs w:val="22"/>
        </w:rPr>
        <w:t xml:space="preserve"> </w:t>
      </w:r>
    </w:p>
    <w:p w:rsidR="000B1331" w:rsidRPr="004826F7" w:rsidRDefault="000B1331" w:rsidP="000B1331">
      <w:pPr>
        <w:spacing w:line="264" w:lineRule="auto"/>
        <w:rPr>
          <w:rFonts w:ascii="Maiandra GD" w:hAnsi="Maiandra GD" w:cs="Microsoft New Tai Lue"/>
          <w:szCs w:val="22"/>
        </w:rPr>
      </w:pPr>
    </w:p>
    <w:p w:rsidR="000B1331" w:rsidRPr="004826F7" w:rsidRDefault="000B1331" w:rsidP="000B1331">
      <w:pPr>
        <w:pStyle w:val="ListParagraph"/>
        <w:numPr>
          <w:ilvl w:val="0"/>
          <w:numId w:val="4"/>
        </w:numPr>
        <w:spacing w:line="264" w:lineRule="auto"/>
        <w:rPr>
          <w:rFonts w:ascii="Maiandra GD" w:hAnsi="Maiandra GD" w:cs="Microsoft New Tai Lue"/>
          <w:szCs w:val="22"/>
        </w:rPr>
      </w:pPr>
      <w:r w:rsidRPr="004826F7">
        <w:rPr>
          <w:rFonts w:ascii="Maiandra GD" w:hAnsi="Maiandra GD"/>
          <w:szCs w:val="22"/>
        </w:rPr>
        <w:t>La Conférence :</w:t>
      </w:r>
    </w:p>
    <w:p w:rsidR="000B1331" w:rsidRPr="004826F7" w:rsidRDefault="000B1331" w:rsidP="000B1331">
      <w:pPr>
        <w:numPr>
          <w:ilvl w:val="0"/>
          <w:numId w:val="2"/>
        </w:numPr>
        <w:tabs>
          <w:tab w:val="clear" w:pos="868"/>
        </w:tabs>
        <w:spacing w:line="264" w:lineRule="auto"/>
        <w:ind w:left="1276"/>
        <w:rPr>
          <w:rFonts w:ascii="Maiandra GD" w:hAnsi="Maiandra GD" w:cs="Microsoft New Tai Lue"/>
          <w:szCs w:val="22"/>
        </w:rPr>
      </w:pPr>
      <w:r w:rsidRPr="004826F7">
        <w:rPr>
          <w:rFonts w:ascii="Maiandra GD" w:hAnsi="Maiandra GD"/>
          <w:b/>
          <w:szCs w:val="22"/>
        </w:rPr>
        <w:t xml:space="preserve">examine </w:t>
      </w:r>
      <w:r w:rsidRPr="004826F7">
        <w:rPr>
          <w:rFonts w:ascii="Maiandra GD" w:hAnsi="Maiandra GD"/>
          <w:szCs w:val="22"/>
        </w:rPr>
        <w:t xml:space="preserve">et </w:t>
      </w:r>
      <w:r w:rsidRPr="004826F7">
        <w:rPr>
          <w:rFonts w:ascii="Maiandra GD" w:hAnsi="Maiandra GD"/>
          <w:b/>
          <w:szCs w:val="22"/>
        </w:rPr>
        <w:t>approuve</w:t>
      </w:r>
      <w:r w:rsidRPr="004826F7">
        <w:rPr>
          <w:rFonts w:ascii="Maiandra GD" w:hAnsi="Maiandra GD"/>
          <w:szCs w:val="22"/>
        </w:rPr>
        <w:t xml:space="preserve"> l’ordre du jour provisoire (qui figure en Annexe </w:t>
      </w:r>
      <w:r w:rsidR="00B06F01">
        <w:rPr>
          <w:rFonts w:ascii="Maiandra GD" w:hAnsi="Maiandra GD"/>
          <w:szCs w:val="22"/>
        </w:rPr>
        <w:t>IV</w:t>
      </w:r>
      <w:r w:rsidRPr="004826F7">
        <w:rPr>
          <w:rFonts w:ascii="Maiandra GD" w:hAnsi="Maiandra GD"/>
          <w:szCs w:val="22"/>
        </w:rPr>
        <w:t>)</w:t>
      </w:r>
      <w:r w:rsidR="00D358D2" w:rsidRPr="004826F7">
        <w:rPr>
          <w:rFonts w:ascii="Maiandra GD" w:hAnsi="Maiandra GD"/>
          <w:szCs w:val="22"/>
        </w:rPr>
        <w:t> </w:t>
      </w:r>
      <w:r w:rsidRPr="004826F7">
        <w:rPr>
          <w:rFonts w:ascii="Maiandra GD" w:hAnsi="Maiandra GD"/>
          <w:szCs w:val="22"/>
        </w:rPr>
        <w:t>;</w:t>
      </w:r>
    </w:p>
    <w:p w:rsidR="000B1331" w:rsidRPr="004826F7" w:rsidRDefault="000B1331" w:rsidP="000B1331">
      <w:pPr>
        <w:numPr>
          <w:ilvl w:val="0"/>
          <w:numId w:val="2"/>
        </w:numPr>
        <w:tabs>
          <w:tab w:val="clear" w:pos="868"/>
        </w:tabs>
        <w:spacing w:line="264" w:lineRule="auto"/>
        <w:ind w:left="1276"/>
        <w:rPr>
          <w:rFonts w:ascii="Maiandra GD" w:hAnsi="Maiandra GD" w:cs="Microsoft New Tai Lue"/>
          <w:szCs w:val="22"/>
        </w:rPr>
      </w:pPr>
      <w:r w:rsidRPr="004826F7">
        <w:rPr>
          <w:rFonts w:ascii="Maiandra GD" w:hAnsi="Maiandra GD"/>
          <w:b/>
          <w:szCs w:val="22"/>
        </w:rPr>
        <w:t>approuve</w:t>
      </w:r>
      <w:r w:rsidRPr="004826F7">
        <w:rPr>
          <w:rFonts w:ascii="Maiandra GD" w:hAnsi="Maiandra GD"/>
          <w:szCs w:val="22"/>
        </w:rPr>
        <w:t xml:space="preserve"> l’horaire de travail</w:t>
      </w:r>
      <w:r w:rsidR="00D358D2" w:rsidRPr="004826F7">
        <w:rPr>
          <w:rFonts w:ascii="Maiandra GD" w:hAnsi="Maiandra GD"/>
          <w:szCs w:val="22"/>
        </w:rPr>
        <w:t> </w:t>
      </w:r>
      <w:r w:rsidRPr="004826F7">
        <w:rPr>
          <w:rFonts w:ascii="Maiandra GD" w:hAnsi="Maiandra GD"/>
          <w:szCs w:val="22"/>
        </w:rPr>
        <w:t xml:space="preserve">; et </w:t>
      </w:r>
    </w:p>
    <w:p w:rsidR="000B1331" w:rsidRPr="004826F7" w:rsidRDefault="000B1331" w:rsidP="000B1331">
      <w:pPr>
        <w:numPr>
          <w:ilvl w:val="0"/>
          <w:numId w:val="2"/>
        </w:numPr>
        <w:tabs>
          <w:tab w:val="clear" w:pos="868"/>
        </w:tabs>
        <w:spacing w:line="264" w:lineRule="auto"/>
        <w:ind w:left="1276"/>
        <w:rPr>
          <w:rFonts w:ascii="Maiandra GD" w:hAnsi="Maiandra GD" w:cs="Microsoft New Tai Lue"/>
        </w:rPr>
      </w:pPr>
      <w:r w:rsidRPr="004826F7">
        <w:rPr>
          <w:rFonts w:ascii="Maiandra GD" w:hAnsi="Maiandra GD"/>
          <w:b/>
          <w:szCs w:val="22"/>
        </w:rPr>
        <w:t xml:space="preserve">nomme </w:t>
      </w:r>
      <w:r w:rsidRPr="004826F7">
        <w:rPr>
          <w:rFonts w:ascii="Maiandra GD" w:hAnsi="Maiandra GD"/>
          <w:szCs w:val="22"/>
        </w:rPr>
        <w:t>un Comité de rédaction à composition non limitée</w:t>
      </w:r>
      <w:r w:rsidR="000609E3" w:rsidRPr="004826F7">
        <w:rPr>
          <w:rFonts w:ascii="Maiandra GD" w:hAnsi="Maiandra GD"/>
          <w:szCs w:val="22"/>
        </w:rPr>
        <w:t xml:space="preserve"> afin de travailler avec le vice-président de la 28</w:t>
      </w:r>
      <w:r w:rsidR="000609E3" w:rsidRPr="004826F7">
        <w:rPr>
          <w:rFonts w:ascii="Maiandra GD" w:hAnsi="Maiandra GD"/>
          <w:szCs w:val="22"/>
          <w:vertAlign w:val="superscript"/>
        </w:rPr>
        <w:t>ème</w:t>
      </w:r>
      <w:r w:rsidR="000609E3" w:rsidRPr="004826F7">
        <w:rPr>
          <w:rFonts w:ascii="Maiandra GD" w:hAnsi="Maiandra GD"/>
          <w:szCs w:val="22"/>
        </w:rPr>
        <w:t xml:space="preserve"> Conférence, mais également avec l’Australie,</w:t>
      </w:r>
      <w:r w:rsidR="000609E3" w:rsidRPr="004826F7">
        <w:rPr>
          <w:rFonts w:ascii="Segoe UI Symbol" w:hAnsi="Segoe UI Symbol"/>
          <w:szCs w:val="22"/>
          <w:lang w:eastAsia="ja-JP"/>
        </w:rPr>
        <w:t xml:space="preserve"> </w:t>
      </w:r>
      <w:r w:rsidR="000609E3" w:rsidRPr="004826F7">
        <w:rPr>
          <w:rFonts w:ascii="Maiandra GD" w:hAnsi="Maiandra GD"/>
          <w:szCs w:val="22"/>
        </w:rPr>
        <w:t>les États Fédérés de Micron</w:t>
      </w:r>
      <w:r w:rsidR="000609E3" w:rsidRPr="004826F7">
        <w:rPr>
          <w:rFonts w:ascii="Segoe UI Symbol" w:hAnsi="Segoe UI Symbol"/>
          <w:szCs w:val="22"/>
          <w:lang w:eastAsia="ja-JP"/>
        </w:rPr>
        <w:t>ésie</w:t>
      </w:r>
      <w:r w:rsidR="000609E3" w:rsidRPr="004826F7">
        <w:rPr>
          <w:rFonts w:ascii="Maiandra GD" w:hAnsi="Maiandra GD"/>
          <w:szCs w:val="22"/>
          <w:lang w:eastAsia="ja-JP"/>
        </w:rPr>
        <w:t xml:space="preserve">, les États-Unis, les Îles Cook, </w:t>
      </w:r>
      <w:r w:rsidR="000609E3" w:rsidRPr="004826F7">
        <w:rPr>
          <w:rFonts w:ascii="Maiandra GD" w:hAnsi="Maiandra GD"/>
          <w:szCs w:val="22"/>
        </w:rPr>
        <w:t xml:space="preserve">la Nouvelle-Calédonie, la Nouvelle-Zélande, </w:t>
      </w:r>
      <w:r w:rsidR="000D2F9E" w:rsidRPr="004826F7">
        <w:rPr>
          <w:rFonts w:ascii="Maiandra GD" w:hAnsi="Maiandra GD"/>
          <w:szCs w:val="22"/>
        </w:rPr>
        <w:t xml:space="preserve">la Polynésie française, </w:t>
      </w:r>
      <w:r w:rsidR="000609E3" w:rsidRPr="004826F7">
        <w:rPr>
          <w:rFonts w:ascii="Maiandra GD" w:hAnsi="Maiandra GD"/>
          <w:szCs w:val="22"/>
        </w:rPr>
        <w:t>la République des Îles Marshall</w:t>
      </w:r>
      <w:r w:rsidR="000D2F9E" w:rsidRPr="004826F7">
        <w:rPr>
          <w:rFonts w:ascii="Maiandra GD" w:hAnsi="Maiandra GD"/>
          <w:szCs w:val="22"/>
        </w:rPr>
        <w:t>, l</w:t>
      </w:r>
      <w:r w:rsidR="000609E3" w:rsidRPr="004826F7">
        <w:rPr>
          <w:rFonts w:ascii="Maiandra GD" w:hAnsi="Maiandra GD"/>
          <w:szCs w:val="22"/>
          <w:lang w:eastAsia="ja-JP"/>
        </w:rPr>
        <w:t>es Samoa américaines, et Tuvalu.</w:t>
      </w:r>
    </w:p>
    <w:p w:rsidR="00C76751" w:rsidRDefault="00C76751" w:rsidP="000B1331">
      <w:pPr>
        <w:spacing w:line="264" w:lineRule="auto"/>
        <w:ind w:left="2127" w:hanging="2127"/>
        <w:rPr>
          <w:rFonts w:ascii="Maiandra GD" w:hAnsi="Maiandra GD"/>
          <w:b/>
          <w:szCs w:val="22"/>
        </w:rPr>
      </w:pPr>
    </w:p>
    <w:p w:rsidR="000B1331" w:rsidRPr="004826F7" w:rsidRDefault="000B1331" w:rsidP="000B1331">
      <w:pPr>
        <w:spacing w:line="264" w:lineRule="auto"/>
        <w:ind w:left="2127" w:hanging="2127"/>
        <w:rPr>
          <w:rFonts w:ascii="Maiandra GD" w:hAnsi="Maiandra GD" w:cs="Microsoft New Tai Lue"/>
          <w:b/>
          <w:szCs w:val="22"/>
        </w:rPr>
      </w:pPr>
      <w:r w:rsidRPr="004826F7">
        <w:rPr>
          <w:rFonts w:ascii="Maiandra GD" w:hAnsi="Maiandra GD"/>
          <w:b/>
          <w:szCs w:val="22"/>
        </w:rPr>
        <w:t xml:space="preserve">Point 4 de l’ordre du jour : Mesures prises concernant les questions issues de la vingt-septième Conférence du PROE </w:t>
      </w:r>
    </w:p>
    <w:p w:rsidR="000B1331" w:rsidRPr="004826F7" w:rsidRDefault="000B1331" w:rsidP="000B1331">
      <w:pPr>
        <w:pStyle w:val="Heading3"/>
        <w:spacing w:after="0" w:line="264" w:lineRule="auto"/>
        <w:jc w:val="left"/>
        <w:rPr>
          <w:rFonts w:ascii="Maiandra GD" w:hAnsi="Maiandra GD" w:cs="Microsoft New Tai Lue"/>
          <w:sz w:val="16"/>
          <w:szCs w:val="16"/>
        </w:rPr>
      </w:pPr>
    </w:p>
    <w:p w:rsidR="000B1331" w:rsidRPr="004826F7" w:rsidRDefault="000B1331" w:rsidP="000B1331">
      <w:pPr>
        <w:pStyle w:val="ListParagraph"/>
        <w:numPr>
          <w:ilvl w:val="0"/>
          <w:numId w:val="4"/>
        </w:numPr>
        <w:spacing w:line="340" w:lineRule="exact"/>
        <w:ind w:left="714" w:hanging="357"/>
        <w:contextualSpacing w:val="0"/>
        <w:outlineLvl w:val="2"/>
        <w:rPr>
          <w:rFonts w:ascii="Maiandra GD" w:hAnsi="Maiandra GD" w:cs="Microsoft New Tai Lue"/>
          <w:szCs w:val="22"/>
        </w:rPr>
      </w:pPr>
      <w:r w:rsidRPr="004826F7">
        <w:rPr>
          <w:rFonts w:ascii="Maiandra GD" w:hAnsi="Maiandra GD"/>
          <w:szCs w:val="22"/>
        </w:rPr>
        <w:t>Le Secrétariat rend compte, par le biais d’un document de travail, des mesures prises à l’égard des décisions et directives issues de la vingt-septième Conférence du PROE.</w:t>
      </w:r>
      <w:r w:rsidR="00271C2A" w:rsidRPr="004826F7">
        <w:rPr>
          <w:rFonts w:ascii="Maiandra GD" w:hAnsi="Maiandra GD"/>
          <w:szCs w:val="22"/>
        </w:rPr>
        <w:t xml:space="preserve"> </w:t>
      </w:r>
    </w:p>
    <w:p w:rsidR="000B1331" w:rsidRPr="004826F7" w:rsidRDefault="000B1331" w:rsidP="000B1331">
      <w:pPr>
        <w:pStyle w:val="ListParagraph"/>
        <w:ind w:left="0"/>
        <w:rPr>
          <w:rFonts w:ascii="Maiandra GD" w:hAnsi="Maiandra GD" w:cs="Microsoft New Tai Lue"/>
          <w:szCs w:val="22"/>
        </w:rPr>
      </w:pPr>
    </w:p>
    <w:p w:rsidR="000B1331" w:rsidRPr="004826F7" w:rsidRDefault="000B1331" w:rsidP="000B1331">
      <w:pPr>
        <w:pStyle w:val="ListParagraph"/>
        <w:numPr>
          <w:ilvl w:val="0"/>
          <w:numId w:val="4"/>
        </w:numPr>
        <w:autoSpaceDE w:val="0"/>
        <w:autoSpaceDN w:val="0"/>
        <w:spacing w:line="264" w:lineRule="auto"/>
        <w:rPr>
          <w:rFonts w:ascii="Maiandra GD" w:hAnsi="Maiandra GD" w:cs="Microsoft New Tai Lue"/>
          <w:szCs w:val="22"/>
        </w:rPr>
      </w:pPr>
      <w:r w:rsidRPr="004826F7">
        <w:rPr>
          <w:rFonts w:ascii="Maiandra GD" w:hAnsi="Maiandra GD"/>
          <w:szCs w:val="22"/>
        </w:rPr>
        <w:t>La Conférence :</w:t>
      </w:r>
    </w:p>
    <w:p w:rsidR="000B1331" w:rsidRPr="004826F7" w:rsidRDefault="00CE1232" w:rsidP="000B1331">
      <w:pPr>
        <w:pStyle w:val="ListParagraph"/>
        <w:numPr>
          <w:ilvl w:val="0"/>
          <w:numId w:val="3"/>
        </w:numPr>
        <w:spacing w:line="264" w:lineRule="auto"/>
        <w:ind w:left="1418"/>
        <w:contextualSpacing w:val="0"/>
        <w:rPr>
          <w:rFonts w:ascii="Maiandra GD" w:hAnsi="Maiandra GD" w:cs="Microsoft New Tai Lue"/>
          <w:szCs w:val="22"/>
        </w:rPr>
      </w:pPr>
      <w:r w:rsidRPr="004826F7">
        <w:rPr>
          <w:rFonts w:ascii="Maiandra GD" w:hAnsi="Maiandra GD"/>
          <w:b/>
          <w:szCs w:val="22"/>
        </w:rPr>
        <w:t xml:space="preserve">prend </w:t>
      </w:r>
      <w:r w:rsidR="000B1331" w:rsidRPr="004826F7">
        <w:rPr>
          <w:rFonts w:ascii="Maiandra GD" w:hAnsi="Maiandra GD"/>
          <w:b/>
          <w:szCs w:val="22"/>
        </w:rPr>
        <w:t xml:space="preserve">note des actions prises </w:t>
      </w:r>
      <w:r w:rsidR="000B1331" w:rsidRPr="004826F7">
        <w:rPr>
          <w:rFonts w:ascii="Maiandra GD" w:hAnsi="Maiandra GD"/>
          <w:szCs w:val="22"/>
        </w:rPr>
        <w:t>à l’égard des décisions et directives de la 27</w:t>
      </w:r>
      <w:r w:rsidR="000B1331" w:rsidRPr="004826F7">
        <w:rPr>
          <w:rFonts w:ascii="Maiandra GD" w:hAnsi="Maiandra GD"/>
          <w:szCs w:val="22"/>
          <w:vertAlign w:val="superscript"/>
        </w:rPr>
        <w:t>e</w:t>
      </w:r>
      <w:r w:rsidR="000B1331" w:rsidRPr="004826F7">
        <w:rPr>
          <w:rFonts w:ascii="Maiandra GD" w:hAnsi="Maiandra GD"/>
          <w:szCs w:val="22"/>
        </w:rPr>
        <w:t xml:space="preserve"> Conférence du PROE.</w:t>
      </w:r>
    </w:p>
    <w:p w:rsidR="000B1331" w:rsidRPr="004826F7" w:rsidRDefault="000B1331" w:rsidP="000B1331">
      <w:pPr>
        <w:spacing w:line="264" w:lineRule="auto"/>
        <w:rPr>
          <w:rFonts w:ascii="Maiandra GD" w:hAnsi="Maiandra GD"/>
          <w:szCs w:val="22"/>
        </w:rPr>
      </w:pPr>
    </w:p>
    <w:p w:rsidR="000B1331" w:rsidRPr="004826F7" w:rsidRDefault="000B1331" w:rsidP="000B1331">
      <w:pPr>
        <w:pStyle w:val="BodyTextIndent"/>
        <w:spacing w:after="0" w:line="264" w:lineRule="auto"/>
        <w:ind w:left="0"/>
        <w:rPr>
          <w:rFonts w:ascii="Maiandra GD" w:hAnsi="Maiandra GD" w:cs="Microsoft New Tai Lue"/>
          <w:b/>
          <w:szCs w:val="22"/>
        </w:rPr>
      </w:pPr>
      <w:r w:rsidRPr="004826F7">
        <w:rPr>
          <w:rFonts w:ascii="Maiandra GD" w:hAnsi="Maiandra GD"/>
          <w:b/>
          <w:szCs w:val="22"/>
        </w:rPr>
        <w:t>Point 5 de l’ordre du jour : Bilan de 2016</w:t>
      </w:r>
    </w:p>
    <w:p w:rsidR="000B1331" w:rsidRPr="004826F7" w:rsidRDefault="000B1331" w:rsidP="000B1331">
      <w:pPr>
        <w:pStyle w:val="BodyTextIndent"/>
        <w:spacing w:after="0" w:line="264" w:lineRule="auto"/>
        <w:ind w:left="0"/>
        <w:rPr>
          <w:rFonts w:ascii="Maiandra GD" w:hAnsi="Maiandra GD" w:cs="Microsoft New Tai Lue"/>
          <w:b/>
          <w:szCs w:val="22"/>
        </w:rPr>
      </w:pPr>
    </w:p>
    <w:p w:rsidR="000B1331" w:rsidRPr="004826F7" w:rsidRDefault="000B1331" w:rsidP="000B1331">
      <w:pPr>
        <w:pStyle w:val="BodyTextIndent"/>
        <w:spacing w:after="0" w:line="264" w:lineRule="auto"/>
        <w:ind w:left="0"/>
        <w:rPr>
          <w:rFonts w:ascii="Maiandra GD" w:hAnsi="Maiandra GD" w:cs="Microsoft New Tai Lue"/>
          <w:b/>
          <w:szCs w:val="22"/>
        </w:rPr>
      </w:pPr>
      <w:r w:rsidRPr="004826F7">
        <w:rPr>
          <w:rFonts w:ascii="Maiandra GD" w:hAnsi="Maiandra GD"/>
          <w:b/>
          <w:szCs w:val="22"/>
        </w:rPr>
        <w:t>Point 5.1 de l’ordre du jour : Présentation du rapport annuel pour 2016 et compte-rendu du Directeur général sur les réalisations depuis la vingt-septième Conférence du PROE</w:t>
      </w:r>
    </w:p>
    <w:p w:rsidR="000B1331" w:rsidRPr="004826F7" w:rsidRDefault="000B1331" w:rsidP="000B1331">
      <w:pPr>
        <w:pStyle w:val="Default"/>
        <w:spacing w:line="264" w:lineRule="auto"/>
        <w:jc w:val="both"/>
        <w:rPr>
          <w:rFonts w:ascii="Maiandra GD" w:hAnsi="Maiandra GD" w:cs="Microsoft New Tai Lue"/>
          <w:sz w:val="22"/>
          <w:szCs w:val="22"/>
        </w:rPr>
      </w:pPr>
    </w:p>
    <w:p w:rsidR="000B1331" w:rsidRPr="00C76751" w:rsidRDefault="000B1331" w:rsidP="00705C11">
      <w:pPr>
        <w:pStyle w:val="Default"/>
        <w:numPr>
          <w:ilvl w:val="0"/>
          <w:numId w:val="4"/>
        </w:numPr>
        <w:spacing w:line="264" w:lineRule="auto"/>
        <w:jc w:val="both"/>
        <w:rPr>
          <w:rFonts w:ascii="Maiandra GD" w:hAnsi="Maiandra GD" w:cs="Microsoft New Tai Lue"/>
          <w:sz w:val="22"/>
          <w:szCs w:val="22"/>
        </w:rPr>
      </w:pPr>
      <w:r w:rsidRPr="004826F7">
        <w:rPr>
          <w:rFonts w:ascii="Maiandra GD" w:hAnsi="Maiandra GD"/>
          <w:sz w:val="22"/>
          <w:szCs w:val="22"/>
        </w:rPr>
        <w:t xml:space="preserve">Le Directeur général présente aux Membres le </w:t>
      </w:r>
      <w:r w:rsidRPr="004826F7">
        <w:rPr>
          <w:rFonts w:ascii="Maiandra GD" w:hAnsi="Maiandra GD"/>
          <w:i/>
          <w:sz w:val="22"/>
          <w:szCs w:val="22"/>
        </w:rPr>
        <w:t>Rapport annuel du PROE pour 2016</w:t>
      </w:r>
      <w:r w:rsidRPr="004826F7">
        <w:rPr>
          <w:rFonts w:ascii="Maiandra GD" w:hAnsi="Maiandra GD"/>
          <w:sz w:val="22"/>
          <w:szCs w:val="22"/>
        </w:rPr>
        <w:t xml:space="preserve"> et son rapport de synthèse sur les progrès accomplis depuis la vingt-septième Conférence du PROE. </w:t>
      </w:r>
    </w:p>
    <w:p w:rsidR="000B1331" w:rsidRPr="004826F7" w:rsidRDefault="000B1331" w:rsidP="000B1331">
      <w:pPr>
        <w:tabs>
          <w:tab w:val="left" w:pos="851"/>
        </w:tabs>
        <w:spacing w:line="264" w:lineRule="auto"/>
        <w:rPr>
          <w:rFonts w:ascii="Maiandra GD" w:hAnsi="Maiandra GD" w:cs="Microsoft New Tai Lue"/>
          <w:szCs w:val="22"/>
        </w:rPr>
      </w:pPr>
    </w:p>
    <w:p w:rsidR="000B1331" w:rsidRPr="004826F7" w:rsidRDefault="000B1331" w:rsidP="00705C11">
      <w:pPr>
        <w:pStyle w:val="Default"/>
        <w:numPr>
          <w:ilvl w:val="0"/>
          <w:numId w:val="4"/>
        </w:numPr>
        <w:spacing w:line="264" w:lineRule="auto"/>
        <w:jc w:val="both"/>
        <w:rPr>
          <w:rFonts w:ascii="Maiandra GD" w:hAnsi="Maiandra GD" w:cs="Microsoft New Tai Lue"/>
          <w:sz w:val="22"/>
          <w:szCs w:val="22"/>
        </w:rPr>
      </w:pPr>
      <w:r w:rsidRPr="004826F7">
        <w:rPr>
          <w:rFonts w:ascii="Maiandra GD" w:hAnsi="Maiandra GD"/>
          <w:sz w:val="22"/>
          <w:szCs w:val="22"/>
        </w:rPr>
        <w:t>La Conférence :</w:t>
      </w:r>
    </w:p>
    <w:p w:rsidR="000B1331" w:rsidRPr="004826F7" w:rsidRDefault="000B1331" w:rsidP="003D62D9">
      <w:pPr>
        <w:pStyle w:val="ListParagraph"/>
        <w:numPr>
          <w:ilvl w:val="0"/>
          <w:numId w:val="44"/>
        </w:numPr>
        <w:tabs>
          <w:tab w:val="left" w:pos="720"/>
        </w:tabs>
        <w:spacing w:line="264" w:lineRule="auto"/>
        <w:rPr>
          <w:rFonts w:ascii="Maiandra GD" w:hAnsi="Maiandra GD"/>
          <w:sz w:val="18"/>
        </w:rPr>
      </w:pPr>
      <w:r w:rsidRPr="004826F7">
        <w:rPr>
          <w:rFonts w:ascii="Maiandra GD" w:hAnsi="Maiandra GD"/>
          <w:b/>
          <w:bCs/>
          <w:color w:val="000000"/>
          <w:szCs w:val="22"/>
        </w:rPr>
        <w:t>prend acte</w:t>
      </w:r>
      <w:r w:rsidRPr="004826F7">
        <w:rPr>
          <w:rFonts w:ascii="Maiandra GD" w:hAnsi="Maiandra GD"/>
          <w:bCs/>
          <w:color w:val="000000"/>
          <w:szCs w:val="22"/>
        </w:rPr>
        <w:t xml:space="preserve"> du rapport.</w:t>
      </w:r>
    </w:p>
    <w:p w:rsidR="000B1331" w:rsidRPr="004826F7" w:rsidRDefault="000B1331" w:rsidP="000B1331">
      <w:pPr>
        <w:spacing w:line="264" w:lineRule="auto"/>
        <w:rPr>
          <w:rFonts w:ascii="Maiandra GD" w:hAnsi="Maiandra GD"/>
          <w:color w:val="3664B4"/>
          <w:sz w:val="20"/>
          <w:szCs w:val="20"/>
        </w:rPr>
      </w:pPr>
    </w:p>
    <w:p w:rsidR="000B1331" w:rsidRPr="004826F7" w:rsidRDefault="000B1331" w:rsidP="000B1331">
      <w:pPr>
        <w:spacing w:line="264" w:lineRule="auto"/>
        <w:rPr>
          <w:rFonts w:ascii="Maiandra GD" w:hAnsi="Maiandra GD" w:cs="Microsoft New Tai Lue"/>
          <w:b/>
          <w:szCs w:val="22"/>
        </w:rPr>
      </w:pPr>
      <w:r w:rsidRPr="004826F7">
        <w:rPr>
          <w:rFonts w:ascii="Maiandra GD" w:hAnsi="Maiandra GD" w:cs="Microsoft New Tai Lue"/>
          <w:b/>
          <w:szCs w:val="22"/>
        </w:rPr>
        <w:t>Point 5.2 de l’ordre du jour : Rapport de suivi et d’évaluation des performances (PMER) concernant le programme de travail et budget pour 2016</w:t>
      </w:r>
    </w:p>
    <w:p w:rsidR="000B1331" w:rsidRPr="004826F7" w:rsidRDefault="000B1331" w:rsidP="000B1331">
      <w:pPr>
        <w:pStyle w:val="Heading3"/>
        <w:spacing w:after="0" w:line="264" w:lineRule="auto"/>
        <w:rPr>
          <w:rFonts w:ascii="Maiandra GD" w:hAnsi="Maiandra GD" w:cs="Microsoft New Tai Lue"/>
          <w:sz w:val="22"/>
          <w:szCs w:val="22"/>
        </w:rPr>
      </w:pPr>
    </w:p>
    <w:p w:rsidR="000B1331" w:rsidRPr="00705C11" w:rsidRDefault="000D2F9E" w:rsidP="00705C11">
      <w:pPr>
        <w:pStyle w:val="ListParagraph"/>
        <w:numPr>
          <w:ilvl w:val="0"/>
          <w:numId w:val="4"/>
        </w:numPr>
        <w:spacing w:line="264" w:lineRule="auto"/>
        <w:rPr>
          <w:rFonts w:ascii="Maiandra GD" w:hAnsi="Maiandra GD" w:cs="Microsoft New Tai Lue"/>
          <w:szCs w:val="22"/>
        </w:rPr>
      </w:pPr>
      <w:r w:rsidRPr="00705C11">
        <w:rPr>
          <w:rFonts w:ascii="Maiandra GD" w:hAnsi="Maiandra GD" w:cs="Microsoft New Tai Lue"/>
          <w:szCs w:val="22"/>
        </w:rPr>
        <w:t>L</w:t>
      </w:r>
      <w:r w:rsidR="000B1331" w:rsidRPr="00705C11">
        <w:rPr>
          <w:rFonts w:ascii="Maiandra GD" w:hAnsi="Maiandra GD" w:cs="Microsoft New Tai Lue"/>
          <w:szCs w:val="22"/>
        </w:rPr>
        <w:t>e Secrétariat présente son Rapport de suivi et d’évaluation des performances (PMER) concernant le programme de travail et budget pour 2016</w:t>
      </w:r>
      <w:r w:rsidRPr="00705C11">
        <w:rPr>
          <w:rFonts w:ascii="Maiandra GD" w:hAnsi="Maiandra GD" w:cs="Microsoft New Tai Lue"/>
          <w:szCs w:val="22"/>
        </w:rPr>
        <w:t xml:space="preserve"> et signale qu’il s’agit de la dernière fois que le Plan stratégique 2010-2015</w:t>
      </w:r>
      <w:r w:rsidR="00740497" w:rsidRPr="00705C11">
        <w:rPr>
          <w:rFonts w:ascii="Maiandra GD" w:hAnsi="Maiandra GD" w:cs="Microsoft New Tai Lue"/>
          <w:szCs w:val="22"/>
        </w:rPr>
        <w:t xml:space="preserve"> fait l’objet d’un rapport</w:t>
      </w:r>
      <w:r w:rsidRPr="00705C11">
        <w:rPr>
          <w:rFonts w:ascii="Maiandra GD" w:hAnsi="Maiandra GD" w:cs="Microsoft New Tai Lue"/>
          <w:szCs w:val="22"/>
        </w:rPr>
        <w:t>, et que, par conséquent, le PMER présentera seulement les résultats des cinq dernières années.</w:t>
      </w:r>
    </w:p>
    <w:p w:rsidR="000B1331" w:rsidRPr="004826F7" w:rsidRDefault="000B1331" w:rsidP="000B1331">
      <w:pPr>
        <w:pStyle w:val="ListParagraph"/>
        <w:spacing w:line="264" w:lineRule="auto"/>
        <w:ind w:left="0"/>
        <w:rPr>
          <w:rFonts w:ascii="Maiandra GD" w:hAnsi="Maiandra GD" w:cs="Microsoft New Tai Lue"/>
          <w:szCs w:val="22"/>
        </w:rPr>
      </w:pPr>
    </w:p>
    <w:p w:rsidR="000B1331" w:rsidRPr="00705C11" w:rsidRDefault="000B1331" w:rsidP="00705C11">
      <w:pPr>
        <w:pStyle w:val="ListParagraph"/>
        <w:numPr>
          <w:ilvl w:val="0"/>
          <w:numId w:val="4"/>
        </w:numPr>
        <w:spacing w:line="264" w:lineRule="auto"/>
        <w:rPr>
          <w:rFonts w:ascii="Maiandra GD" w:hAnsi="Maiandra GD" w:cs="Microsoft New Tai Lue"/>
          <w:szCs w:val="22"/>
        </w:rPr>
      </w:pPr>
      <w:r w:rsidRPr="00705C11">
        <w:rPr>
          <w:rFonts w:ascii="Maiandra GD" w:hAnsi="Maiandra GD" w:cs="Microsoft New Tai Lue"/>
          <w:szCs w:val="22"/>
        </w:rPr>
        <w:lastRenderedPageBreak/>
        <w:t>Le Secrétariat attire l’attention sur les activités clés réalisées dans le cadre du Changement climatique, de la Biodiversité, de la Gestion des déchets</w:t>
      </w:r>
      <w:r w:rsidR="00C408D7" w:rsidRPr="00705C11">
        <w:rPr>
          <w:rFonts w:ascii="Maiandra GD" w:hAnsi="Maiandra GD" w:cs="Microsoft New Tai Lue"/>
          <w:szCs w:val="22"/>
        </w:rPr>
        <w:t>, de la Surveillance et la gouvernance environnementales</w:t>
      </w:r>
      <w:r w:rsidRPr="00705C11">
        <w:rPr>
          <w:rFonts w:ascii="Maiandra GD" w:hAnsi="Maiandra GD" w:cs="Microsoft New Tai Lue"/>
          <w:szCs w:val="22"/>
        </w:rPr>
        <w:t xml:space="preserve"> et des Services généraux. Le Secrétariat met à l’honneur les différents donateurs ayant contribué à ses travaux et rappelle les participations financières effectuées en faveur de ses Membres. </w:t>
      </w:r>
    </w:p>
    <w:p w:rsidR="000B1331" w:rsidRPr="004826F7" w:rsidRDefault="000B1331" w:rsidP="000B1331">
      <w:pPr>
        <w:autoSpaceDE w:val="0"/>
        <w:autoSpaceDN w:val="0"/>
        <w:spacing w:line="264" w:lineRule="auto"/>
        <w:rPr>
          <w:rFonts w:ascii="Maiandra GD" w:hAnsi="Maiandra GD" w:cs="Microsoft New Tai Lue"/>
          <w:b/>
          <w:szCs w:val="22"/>
        </w:rPr>
      </w:pPr>
    </w:p>
    <w:p w:rsidR="000B1331" w:rsidRPr="004826F7" w:rsidRDefault="000B1331" w:rsidP="00705C11">
      <w:pPr>
        <w:pStyle w:val="Footer"/>
        <w:numPr>
          <w:ilvl w:val="0"/>
          <w:numId w:val="4"/>
        </w:numPr>
        <w:tabs>
          <w:tab w:val="clear" w:pos="4320"/>
          <w:tab w:val="clear" w:pos="8640"/>
        </w:tabs>
        <w:overflowPunct/>
        <w:autoSpaceDE/>
        <w:autoSpaceDN/>
        <w:adjustRightInd/>
        <w:spacing w:after="0" w:line="264" w:lineRule="auto"/>
        <w:textAlignment w:val="auto"/>
        <w:rPr>
          <w:rFonts w:ascii="Maiandra GD" w:hAnsi="Maiandra GD" w:cs="Microsoft New Tai Lue"/>
          <w:sz w:val="22"/>
          <w:szCs w:val="22"/>
        </w:rPr>
      </w:pPr>
      <w:r w:rsidRPr="004826F7">
        <w:rPr>
          <w:rFonts w:ascii="Maiandra GD" w:hAnsi="Maiandra GD" w:cs="Microsoft New Tai Lue"/>
          <w:sz w:val="22"/>
          <w:szCs w:val="22"/>
        </w:rPr>
        <w:t>La Conférence</w:t>
      </w:r>
    </w:p>
    <w:p w:rsidR="000B1331" w:rsidRPr="004826F7" w:rsidRDefault="000B1331" w:rsidP="000B1331">
      <w:pPr>
        <w:pStyle w:val="ListParagraph"/>
        <w:numPr>
          <w:ilvl w:val="0"/>
          <w:numId w:val="3"/>
        </w:numPr>
        <w:spacing w:line="264" w:lineRule="auto"/>
        <w:ind w:left="1080"/>
        <w:contextualSpacing w:val="0"/>
        <w:jc w:val="both"/>
        <w:rPr>
          <w:rFonts w:ascii="Maiandra GD" w:hAnsi="Maiandra GD" w:cs="Microsoft New Tai Lue"/>
          <w:szCs w:val="22"/>
        </w:rPr>
      </w:pPr>
      <w:r w:rsidRPr="004826F7">
        <w:rPr>
          <w:rFonts w:ascii="Maiandra GD" w:hAnsi="Maiandra GD" w:cs="Microsoft New Tai Lue"/>
          <w:b/>
          <w:szCs w:val="22"/>
        </w:rPr>
        <w:t>prend acte</w:t>
      </w:r>
      <w:r w:rsidRPr="004826F7">
        <w:rPr>
          <w:rFonts w:ascii="Maiandra GD" w:hAnsi="Maiandra GD" w:cs="Microsoft New Tai Lue"/>
          <w:szCs w:val="22"/>
        </w:rPr>
        <w:t xml:space="preserve"> des réalisations </w:t>
      </w:r>
      <w:r w:rsidR="007A152C" w:rsidRPr="004826F7">
        <w:rPr>
          <w:rFonts w:ascii="Maiandra GD" w:hAnsi="Maiandra GD" w:cs="Microsoft New Tai Lue"/>
          <w:szCs w:val="22"/>
        </w:rPr>
        <w:t xml:space="preserve">et des progrès </w:t>
      </w:r>
      <w:r w:rsidRPr="004826F7">
        <w:rPr>
          <w:rFonts w:ascii="Maiandra GD" w:hAnsi="Maiandra GD" w:cs="Microsoft New Tai Lue"/>
          <w:szCs w:val="22"/>
        </w:rPr>
        <w:t xml:space="preserve">présentés dans le Rapport de suivi et d’évaluation des performances concernant le </w:t>
      </w:r>
      <w:r w:rsidR="004A0C9E" w:rsidRPr="004826F7">
        <w:rPr>
          <w:rFonts w:ascii="Maiandra GD" w:hAnsi="Maiandra GD" w:cs="Microsoft New Tai Lue"/>
          <w:szCs w:val="22"/>
        </w:rPr>
        <w:t>P</w:t>
      </w:r>
      <w:r w:rsidRPr="004826F7">
        <w:rPr>
          <w:rFonts w:ascii="Maiandra GD" w:hAnsi="Maiandra GD" w:cs="Microsoft New Tai Lue"/>
          <w:szCs w:val="22"/>
        </w:rPr>
        <w:t>rogramme de travail et budget pour 2016 (PMER).</w:t>
      </w:r>
    </w:p>
    <w:p w:rsidR="00271C2A" w:rsidRPr="004826F7" w:rsidRDefault="00271C2A" w:rsidP="000B1331">
      <w:pPr>
        <w:rPr>
          <w:rFonts w:ascii="Maiandra GD" w:hAnsi="Maiandra GD" w:cs="Microsoft New Tai Lue"/>
          <w:szCs w:val="22"/>
        </w:rPr>
      </w:pPr>
    </w:p>
    <w:p w:rsidR="000B1331" w:rsidRPr="004826F7" w:rsidRDefault="000B1331" w:rsidP="000B1331">
      <w:pPr>
        <w:pStyle w:val="Footer"/>
        <w:tabs>
          <w:tab w:val="clear" w:pos="4320"/>
          <w:tab w:val="clear" w:pos="8640"/>
          <w:tab w:val="left" w:pos="567"/>
        </w:tabs>
        <w:overflowPunct/>
        <w:autoSpaceDE/>
        <w:autoSpaceDN/>
        <w:adjustRightInd/>
        <w:spacing w:after="0" w:line="264" w:lineRule="auto"/>
        <w:jc w:val="left"/>
        <w:textAlignment w:val="auto"/>
        <w:rPr>
          <w:rFonts w:ascii="Maiandra GD" w:hAnsi="Maiandra GD" w:cs="Microsoft New Tai Lue"/>
          <w:b/>
          <w:sz w:val="22"/>
          <w:szCs w:val="22"/>
        </w:rPr>
      </w:pPr>
      <w:r w:rsidRPr="004826F7">
        <w:rPr>
          <w:rFonts w:ascii="Maiandra GD" w:hAnsi="Maiandra GD" w:cs="Microsoft New Tai Lue"/>
          <w:b/>
          <w:sz w:val="22"/>
          <w:szCs w:val="22"/>
        </w:rPr>
        <w:t>Point 5.3 de l’ordre du jour : Comptes annuels vérifiés pour l’exercice 2016</w:t>
      </w:r>
    </w:p>
    <w:p w:rsidR="000B1331" w:rsidRPr="004826F7" w:rsidRDefault="000B1331" w:rsidP="000B1331">
      <w:pPr>
        <w:pStyle w:val="Footer"/>
        <w:tabs>
          <w:tab w:val="clear" w:pos="4320"/>
          <w:tab w:val="clear" w:pos="8640"/>
          <w:tab w:val="left" w:pos="567"/>
        </w:tabs>
        <w:overflowPunct/>
        <w:autoSpaceDE/>
        <w:autoSpaceDN/>
        <w:adjustRightInd/>
        <w:spacing w:after="0" w:line="264" w:lineRule="auto"/>
        <w:jc w:val="left"/>
        <w:textAlignment w:val="auto"/>
        <w:rPr>
          <w:rFonts w:ascii="Maiandra GD" w:hAnsi="Maiandra GD" w:cs="Microsoft New Tai Lue"/>
          <w:sz w:val="22"/>
          <w:szCs w:val="22"/>
        </w:rPr>
      </w:pPr>
    </w:p>
    <w:p w:rsidR="000B1331" w:rsidRPr="004826F7" w:rsidRDefault="000B1331" w:rsidP="00705C11">
      <w:pPr>
        <w:pStyle w:val="Footer"/>
        <w:numPr>
          <w:ilvl w:val="0"/>
          <w:numId w:val="4"/>
        </w:numPr>
        <w:tabs>
          <w:tab w:val="left" w:pos="567"/>
        </w:tabs>
        <w:overflowPunct/>
        <w:autoSpaceDE/>
        <w:adjustRightInd/>
        <w:spacing w:after="0" w:line="264" w:lineRule="auto"/>
        <w:jc w:val="left"/>
        <w:rPr>
          <w:rFonts w:ascii="Maiandra GD" w:hAnsi="Maiandra GD" w:cs="Microsoft New Tai Lue"/>
          <w:sz w:val="22"/>
          <w:szCs w:val="22"/>
        </w:rPr>
      </w:pPr>
      <w:r w:rsidRPr="004826F7">
        <w:rPr>
          <w:rFonts w:ascii="Maiandra GD" w:hAnsi="Maiandra GD" w:cs="Microsoft New Tai Lue"/>
          <w:sz w:val="22"/>
          <w:szCs w:val="22"/>
        </w:rPr>
        <w:t>Conformément à l’article 27(e) du Règlement financier, le Secrétariat présente les comptes annuels vérifiés pour l’exercice clos le 31 décembre 2016</w:t>
      </w:r>
      <w:r w:rsidR="003F7B40" w:rsidRPr="004826F7">
        <w:rPr>
          <w:rFonts w:ascii="Maiandra GD" w:hAnsi="Maiandra GD" w:cs="Microsoft New Tai Lue"/>
          <w:sz w:val="22"/>
          <w:szCs w:val="22"/>
        </w:rPr>
        <w:t>, et</w:t>
      </w:r>
      <w:r w:rsidRPr="004826F7">
        <w:rPr>
          <w:rFonts w:ascii="Maiandra GD" w:hAnsi="Maiandra GD" w:cs="Microsoft New Tai Lue"/>
          <w:sz w:val="22"/>
          <w:szCs w:val="22"/>
        </w:rPr>
        <w:t xml:space="preserve"> indique que les comptes annuels vérifiés pour l’exercice 2016 ont été préparés conformément aux </w:t>
      </w:r>
      <w:r w:rsidRPr="004826F7">
        <w:rPr>
          <w:rFonts w:ascii="Maiandra GD" w:hAnsi="Maiandra GD" w:cs="Microsoft New Tai Lue"/>
          <w:i/>
          <w:iCs/>
          <w:sz w:val="22"/>
          <w:szCs w:val="22"/>
        </w:rPr>
        <w:t>International Financial Reporting Standards</w:t>
      </w:r>
      <w:r w:rsidRPr="004826F7">
        <w:rPr>
          <w:rFonts w:ascii="Maiandra GD" w:hAnsi="Maiandra GD" w:cs="Microsoft New Tai Lue"/>
          <w:sz w:val="22"/>
          <w:szCs w:val="22"/>
        </w:rPr>
        <w:t xml:space="preserve"> (IFRS, normes internationales d’information financière)</w:t>
      </w:r>
      <w:r w:rsidR="004A0C9E" w:rsidRPr="004826F7">
        <w:rPr>
          <w:rFonts w:ascii="Maiandra GD" w:hAnsi="Maiandra GD" w:cs="Microsoft New Tai Lue"/>
          <w:sz w:val="22"/>
          <w:szCs w:val="22"/>
        </w:rPr>
        <w:t xml:space="preserve"> et annonce que les commissaires aux comptes ont certifié sans réserve les opérations financières du Secrétariat pour 2016</w:t>
      </w:r>
      <w:r w:rsidRPr="004826F7">
        <w:rPr>
          <w:rFonts w:ascii="Maiandra GD" w:hAnsi="Maiandra GD" w:cs="Microsoft New Tai Lue"/>
          <w:sz w:val="22"/>
          <w:szCs w:val="22"/>
        </w:rPr>
        <w:t>.</w:t>
      </w:r>
    </w:p>
    <w:p w:rsidR="000B1331" w:rsidRPr="004826F7" w:rsidRDefault="000B1331" w:rsidP="000B1331">
      <w:pPr>
        <w:pStyle w:val="Footer"/>
        <w:tabs>
          <w:tab w:val="left" w:pos="567"/>
        </w:tabs>
        <w:overflowPunct/>
        <w:autoSpaceDE/>
        <w:adjustRightInd/>
        <w:spacing w:after="0" w:line="264" w:lineRule="auto"/>
        <w:jc w:val="left"/>
        <w:rPr>
          <w:rFonts w:ascii="Maiandra GD" w:hAnsi="Maiandra GD" w:cs="Microsoft New Tai Lue"/>
          <w:sz w:val="22"/>
          <w:szCs w:val="22"/>
        </w:rPr>
      </w:pPr>
    </w:p>
    <w:p w:rsidR="000B1331" w:rsidRPr="004826F7" w:rsidRDefault="000B1331" w:rsidP="00705C11">
      <w:pPr>
        <w:pStyle w:val="Footer"/>
        <w:numPr>
          <w:ilvl w:val="0"/>
          <w:numId w:val="4"/>
        </w:numPr>
        <w:tabs>
          <w:tab w:val="clear" w:pos="4320"/>
          <w:tab w:val="clear" w:pos="8640"/>
          <w:tab w:val="left" w:pos="567"/>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cs="Microsoft New Tai Lue"/>
          <w:sz w:val="22"/>
          <w:szCs w:val="22"/>
        </w:rPr>
        <w:t xml:space="preserve">La Conférence : </w:t>
      </w:r>
    </w:p>
    <w:p w:rsidR="000B1331" w:rsidRPr="004826F7" w:rsidRDefault="000B1331" w:rsidP="003D62D9">
      <w:pPr>
        <w:pStyle w:val="Footer"/>
        <w:numPr>
          <w:ilvl w:val="0"/>
          <w:numId w:val="5"/>
        </w:numPr>
        <w:tabs>
          <w:tab w:val="clear" w:pos="4320"/>
          <w:tab w:val="clear" w:pos="8640"/>
        </w:tabs>
        <w:overflowPunct/>
        <w:autoSpaceDE/>
        <w:autoSpaceDN/>
        <w:adjustRightInd/>
        <w:spacing w:after="0" w:line="264" w:lineRule="auto"/>
        <w:ind w:left="1276" w:hanging="491"/>
        <w:jc w:val="left"/>
        <w:textAlignment w:val="auto"/>
        <w:rPr>
          <w:rFonts w:ascii="Maiandra GD" w:hAnsi="Maiandra GD" w:cs="Microsoft New Tai Lue"/>
          <w:sz w:val="22"/>
          <w:szCs w:val="22"/>
        </w:rPr>
      </w:pPr>
      <w:r w:rsidRPr="004826F7">
        <w:rPr>
          <w:rFonts w:ascii="Maiandra GD" w:hAnsi="Maiandra GD" w:cs="Microsoft New Tai Lue"/>
          <w:b/>
          <w:sz w:val="22"/>
          <w:szCs w:val="22"/>
        </w:rPr>
        <w:t>examine</w:t>
      </w:r>
      <w:r w:rsidRPr="004826F7">
        <w:rPr>
          <w:rFonts w:ascii="Maiandra GD" w:hAnsi="Maiandra GD" w:cs="Microsoft New Tai Lue"/>
          <w:sz w:val="22"/>
          <w:szCs w:val="22"/>
        </w:rPr>
        <w:t xml:space="preserve"> et </w:t>
      </w:r>
      <w:r w:rsidRPr="004826F7">
        <w:rPr>
          <w:rFonts w:ascii="Maiandra GD" w:hAnsi="Maiandra GD" w:cs="Microsoft New Tai Lue"/>
          <w:b/>
          <w:sz w:val="22"/>
          <w:szCs w:val="22"/>
        </w:rPr>
        <w:t>approuve</w:t>
      </w:r>
      <w:r w:rsidRPr="004826F7">
        <w:rPr>
          <w:rFonts w:ascii="Maiandra GD" w:hAnsi="Maiandra GD" w:cs="Microsoft New Tai Lue"/>
          <w:sz w:val="22"/>
          <w:szCs w:val="22"/>
        </w:rPr>
        <w:t xml:space="preserve"> les états financiers vérifiés et le rapport des commissaires aux comptes pour 2016.</w:t>
      </w:r>
    </w:p>
    <w:p w:rsidR="000B1331" w:rsidRPr="004826F7" w:rsidRDefault="000B1331" w:rsidP="000B1331">
      <w:pPr>
        <w:pStyle w:val="Subhead4"/>
        <w:tabs>
          <w:tab w:val="clear" w:pos="283"/>
          <w:tab w:val="clear" w:pos="624"/>
          <w:tab w:val="clear" w:pos="681"/>
          <w:tab w:val="clear" w:pos="908"/>
        </w:tabs>
        <w:spacing w:before="0" w:after="0" w:line="240" w:lineRule="auto"/>
        <w:ind w:left="397" w:hanging="397"/>
        <w:rPr>
          <w:rFonts w:ascii="Microsoft New Tai Lue" w:hAnsi="Microsoft New Tai Lue" w:cs="Microsoft New Tai Lue"/>
          <w:sz w:val="22"/>
          <w:szCs w:val="22"/>
        </w:rPr>
      </w:pPr>
    </w:p>
    <w:p w:rsidR="000B1331" w:rsidRPr="004826F7" w:rsidRDefault="000B1331" w:rsidP="000B1331">
      <w:pPr>
        <w:pStyle w:val="Subhead4"/>
        <w:tabs>
          <w:tab w:val="clear" w:pos="283"/>
          <w:tab w:val="clear" w:pos="624"/>
          <w:tab w:val="clear" w:pos="681"/>
          <w:tab w:val="clear" w:pos="908"/>
        </w:tabs>
        <w:spacing w:before="0" w:after="0" w:line="240" w:lineRule="auto"/>
        <w:ind w:left="397" w:hanging="397"/>
        <w:rPr>
          <w:rFonts w:ascii="Microsoft New Tai Lue" w:hAnsi="Microsoft New Tai Lue" w:cs="Microsoft New Tai Lue"/>
          <w:sz w:val="22"/>
          <w:szCs w:val="22"/>
        </w:rPr>
      </w:pPr>
    </w:p>
    <w:p w:rsidR="00C12ED9" w:rsidRPr="004826F7" w:rsidRDefault="00C12ED9" w:rsidP="00C12ED9">
      <w:pPr>
        <w:spacing w:line="264" w:lineRule="auto"/>
        <w:rPr>
          <w:rFonts w:ascii="Maiandra GD" w:hAnsi="Maiandra GD"/>
          <w:b/>
          <w:szCs w:val="22"/>
        </w:rPr>
      </w:pPr>
      <w:r w:rsidRPr="004826F7">
        <w:rPr>
          <w:rFonts w:ascii="Maiandra GD" w:hAnsi="Maiandra GD"/>
          <w:b/>
          <w:szCs w:val="22"/>
        </w:rPr>
        <w:t>Point 6 de l’ordre du jour : Réforme institutionnelle et questions stratégiques</w:t>
      </w:r>
    </w:p>
    <w:p w:rsidR="00C12ED9" w:rsidRPr="004826F7" w:rsidRDefault="00C12ED9" w:rsidP="00C12ED9">
      <w:pPr>
        <w:spacing w:line="264" w:lineRule="auto"/>
        <w:rPr>
          <w:rFonts w:ascii="Maiandra GD" w:hAnsi="Maiandra GD"/>
          <w:b/>
          <w:szCs w:val="22"/>
        </w:rPr>
      </w:pPr>
    </w:p>
    <w:p w:rsidR="00C12ED9" w:rsidRPr="004826F7" w:rsidRDefault="00C12ED9" w:rsidP="00C12ED9">
      <w:pPr>
        <w:spacing w:line="264" w:lineRule="auto"/>
        <w:rPr>
          <w:rFonts w:ascii="Maiandra GD" w:hAnsi="Maiandra GD"/>
          <w:b/>
          <w:szCs w:val="22"/>
        </w:rPr>
      </w:pPr>
      <w:r w:rsidRPr="004826F7">
        <w:rPr>
          <w:rFonts w:ascii="Maiandra GD" w:hAnsi="Maiandra GD"/>
          <w:b/>
          <w:szCs w:val="22"/>
        </w:rPr>
        <w:t>Point 6.1 de l’ordre du jour : Point sur le renforcement des liens régionaux</w:t>
      </w:r>
    </w:p>
    <w:p w:rsidR="00C12ED9" w:rsidRPr="004826F7" w:rsidRDefault="00C12ED9" w:rsidP="00C12ED9">
      <w:pPr>
        <w:spacing w:line="264" w:lineRule="auto"/>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 xml:space="preserve">Le Secrétariat informe les Membres de l’avancement </w:t>
      </w:r>
      <w:r w:rsidR="00DD037C" w:rsidRPr="00705C11">
        <w:rPr>
          <w:rFonts w:ascii="Maiandra GD" w:hAnsi="Maiandra GD"/>
          <w:szCs w:val="22"/>
        </w:rPr>
        <w:t>du projet pilote contribuant a</w:t>
      </w:r>
      <w:r w:rsidRPr="00705C11">
        <w:rPr>
          <w:rFonts w:ascii="Maiandra GD" w:hAnsi="Maiandra GD"/>
          <w:szCs w:val="22"/>
        </w:rPr>
        <w:t>u renforcement des liens régionaux conformément à ce qui a été convenu par les Membres dans le cadre de la Conférence du PROE en 2010 et 20</w:t>
      </w:r>
      <w:r w:rsidR="00DD037C" w:rsidRPr="00705C11">
        <w:rPr>
          <w:rFonts w:ascii="Maiandra GD" w:hAnsi="Maiandra GD"/>
          <w:szCs w:val="22"/>
        </w:rPr>
        <w:t>12, conformément aux résultats de bureau réclamée par la 27</w:t>
      </w:r>
      <w:r w:rsidR="00DD037C" w:rsidRPr="00705C11">
        <w:rPr>
          <w:rFonts w:ascii="Maiandra GD" w:hAnsi="Maiandra GD"/>
          <w:szCs w:val="22"/>
          <w:vertAlign w:val="superscript"/>
        </w:rPr>
        <w:t>ème</w:t>
      </w:r>
      <w:r w:rsidR="00DD037C" w:rsidRPr="00705C11">
        <w:rPr>
          <w:rFonts w:ascii="Maiandra GD" w:hAnsi="Maiandra GD"/>
          <w:szCs w:val="22"/>
        </w:rPr>
        <w:t xml:space="preserve"> Conférence du PROE.</w:t>
      </w:r>
    </w:p>
    <w:p w:rsidR="00C12ED9" w:rsidRPr="004826F7" w:rsidRDefault="00C12ED9" w:rsidP="00705C11">
      <w:pPr>
        <w:spacing w:line="264" w:lineRule="auto"/>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 xml:space="preserve">La République des Îles Marshall salue les nombreux avantages qu’offre le détachement d’un agent technique à Madujo – et qu’elle énumère à la Conférence – et propose d’accueillir le bureau sous-régional du PROE, conformément à ce qui fut convenu lors du Sommet des chefs d’État et de gouvernement des pays membres du Forum en Micronésie. Tout en soulignant les défis financiers rencontrés par </w:t>
      </w:r>
      <w:r w:rsidR="00343F35" w:rsidRPr="00705C11">
        <w:rPr>
          <w:rFonts w:ascii="Maiandra GD" w:hAnsi="Maiandra GD"/>
          <w:szCs w:val="22"/>
        </w:rPr>
        <w:t>le bureau du PROE</w:t>
      </w:r>
      <w:r w:rsidRPr="00705C11">
        <w:rPr>
          <w:rFonts w:ascii="Maiandra GD" w:hAnsi="Maiandra GD"/>
          <w:szCs w:val="22"/>
        </w:rPr>
        <w:t xml:space="preserve"> à Majuro, les Îles Marshall indiquent qu’</w:t>
      </w:r>
      <w:r w:rsidR="00343F35" w:rsidRPr="00705C11">
        <w:rPr>
          <w:rFonts w:ascii="Maiandra GD" w:hAnsi="Maiandra GD"/>
          <w:szCs w:val="22"/>
        </w:rPr>
        <w:t xml:space="preserve">un </w:t>
      </w:r>
      <w:r w:rsidRPr="00705C11">
        <w:rPr>
          <w:rFonts w:ascii="Maiandra GD" w:hAnsi="Maiandra GD"/>
          <w:szCs w:val="22"/>
        </w:rPr>
        <w:t>prochain financement du Fonds pour l’environnement mondial (FEM)</w:t>
      </w:r>
      <w:r w:rsidR="00343F35" w:rsidRPr="00705C11">
        <w:rPr>
          <w:rFonts w:ascii="Maiandra GD" w:hAnsi="Maiandra GD"/>
          <w:szCs w:val="22"/>
        </w:rPr>
        <w:t xml:space="preserve"> serait étudié afin de soutenir l’établissement et le fonctionnement du bureau régional.</w:t>
      </w:r>
    </w:p>
    <w:p w:rsidR="00C12ED9" w:rsidRPr="004826F7" w:rsidRDefault="00C12ED9" w:rsidP="00705C11">
      <w:pPr>
        <w:spacing w:line="264" w:lineRule="auto"/>
        <w:jc w:val="both"/>
        <w:rPr>
          <w:rFonts w:ascii="Maiandra GD" w:hAnsi="Maiandra GD"/>
          <w:szCs w:val="22"/>
        </w:rPr>
      </w:pPr>
    </w:p>
    <w:p w:rsidR="00C12ED9" w:rsidRPr="00705C11" w:rsidRDefault="0063116C"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Le Directeur général fait remarquer que le financement des bureaux sous-régionaux provient essentiellement de deux sources : le financement de base et les projets. Les deux bureaux pilotes sont soutenus par le financement de base, qui ne suffit pas à tout financer. Le PROE réclame désormais l’établissement d’un nouveau bureau aux Palaos</w:t>
      </w:r>
      <w:r w:rsidR="00772B8D" w:rsidRPr="00705C11">
        <w:rPr>
          <w:rFonts w:ascii="Maiandra GD" w:hAnsi="Maiandra GD"/>
          <w:szCs w:val="22"/>
        </w:rPr>
        <w:t xml:space="preserve"> </w:t>
      </w:r>
      <w:r w:rsidR="00772B8D" w:rsidRPr="00705C11">
        <w:rPr>
          <w:rFonts w:ascii="Maiandra GD" w:hAnsi="Maiandra GD"/>
          <w:szCs w:val="22"/>
        </w:rPr>
        <w:lastRenderedPageBreak/>
        <w:t>en plus du bureau régional au Nord. Le Directeur général a ajouté qu’il est possible que les bureaux établis par un accord de pays hôte soient invités à fournir davantage de soutien et qu’il convient de noter que Samoa contribue en tant que pays hôte du Secrétariat.</w:t>
      </w:r>
    </w:p>
    <w:p w:rsidR="00C12ED9" w:rsidRPr="004826F7" w:rsidRDefault="00C12ED9" w:rsidP="00C12ED9">
      <w:pPr>
        <w:spacing w:line="264" w:lineRule="auto"/>
        <w:jc w:val="both"/>
        <w:rPr>
          <w:rFonts w:ascii="Maiandra GD" w:hAnsi="Maiandra GD"/>
          <w:szCs w:val="22"/>
        </w:rPr>
      </w:pPr>
    </w:p>
    <w:p w:rsidR="00C12ED9" w:rsidRPr="00705C11" w:rsidRDefault="006E3392"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 xml:space="preserve">La Conférence a soutenu </w:t>
      </w:r>
      <w:r w:rsidR="00C12ED9" w:rsidRPr="00705C11">
        <w:rPr>
          <w:rFonts w:ascii="Maiandra GD" w:hAnsi="Maiandra GD"/>
          <w:szCs w:val="22"/>
        </w:rPr>
        <w:t>l’initiative visant à renforcer les liens régionaux</w:t>
      </w:r>
      <w:r w:rsidRPr="00705C11">
        <w:rPr>
          <w:rFonts w:ascii="Maiandra GD" w:hAnsi="Maiandra GD"/>
          <w:szCs w:val="22"/>
        </w:rPr>
        <w:t xml:space="preserve">. Samoa et la Nouvelle-Zélande recommandent le développement d’une stratégie de </w:t>
      </w:r>
      <w:r w:rsidR="00A841D1" w:rsidRPr="00705C11">
        <w:rPr>
          <w:rFonts w:ascii="Maiandra GD" w:hAnsi="Maiandra GD"/>
          <w:szCs w:val="22"/>
        </w:rPr>
        <w:t xml:space="preserve">renforcement de </w:t>
      </w:r>
      <w:r w:rsidRPr="00705C11">
        <w:rPr>
          <w:rFonts w:ascii="Maiandra GD" w:hAnsi="Maiandra GD"/>
          <w:szCs w:val="22"/>
        </w:rPr>
        <w:t xml:space="preserve">liens régionaux afin de </w:t>
      </w:r>
      <w:r w:rsidR="00A841D1" w:rsidRPr="00705C11">
        <w:rPr>
          <w:rFonts w:ascii="Maiandra GD" w:hAnsi="Maiandra GD"/>
          <w:szCs w:val="22"/>
        </w:rPr>
        <w:t xml:space="preserve">guider les Membres dans leur examen de cette stratégie, </w:t>
      </w:r>
      <w:r w:rsidR="002B4E03" w:rsidRPr="00705C11">
        <w:rPr>
          <w:rFonts w:ascii="Maiandra GD" w:hAnsi="Maiandra GD"/>
          <w:szCs w:val="22"/>
        </w:rPr>
        <w:t>et soulignent le besoin en ressources pour le succès d’une telle présence régionale et les leçons tirées à ce jour.</w:t>
      </w:r>
    </w:p>
    <w:p w:rsidR="00C12ED9" w:rsidRPr="004826F7" w:rsidRDefault="00C12ED9" w:rsidP="00705C11">
      <w:pPr>
        <w:spacing w:line="264" w:lineRule="auto"/>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Les États fédérés de Micronésie demandent des précisions sur le soutien requis par les gouvernements qui ont signé un accord de pays hôte avec le PROE et souhaitent également savoir si une analyse coûts-bénéfices (ACB) a eu lieu</w:t>
      </w:r>
      <w:r w:rsidR="00E7505B" w:rsidRPr="00705C11">
        <w:rPr>
          <w:rFonts w:ascii="Maiandra GD" w:hAnsi="Maiandra GD"/>
          <w:szCs w:val="22"/>
        </w:rPr>
        <w:t xml:space="preserve"> et si</w:t>
      </w:r>
      <w:r w:rsidRPr="00705C11">
        <w:rPr>
          <w:rFonts w:ascii="Maiandra GD" w:hAnsi="Maiandra GD"/>
          <w:szCs w:val="22"/>
        </w:rPr>
        <w:t xml:space="preserve"> le Secrétariat a </w:t>
      </w:r>
      <w:r w:rsidR="00E7505B" w:rsidRPr="00705C11">
        <w:rPr>
          <w:rFonts w:ascii="Maiandra GD" w:hAnsi="Maiandra GD"/>
          <w:szCs w:val="22"/>
        </w:rPr>
        <w:t xml:space="preserve">fait savoir </w:t>
      </w:r>
      <w:r w:rsidRPr="00705C11">
        <w:rPr>
          <w:rFonts w:ascii="Maiandra GD" w:hAnsi="Maiandra GD"/>
          <w:szCs w:val="22"/>
        </w:rPr>
        <w:t>que le type de soutien nécessaire n’a pas encore été finalisé, mais ne sera pas nécessairement que financier et qu’une ACB a bien été menée.</w:t>
      </w:r>
    </w:p>
    <w:p w:rsidR="00C12ED9" w:rsidRPr="004826F7" w:rsidRDefault="00C12ED9" w:rsidP="00705C11">
      <w:pPr>
        <w:spacing w:line="264" w:lineRule="auto"/>
        <w:ind w:firstLine="60"/>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Les États-Unis</w:t>
      </w:r>
      <w:r w:rsidR="005C6D33" w:rsidRPr="00705C11">
        <w:rPr>
          <w:rFonts w:ascii="Maiandra GD" w:hAnsi="Maiandra GD"/>
          <w:szCs w:val="22"/>
        </w:rPr>
        <w:t>, soutenus par la Papouasie-Nouvelle-Guinée et Kiribati</w:t>
      </w:r>
      <w:r w:rsidRPr="00705C11">
        <w:rPr>
          <w:rFonts w:ascii="Maiandra GD" w:hAnsi="Maiandra GD"/>
          <w:szCs w:val="22"/>
        </w:rPr>
        <w:t xml:space="preserve"> ne </w:t>
      </w:r>
      <w:r w:rsidR="003D1AD9" w:rsidRPr="00705C11">
        <w:rPr>
          <w:rFonts w:ascii="Maiandra GD" w:hAnsi="Maiandra GD"/>
          <w:szCs w:val="22"/>
        </w:rPr>
        <w:t xml:space="preserve">souhaitent pas </w:t>
      </w:r>
      <w:r w:rsidRPr="00705C11">
        <w:rPr>
          <w:rFonts w:ascii="Maiandra GD" w:hAnsi="Maiandra GD"/>
          <w:szCs w:val="22"/>
        </w:rPr>
        <w:t xml:space="preserve">soutenir des bureaux sous-régionaux financés par le budget de base, mais apporteront leur aide si d’autres sources de financement </w:t>
      </w:r>
      <w:r w:rsidR="003D1AD9" w:rsidRPr="00705C11">
        <w:rPr>
          <w:rFonts w:ascii="Maiandra GD" w:hAnsi="Maiandra GD"/>
          <w:szCs w:val="22"/>
        </w:rPr>
        <w:t xml:space="preserve">sont trouvées. </w:t>
      </w:r>
      <w:r w:rsidRPr="00705C11">
        <w:rPr>
          <w:rFonts w:ascii="Maiandra GD" w:hAnsi="Maiandra GD"/>
          <w:szCs w:val="22"/>
        </w:rPr>
        <w:t>Kiribati souhaite avoir l’assurance que si l’aide provient du budget de base, cela n’aura pas d’incidence sur l’aide fournie à d’autres Membres.</w:t>
      </w:r>
    </w:p>
    <w:p w:rsidR="00C12ED9" w:rsidRPr="004826F7" w:rsidRDefault="00C12ED9" w:rsidP="00705C11">
      <w:pPr>
        <w:spacing w:line="264" w:lineRule="auto"/>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La Nouvelle-Calédonie propose le partage des dépenses salariales des officiers détachés par plusieurs agences du CORP avec d’autres agences qui rencontrent les mêmes problèmes</w:t>
      </w:r>
      <w:r w:rsidR="005A1355" w:rsidRPr="00705C11">
        <w:rPr>
          <w:rFonts w:ascii="Maiandra GD" w:hAnsi="Maiandra GD"/>
          <w:szCs w:val="22"/>
        </w:rPr>
        <w:t xml:space="preserve"> afin d</w:t>
      </w:r>
      <w:r w:rsidR="00BE4D34" w:rsidRPr="00705C11">
        <w:rPr>
          <w:rFonts w:ascii="Maiandra GD" w:hAnsi="Maiandra GD"/>
          <w:szCs w:val="22"/>
        </w:rPr>
        <w:t>’</w:t>
      </w:r>
      <w:r w:rsidR="005A1355" w:rsidRPr="00705C11">
        <w:rPr>
          <w:rFonts w:ascii="Maiandra GD" w:hAnsi="Maiandra GD"/>
          <w:szCs w:val="22"/>
        </w:rPr>
        <w:t>éviter une surcharge de travail pour certains projets spécifiques dans le cadre de missions dans un pays</w:t>
      </w:r>
      <w:r w:rsidRPr="00705C11">
        <w:rPr>
          <w:rFonts w:ascii="Maiandra GD" w:hAnsi="Maiandra GD"/>
          <w:szCs w:val="22"/>
        </w:rPr>
        <w:t>.</w:t>
      </w:r>
    </w:p>
    <w:p w:rsidR="00C12ED9" w:rsidRPr="004826F7" w:rsidRDefault="00C12ED9" w:rsidP="00C12ED9">
      <w:pPr>
        <w:spacing w:line="264" w:lineRule="auto"/>
        <w:ind w:left="360"/>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 xml:space="preserve">Le Comité des </w:t>
      </w:r>
      <w:r w:rsidRPr="00705C11">
        <w:rPr>
          <w:rFonts w:ascii="Maiandra GD" w:hAnsi="Maiandra GD"/>
          <w:i/>
          <w:iCs/>
          <w:szCs w:val="22"/>
        </w:rPr>
        <w:t xml:space="preserve">Friends of the Chair, </w:t>
      </w:r>
      <w:r w:rsidRPr="00705C11">
        <w:rPr>
          <w:rFonts w:ascii="Maiandra GD" w:hAnsi="Maiandra GD"/>
          <w:szCs w:val="22"/>
        </w:rPr>
        <w:t xml:space="preserve">(FoC, Amis de la Présidence) a été constitué et se compose de : Australie, États-Unis, France, Îles Cook, Kiribati, Nouvelle-Calédonie, Nouvelle-Zélande, Papouasie-Nouvelle-Guinée, République des Îles Marshall et Samoa. </w:t>
      </w:r>
    </w:p>
    <w:p w:rsidR="00C12ED9" w:rsidRPr="004826F7" w:rsidRDefault="00C12ED9" w:rsidP="00705C11">
      <w:pPr>
        <w:spacing w:line="264" w:lineRule="auto"/>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rPr>
      </w:pPr>
      <w:r w:rsidRPr="00705C11">
        <w:rPr>
          <w:rFonts w:ascii="Maiandra GD" w:hAnsi="Maiandra GD"/>
        </w:rPr>
        <w:t>Le FoC a rendu compte de ses travaux à la Conférence et a présenté un ensemble de recommandations que la Conférence a approuvées.</w:t>
      </w:r>
    </w:p>
    <w:p w:rsidR="00C12ED9" w:rsidRPr="004826F7" w:rsidRDefault="00C12ED9" w:rsidP="00C12ED9">
      <w:pPr>
        <w:spacing w:line="264" w:lineRule="auto"/>
        <w:jc w:val="both"/>
        <w:rPr>
          <w:rFonts w:ascii="Maiandra GD" w:hAnsi="Maiandra GD"/>
          <w:szCs w:val="22"/>
        </w:rPr>
      </w:pPr>
    </w:p>
    <w:p w:rsidR="00C12ED9" w:rsidRPr="00705C11" w:rsidRDefault="00C12ED9" w:rsidP="00705C11">
      <w:pPr>
        <w:pStyle w:val="ListParagraph"/>
        <w:numPr>
          <w:ilvl w:val="0"/>
          <w:numId w:val="4"/>
        </w:numPr>
        <w:spacing w:line="264" w:lineRule="auto"/>
        <w:jc w:val="both"/>
        <w:rPr>
          <w:rFonts w:ascii="Maiandra GD" w:hAnsi="Maiandra GD"/>
          <w:szCs w:val="22"/>
        </w:rPr>
      </w:pPr>
      <w:r w:rsidRPr="00705C11">
        <w:rPr>
          <w:rFonts w:ascii="Maiandra GD" w:hAnsi="Maiandra GD"/>
          <w:szCs w:val="22"/>
        </w:rPr>
        <w:t>La Conférence :</w:t>
      </w:r>
    </w:p>
    <w:p w:rsidR="00C12ED9" w:rsidRPr="004826F7" w:rsidRDefault="00C12ED9" w:rsidP="003D62D9">
      <w:pPr>
        <w:pStyle w:val="ListParagraph"/>
        <w:numPr>
          <w:ilvl w:val="0"/>
          <w:numId w:val="12"/>
        </w:numPr>
        <w:spacing w:line="264" w:lineRule="auto"/>
        <w:jc w:val="both"/>
        <w:rPr>
          <w:rFonts w:ascii="Maiandra GD" w:hAnsi="Maiandra GD"/>
          <w:szCs w:val="22"/>
        </w:rPr>
      </w:pPr>
      <w:r w:rsidRPr="004826F7">
        <w:rPr>
          <w:rFonts w:ascii="Maiandra GD" w:hAnsi="Maiandra GD"/>
          <w:b/>
          <w:szCs w:val="22"/>
        </w:rPr>
        <w:t>prend</w:t>
      </w:r>
      <w:r w:rsidRPr="004826F7">
        <w:rPr>
          <w:rFonts w:ascii="Maiandra GD" w:hAnsi="Maiandra GD"/>
          <w:szCs w:val="22"/>
        </w:rPr>
        <w:t xml:space="preserve"> </w:t>
      </w:r>
      <w:r w:rsidRPr="004826F7">
        <w:rPr>
          <w:rFonts w:ascii="Maiandra GD" w:hAnsi="Maiandra GD"/>
          <w:b/>
          <w:szCs w:val="22"/>
        </w:rPr>
        <w:t>note</w:t>
      </w:r>
      <w:r w:rsidRPr="004826F7">
        <w:rPr>
          <w:rFonts w:ascii="Maiandra GD" w:hAnsi="Maiandra GD"/>
          <w:szCs w:val="22"/>
        </w:rPr>
        <w:t xml:space="preserve"> du rapport du Secrétariat ;</w:t>
      </w:r>
    </w:p>
    <w:p w:rsidR="00C12ED9" w:rsidRPr="004826F7" w:rsidRDefault="00C12ED9" w:rsidP="003D62D9">
      <w:pPr>
        <w:pStyle w:val="ListParagraph"/>
        <w:numPr>
          <w:ilvl w:val="0"/>
          <w:numId w:val="12"/>
        </w:numPr>
        <w:spacing w:line="264" w:lineRule="auto"/>
        <w:jc w:val="both"/>
        <w:rPr>
          <w:rFonts w:ascii="Maiandra GD" w:hAnsi="Maiandra GD"/>
          <w:szCs w:val="22"/>
        </w:rPr>
      </w:pPr>
      <w:r w:rsidRPr="004826F7">
        <w:rPr>
          <w:rFonts w:ascii="Maiandra GD" w:hAnsi="Maiandra GD"/>
          <w:b/>
          <w:szCs w:val="22"/>
        </w:rPr>
        <w:t xml:space="preserve">se félicite </w:t>
      </w:r>
      <w:r w:rsidRPr="004826F7">
        <w:rPr>
          <w:rFonts w:ascii="Maiandra GD" w:hAnsi="Maiandra GD"/>
          <w:szCs w:val="22"/>
        </w:rPr>
        <w:t>de la décision du Forum des îles de Micronésie en mai 2017 selon laquelle les présidents des Palaos, des États fédérés de Micronésie et de la République des Îles Marshall indiquent être tous d’accord et soutenir l’offre des Îles Marshall d’accueillir l’antenne sous-régionale du PROE à Majuro, dans les Îles Marshall ;</w:t>
      </w:r>
    </w:p>
    <w:p w:rsidR="00C12ED9" w:rsidRPr="004826F7" w:rsidRDefault="00C12ED9" w:rsidP="003D62D9">
      <w:pPr>
        <w:pStyle w:val="ListParagraph"/>
        <w:numPr>
          <w:ilvl w:val="0"/>
          <w:numId w:val="12"/>
        </w:numPr>
        <w:spacing w:line="264" w:lineRule="auto"/>
        <w:jc w:val="both"/>
        <w:rPr>
          <w:rFonts w:ascii="Maiandra GD" w:hAnsi="Maiandra GD"/>
          <w:szCs w:val="22"/>
        </w:rPr>
      </w:pPr>
      <w:r w:rsidRPr="004826F7">
        <w:rPr>
          <w:rFonts w:ascii="Maiandra GD" w:hAnsi="Maiandra GD"/>
          <w:b/>
          <w:szCs w:val="22"/>
        </w:rPr>
        <w:t>convient</w:t>
      </w:r>
      <w:r w:rsidRPr="004826F7">
        <w:rPr>
          <w:rFonts w:ascii="Maiandra GD" w:hAnsi="Maiandra GD"/>
          <w:szCs w:val="22"/>
        </w:rPr>
        <w:t xml:space="preserve"> que les actions suivantes doivent être fructueusement menées à bien par le Secrétariat avant d’installer un bureau sous-régional à Majuro ;</w:t>
      </w:r>
    </w:p>
    <w:p w:rsidR="005F3D7B" w:rsidRPr="004826F7" w:rsidRDefault="005F3D7B" w:rsidP="00A30DD9">
      <w:pPr>
        <w:pStyle w:val="ListParagraph"/>
        <w:spacing w:line="264" w:lineRule="auto"/>
        <w:jc w:val="both"/>
        <w:rPr>
          <w:rFonts w:ascii="Maiandra GD" w:hAnsi="Maiandra GD"/>
          <w:szCs w:val="22"/>
        </w:rPr>
      </w:pPr>
      <w:r w:rsidRPr="004826F7">
        <w:rPr>
          <w:rFonts w:ascii="Maiandra GD" w:hAnsi="Maiandra GD"/>
          <w:b/>
          <w:szCs w:val="22"/>
        </w:rPr>
        <w:t xml:space="preserve">a) </w:t>
      </w:r>
      <w:r w:rsidRPr="004826F7">
        <w:rPr>
          <w:rFonts w:ascii="Maiandra GD" w:hAnsi="Maiandra GD"/>
          <w:szCs w:val="22"/>
        </w:rPr>
        <w:t>entreprendre une évaluation détaillée des coûts opérationnels et autres besoins pour l'établissement d'un bureau sous-régional à Majuro.</w:t>
      </w:r>
    </w:p>
    <w:p w:rsidR="00C12ED9" w:rsidRPr="004826F7" w:rsidRDefault="005F3D7B" w:rsidP="00A30DD9">
      <w:pPr>
        <w:pStyle w:val="ListParagraph"/>
        <w:spacing w:line="264" w:lineRule="auto"/>
        <w:jc w:val="both"/>
        <w:rPr>
          <w:rFonts w:ascii="Maiandra GD" w:hAnsi="Maiandra GD"/>
          <w:szCs w:val="22"/>
        </w:rPr>
      </w:pPr>
      <w:r w:rsidRPr="004826F7">
        <w:rPr>
          <w:rFonts w:ascii="Maiandra GD" w:hAnsi="Maiandra GD"/>
          <w:b/>
          <w:szCs w:val="22"/>
        </w:rPr>
        <w:lastRenderedPageBreak/>
        <w:t>b</w:t>
      </w:r>
      <w:r w:rsidR="00BE4D34" w:rsidRPr="004826F7">
        <w:rPr>
          <w:rFonts w:ascii="Maiandra GD" w:hAnsi="Maiandra GD"/>
          <w:b/>
          <w:szCs w:val="22"/>
        </w:rPr>
        <w:t xml:space="preserve">) </w:t>
      </w:r>
      <w:r w:rsidR="00C12ED9" w:rsidRPr="004826F7">
        <w:rPr>
          <w:rFonts w:ascii="Maiandra GD" w:hAnsi="Maiandra GD"/>
          <w:szCs w:val="22"/>
        </w:rPr>
        <w:t>identifie</w:t>
      </w:r>
      <w:r w:rsidRPr="004826F7">
        <w:rPr>
          <w:rFonts w:ascii="Maiandra GD" w:hAnsi="Maiandra GD"/>
          <w:szCs w:val="22"/>
        </w:rPr>
        <w:t>r</w:t>
      </w:r>
      <w:r w:rsidR="00C12ED9" w:rsidRPr="004826F7">
        <w:rPr>
          <w:rFonts w:ascii="Maiandra GD" w:hAnsi="Maiandra GD"/>
          <w:szCs w:val="22"/>
        </w:rPr>
        <w:t xml:space="preserve"> une source de financement en évaluant tous les types de ressources disponibles, notamment les aides financières et en nature du gouvernement hôte, les mécanismes de partage des dépenses avec des sources de financement programmatique appropriées provenant d’autres organisations et des fonds validés dans le cadre de projets qui pourraient s’appliquer ;</w:t>
      </w:r>
    </w:p>
    <w:p w:rsidR="00C12ED9" w:rsidRPr="004826F7" w:rsidRDefault="00C12ED9" w:rsidP="003D62D9">
      <w:pPr>
        <w:pStyle w:val="ListParagraph"/>
        <w:numPr>
          <w:ilvl w:val="0"/>
          <w:numId w:val="12"/>
        </w:numPr>
        <w:spacing w:line="264" w:lineRule="auto"/>
        <w:rPr>
          <w:rFonts w:ascii="Maiandra GD" w:hAnsi="Maiandra GD"/>
          <w:szCs w:val="22"/>
        </w:rPr>
      </w:pPr>
      <w:r w:rsidRPr="004826F7">
        <w:rPr>
          <w:rFonts w:ascii="Maiandra GD" w:hAnsi="Maiandra GD"/>
          <w:b/>
          <w:szCs w:val="22"/>
        </w:rPr>
        <w:t xml:space="preserve">invite </w:t>
      </w:r>
      <w:r w:rsidRPr="004826F7">
        <w:rPr>
          <w:rFonts w:ascii="Maiandra GD" w:hAnsi="Maiandra GD"/>
          <w:szCs w:val="22"/>
        </w:rPr>
        <w:t>le Directeur général du PROE à informer le Forum des îles de Micronésie des actions menées pour l’installation de l’antenne sous-régionale du PROE à Majuro.</w:t>
      </w:r>
    </w:p>
    <w:p w:rsidR="00C12ED9" w:rsidRPr="004826F7" w:rsidRDefault="00C12ED9" w:rsidP="00C12ED9">
      <w:pPr>
        <w:spacing w:line="264" w:lineRule="auto"/>
        <w:rPr>
          <w:rFonts w:ascii="Maiandra GD" w:hAnsi="Maiandra GD"/>
          <w:szCs w:val="22"/>
        </w:rPr>
      </w:pPr>
    </w:p>
    <w:p w:rsidR="000B1331" w:rsidRPr="004826F7" w:rsidRDefault="000B1331" w:rsidP="00C12ED9">
      <w:pPr>
        <w:spacing w:line="264" w:lineRule="auto"/>
        <w:rPr>
          <w:rFonts w:ascii="Maiandra GD" w:hAnsi="Maiandra GD" w:cs="Microsoft New Tai Lue"/>
          <w:b/>
          <w:szCs w:val="22"/>
        </w:rPr>
      </w:pPr>
      <w:r w:rsidRPr="004826F7">
        <w:rPr>
          <w:rFonts w:ascii="Maiandra GD" w:hAnsi="Maiandra GD" w:cs="Microsoft New Tai Lue"/>
          <w:b/>
          <w:szCs w:val="22"/>
        </w:rPr>
        <w:t xml:space="preserve">Point 6.2 </w:t>
      </w:r>
      <w:r w:rsidR="00C12ED9" w:rsidRPr="004826F7">
        <w:rPr>
          <w:rFonts w:ascii="Maiandra GD" w:hAnsi="Maiandra GD" w:cs="Microsoft New Tai Lue"/>
          <w:b/>
          <w:szCs w:val="22"/>
        </w:rPr>
        <w:t xml:space="preserve">de l’Ordre du jour : Accès au financement pour lutter contre le changement climatique - </w:t>
      </w:r>
      <w:r w:rsidR="00C12ED9" w:rsidRPr="004826F7">
        <w:rPr>
          <w:rFonts w:ascii="Maiandra GD" w:hAnsi="Maiandra GD" w:cs="Microsoft New Tai Lue"/>
          <w:b/>
          <w:bCs/>
          <w:szCs w:val="22"/>
        </w:rPr>
        <w:t>mises à jour concernant l’accréditation du Fonds d’adaptation (FA), du Fonds vert pour le climat (FVC) et du Fonds pour l’environnement mondial (FEM)</w:t>
      </w:r>
    </w:p>
    <w:p w:rsidR="000B1331" w:rsidRPr="004826F7" w:rsidRDefault="000B1331" w:rsidP="000B1331">
      <w:pPr>
        <w:pStyle w:val="BodyTextIndent2"/>
        <w:spacing w:after="0" w:line="264" w:lineRule="auto"/>
        <w:ind w:left="0"/>
        <w:rPr>
          <w:rFonts w:ascii="Maiandra GD" w:hAnsi="Maiandra GD" w:cs="Microsoft New Tai Lue"/>
          <w:b/>
          <w:szCs w:val="22"/>
        </w:rPr>
      </w:pPr>
    </w:p>
    <w:p w:rsidR="000B1331" w:rsidRPr="00705C11" w:rsidRDefault="000B1331" w:rsidP="00705C11">
      <w:pPr>
        <w:pStyle w:val="ListParagraph"/>
        <w:numPr>
          <w:ilvl w:val="0"/>
          <w:numId w:val="4"/>
        </w:numPr>
        <w:spacing w:line="264" w:lineRule="auto"/>
        <w:rPr>
          <w:rFonts w:ascii="Maiandra GD" w:hAnsi="Maiandra GD" w:cs="Microsoft New Tai Lue"/>
          <w:szCs w:val="22"/>
        </w:rPr>
      </w:pPr>
      <w:r w:rsidRPr="00705C11">
        <w:rPr>
          <w:rFonts w:ascii="Maiandra GD" w:hAnsi="Maiandra GD" w:cs="Microsoft New Tai Lue"/>
          <w:szCs w:val="22"/>
        </w:rPr>
        <w:t xml:space="preserve">Le Secrétariat </w:t>
      </w:r>
      <w:r w:rsidR="008A6F90" w:rsidRPr="00705C11">
        <w:rPr>
          <w:rFonts w:ascii="Maiandra GD" w:hAnsi="Maiandra GD" w:cs="Microsoft New Tai Lue"/>
          <w:szCs w:val="22"/>
        </w:rPr>
        <w:t>a tenu informé</w:t>
      </w:r>
      <w:r w:rsidR="00CB180E" w:rsidRPr="00705C11">
        <w:rPr>
          <w:rFonts w:ascii="Maiandra GD" w:hAnsi="Maiandra GD" w:cs="Microsoft New Tai Lue"/>
          <w:szCs w:val="22"/>
        </w:rPr>
        <w:t>e</w:t>
      </w:r>
      <w:r w:rsidRPr="00705C11">
        <w:rPr>
          <w:rFonts w:ascii="Maiandra GD" w:hAnsi="Maiandra GD" w:cs="Microsoft New Tai Lue"/>
          <w:szCs w:val="22"/>
        </w:rPr>
        <w:t xml:space="preserve"> la Conférence sur les progrès accomplis par le PROE en sa qualité d’entité régionale de mise en œuvre (ERM) pour le Fonds pour l’adaptation (FA), le Fonds vert pour le climat (FVC) et des </w:t>
      </w:r>
      <w:r w:rsidR="008A6F90" w:rsidRPr="00705C11">
        <w:rPr>
          <w:rFonts w:ascii="Maiandra GD" w:hAnsi="Maiandra GD" w:cs="Microsoft New Tai Lue"/>
          <w:szCs w:val="22"/>
        </w:rPr>
        <w:t>nouveautés</w:t>
      </w:r>
      <w:r w:rsidRPr="00705C11">
        <w:rPr>
          <w:rFonts w:ascii="Maiandra GD" w:hAnsi="Maiandra GD" w:cs="Microsoft New Tai Lue"/>
          <w:szCs w:val="22"/>
        </w:rPr>
        <w:t xml:space="preserve"> </w:t>
      </w:r>
      <w:r w:rsidR="008A6F90" w:rsidRPr="00705C11">
        <w:rPr>
          <w:rFonts w:ascii="Maiandra GD" w:hAnsi="Maiandra GD" w:cs="Microsoft New Tai Lue"/>
          <w:szCs w:val="22"/>
        </w:rPr>
        <w:t xml:space="preserve">concernant </w:t>
      </w:r>
      <w:r w:rsidRPr="00705C11">
        <w:rPr>
          <w:rFonts w:ascii="Maiandra GD" w:hAnsi="Maiandra GD" w:cs="Microsoft New Tai Lue"/>
          <w:szCs w:val="22"/>
        </w:rPr>
        <w:t xml:space="preserve">l'accréditation du </w:t>
      </w:r>
      <w:r w:rsidR="008A6F90" w:rsidRPr="00705C11">
        <w:rPr>
          <w:rFonts w:ascii="Maiandra GD" w:hAnsi="Maiandra GD" w:cs="Microsoft New Tai Lue"/>
          <w:szCs w:val="22"/>
        </w:rPr>
        <w:t>Fonds pour l’environnement mondial (</w:t>
      </w:r>
      <w:r w:rsidRPr="00705C11">
        <w:rPr>
          <w:rFonts w:ascii="Maiandra GD" w:hAnsi="Maiandra GD" w:cs="Microsoft New Tai Lue"/>
          <w:szCs w:val="22"/>
        </w:rPr>
        <w:t>FEM</w:t>
      </w:r>
      <w:r w:rsidR="008A6F90" w:rsidRPr="00705C11">
        <w:rPr>
          <w:rFonts w:ascii="Maiandra GD" w:hAnsi="Maiandra GD" w:cs="Microsoft New Tai Lue"/>
          <w:szCs w:val="22"/>
        </w:rPr>
        <w:t>)</w:t>
      </w:r>
      <w:r w:rsidRPr="00705C11">
        <w:rPr>
          <w:rFonts w:ascii="Maiandra GD" w:hAnsi="Maiandra GD" w:cs="Microsoft New Tai Lue"/>
          <w:szCs w:val="22"/>
        </w:rPr>
        <w:t>.</w:t>
      </w:r>
    </w:p>
    <w:p w:rsidR="000B1331" w:rsidRPr="004826F7" w:rsidRDefault="000B1331" w:rsidP="00705C11">
      <w:pPr>
        <w:pStyle w:val="Footer"/>
        <w:tabs>
          <w:tab w:val="clear" w:pos="4320"/>
          <w:tab w:val="clear" w:pos="8640"/>
          <w:tab w:val="left" w:pos="567"/>
        </w:tabs>
        <w:overflowPunct/>
        <w:autoSpaceDE/>
        <w:autoSpaceDN/>
        <w:adjustRightInd/>
        <w:spacing w:after="0" w:line="264" w:lineRule="auto"/>
        <w:jc w:val="left"/>
        <w:textAlignment w:val="auto"/>
        <w:rPr>
          <w:rFonts w:ascii="Maiandra GD" w:hAnsi="Maiandra GD" w:cs="Microsoft New Tai Lue"/>
          <w:sz w:val="22"/>
          <w:szCs w:val="22"/>
        </w:rPr>
      </w:pPr>
    </w:p>
    <w:p w:rsidR="000B1331" w:rsidRPr="00705C11" w:rsidRDefault="000B1331" w:rsidP="00705C11">
      <w:pPr>
        <w:pStyle w:val="ListParagraph"/>
        <w:numPr>
          <w:ilvl w:val="0"/>
          <w:numId w:val="4"/>
        </w:numPr>
        <w:autoSpaceDE w:val="0"/>
        <w:autoSpaceDN w:val="0"/>
        <w:spacing w:line="264" w:lineRule="auto"/>
        <w:rPr>
          <w:rFonts w:ascii="Maiandra GD" w:hAnsi="Maiandra GD" w:cs="Microsoft New Tai Lue"/>
          <w:szCs w:val="22"/>
        </w:rPr>
      </w:pPr>
      <w:r w:rsidRPr="00705C11">
        <w:rPr>
          <w:rFonts w:ascii="Maiandra GD" w:hAnsi="Maiandra GD" w:cs="Microsoft New Tai Lue"/>
          <w:szCs w:val="22"/>
        </w:rPr>
        <w:t>La Conférence</w:t>
      </w:r>
    </w:p>
    <w:p w:rsidR="000B1331" w:rsidRPr="004826F7" w:rsidRDefault="000B1331" w:rsidP="003D62D9">
      <w:pPr>
        <w:pStyle w:val="ListParagraph"/>
        <w:numPr>
          <w:ilvl w:val="0"/>
          <w:numId w:val="50"/>
        </w:numPr>
        <w:autoSpaceDE w:val="0"/>
        <w:autoSpaceDN w:val="0"/>
        <w:spacing w:line="264" w:lineRule="auto"/>
        <w:rPr>
          <w:rFonts w:ascii="Maiandra GD" w:hAnsi="Maiandra GD" w:cs="Microsoft New Tai Lue"/>
          <w:szCs w:val="22"/>
        </w:rPr>
      </w:pPr>
      <w:r w:rsidRPr="004826F7">
        <w:rPr>
          <w:rFonts w:ascii="Maiandra GD" w:hAnsi="Maiandra GD" w:cs="Microsoft New Tai Lue"/>
          <w:b/>
          <w:szCs w:val="22"/>
        </w:rPr>
        <w:t xml:space="preserve">prend acte </w:t>
      </w:r>
      <w:r w:rsidRPr="004826F7">
        <w:rPr>
          <w:rFonts w:ascii="Maiandra GD" w:hAnsi="Maiandra GD" w:cs="Microsoft New Tai Lue"/>
          <w:szCs w:val="22"/>
        </w:rPr>
        <w:t>des progrès et des initiatives en réserve pour garantir le financement climatique en tant qu’entité accrédité pour les ressources du FA et du FVC ;</w:t>
      </w:r>
    </w:p>
    <w:p w:rsidR="000B1331" w:rsidRPr="004826F7" w:rsidRDefault="000B1331" w:rsidP="003D62D9">
      <w:pPr>
        <w:pStyle w:val="ListParagraph"/>
        <w:numPr>
          <w:ilvl w:val="0"/>
          <w:numId w:val="6"/>
        </w:numPr>
        <w:autoSpaceDE w:val="0"/>
        <w:autoSpaceDN w:val="0"/>
        <w:spacing w:line="264" w:lineRule="auto"/>
        <w:contextualSpacing w:val="0"/>
        <w:rPr>
          <w:rFonts w:ascii="Maiandra GD" w:hAnsi="Maiandra GD" w:cs="Microsoft New Tai Lue"/>
          <w:szCs w:val="22"/>
        </w:rPr>
      </w:pPr>
      <w:r w:rsidRPr="004826F7">
        <w:rPr>
          <w:rFonts w:ascii="Maiandra GD" w:hAnsi="Maiandra GD" w:cs="Microsoft New Tai Lue"/>
          <w:b/>
          <w:szCs w:val="22"/>
        </w:rPr>
        <w:t>prend acte</w:t>
      </w:r>
      <w:r w:rsidRPr="004826F7">
        <w:rPr>
          <w:rFonts w:ascii="Maiandra GD" w:hAnsi="Maiandra GD" w:cs="Microsoft New Tai Lue"/>
          <w:szCs w:val="22"/>
        </w:rPr>
        <w:t xml:space="preserve"> de la mise en place d’une Unité de coordination des projets et de son rôle dans le soutien de l’élaboration et la gestion des réserves de projets du PROE, notamment les projets associés au FA et FVC ;</w:t>
      </w:r>
    </w:p>
    <w:p w:rsidR="000B1331" w:rsidRPr="004826F7" w:rsidRDefault="000B1331" w:rsidP="003D62D9">
      <w:pPr>
        <w:pStyle w:val="ListParagraph"/>
        <w:numPr>
          <w:ilvl w:val="0"/>
          <w:numId w:val="6"/>
        </w:numPr>
        <w:autoSpaceDE w:val="0"/>
        <w:autoSpaceDN w:val="0"/>
        <w:spacing w:line="264" w:lineRule="auto"/>
        <w:contextualSpacing w:val="0"/>
        <w:rPr>
          <w:rFonts w:ascii="Maiandra GD" w:hAnsi="Maiandra GD" w:cs="Microsoft New Tai Lue"/>
          <w:szCs w:val="22"/>
        </w:rPr>
      </w:pPr>
      <w:r w:rsidRPr="004826F7">
        <w:rPr>
          <w:rFonts w:ascii="Maiandra GD" w:hAnsi="Maiandra GD" w:cs="Microsoft New Tai Lue"/>
          <w:b/>
          <w:szCs w:val="22"/>
        </w:rPr>
        <w:t>prend acte</w:t>
      </w:r>
      <w:r w:rsidRPr="004826F7">
        <w:rPr>
          <w:rFonts w:ascii="Maiandra GD" w:hAnsi="Maiandra GD" w:cs="Microsoft New Tai Lue"/>
          <w:szCs w:val="22"/>
        </w:rPr>
        <w:t xml:space="preserve"> de la clôture du projet « MSP » du FEM et du soutien actuel orienté vers la reconstitution des ressources FEM-7 et l’accès à l’Initiative de renforcement des capacités pour la transparence ; et</w:t>
      </w:r>
    </w:p>
    <w:p w:rsidR="000B1331" w:rsidRPr="004826F7" w:rsidRDefault="000B1331" w:rsidP="003D62D9">
      <w:pPr>
        <w:pStyle w:val="ListParagraph"/>
        <w:numPr>
          <w:ilvl w:val="0"/>
          <w:numId w:val="6"/>
        </w:numPr>
        <w:autoSpaceDE w:val="0"/>
        <w:autoSpaceDN w:val="0"/>
        <w:spacing w:line="264" w:lineRule="auto"/>
        <w:contextualSpacing w:val="0"/>
        <w:rPr>
          <w:rFonts w:ascii="Maiandra GD" w:hAnsi="Maiandra GD" w:cs="Microsoft New Tai Lue"/>
          <w:szCs w:val="22"/>
        </w:rPr>
      </w:pPr>
      <w:r w:rsidRPr="004826F7">
        <w:rPr>
          <w:rFonts w:ascii="Maiandra GD" w:hAnsi="Maiandra GD" w:cs="Microsoft New Tai Lue"/>
          <w:b/>
          <w:szCs w:val="22"/>
        </w:rPr>
        <w:t>donne</w:t>
      </w:r>
      <w:r w:rsidRPr="004826F7">
        <w:rPr>
          <w:rFonts w:ascii="Maiandra GD" w:hAnsi="Maiandra GD" w:cs="Microsoft New Tai Lue"/>
          <w:szCs w:val="22"/>
        </w:rPr>
        <w:t xml:space="preserve"> des conseils sur les priorités des Membres pour un soutien amélioré et/ou supplémentaire du Secrétariat dans le cadre de l’accès au financement en matière de lutte contre le changement climatique.</w:t>
      </w:r>
      <w:r w:rsidRPr="004826F7">
        <w:rPr>
          <w:rFonts w:ascii="Maiandra GD" w:hAnsi="Maiandra GD" w:cs="Microsoft New Tai Lue"/>
          <w:b/>
          <w:szCs w:val="22"/>
        </w:rPr>
        <w:t xml:space="preserve"> </w:t>
      </w:r>
    </w:p>
    <w:p w:rsidR="000B1331" w:rsidRPr="004826F7" w:rsidRDefault="000B1331" w:rsidP="000B1331">
      <w:pPr>
        <w:pStyle w:val="BodyTextIndent2"/>
        <w:spacing w:after="0" w:line="240" w:lineRule="auto"/>
        <w:ind w:left="709" w:hanging="567"/>
        <w:rPr>
          <w:rFonts w:ascii="Maiandra GD" w:hAnsi="Maiandra GD" w:cs="Microsoft New Tai Lue"/>
          <w:szCs w:val="22"/>
        </w:rPr>
      </w:pPr>
    </w:p>
    <w:p w:rsidR="000B1331" w:rsidRPr="004826F7" w:rsidRDefault="000B1331" w:rsidP="000B1331">
      <w:pPr>
        <w:spacing w:line="264" w:lineRule="auto"/>
        <w:rPr>
          <w:rFonts w:ascii="Maiandra GD" w:hAnsi="Maiandra GD" w:cs="Microsoft New Tai Lue"/>
          <w:b/>
          <w:szCs w:val="22"/>
        </w:rPr>
      </w:pPr>
      <w:r w:rsidRPr="004826F7">
        <w:rPr>
          <w:rFonts w:ascii="Maiandra GD" w:hAnsi="Maiandra GD" w:cs="Microsoft New Tai Lue"/>
          <w:b/>
          <w:szCs w:val="22"/>
        </w:rPr>
        <w:t>Point 6.3 de l’Ordre du jour : Observatoire sur le changement climatique dans le Pacifique</w:t>
      </w:r>
    </w:p>
    <w:p w:rsidR="000B1331" w:rsidRPr="004826F7" w:rsidRDefault="000B1331" w:rsidP="000B1331">
      <w:pPr>
        <w:spacing w:line="264" w:lineRule="auto"/>
        <w:jc w:val="both"/>
        <w:rPr>
          <w:rFonts w:ascii="Maiandra GD" w:hAnsi="Maiandra GD" w:cs="Microsoft New Tai Lue"/>
          <w:szCs w:val="22"/>
        </w:rPr>
      </w:pPr>
    </w:p>
    <w:p w:rsidR="000B1331" w:rsidRDefault="000B1331" w:rsidP="00705C11">
      <w:pPr>
        <w:pStyle w:val="BodyTextIndent2"/>
        <w:numPr>
          <w:ilvl w:val="0"/>
          <w:numId w:val="4"/>
        </w:numPr>
        <w:overflowPunct w:val="0"/>
        <w:autoSpaceDE w:val="0"/>
        <w:autoSpaceDN w:val="0"/>
        <w:adjustRightInd w:val="0"/>
        <w:spacing w:after="0" w:line="264" w:lineRule="auto"/>
        <w:textAlignment w:val="baseline"/>
        <w:rPr>
          <w:rFonts w:ascii="Maiandra GD" w:hAnsi="Maiandra GD" w:cs="Microsoft New Tai Lue"/>
          <w:szCs w:val="22"/>
        </w:rPr>
      </w:pPr>
      <w:r w:rsidRPr="004826F7">
        <w:rPr>
          <w:rFonts w:ascii="Maiandra GD" w:hAnsi="Maiandra GD" w:cs="Microsoft New Tai Lue"/>
          <w:szCs w:val="22"/>
        </w:rPr>
        <w:t>Le Secrétariat fournit aux Membres un compte-rendu relatif à l’évolution de la mise en place de l'Observatoire sur le changement climatique dans le Pacifique (PCCC).</w:t>
      </w:r>
    </w:p>
    <w:p w:rsidR="00C76751" w:rsidRPr="00C76751" w:rsidRDefault="00C76751" w:rsidP="00705C11">
      <w:pPr>
        <w:pStyle w:val="BodyTextIndent2"/>
        <w:overflowPunct w:val="0"/>
        <w:autoSpaceDE w:val="0"/>
        <w:autoSpaceDN w:val="0"/>
        <w:adjustRightInd w:val="0"/>
        <w:spacing w:after="0" w:line="264" w:lineRule="auto"/>
        <w:textAlignment w:val="baseline"/>
        <w:rPr>
          <w:rFonts w:ascii="Maiandra GD" w:hAnsi="Maiandra GD" w:cs="Microsoft New Tai Lue"/>
          <w:szCs w:val="22"/>
        </w:rPr>
      </w:pPr>
    </w:p>
    <w:p w:rsidR="000B1331" w:rsidRPr="00705C11" w:rsidRDefault="000B1331" w:rsidP="00705C11">
      <w:pPr>
        <w:pStyle w:val="ListParagraph"/>
        <w:numPr>
          <w:ilvl w:val="0"/>
          <w:numId w:val="4"/>
        </w:numPr>
        <w:autoSpaceDE w:val="0"/>
        <w:autoSpaceDN w:val="0"/>
        <w:spacing w:line="264" w:lineRule="auto"/>
        <w:rPr>
          <w:rFonts w:ascii="Maiandra GD" w:hAnsi="Maiandra GD" w:cs="Microsoft New Tai Lue"/>
          <w:szCs w:val="22"/>
        </w:rPr>
      </w:pPr>
      <w:r w:rsidRPr="00705C11">
        <w:rPr>
          <w:rFonts w:ascii="Maiandra GD" w:hAnsi="Maiandra GD" w:cs="Microsoft New Tai Lue"/>
          <w:szCs w:val="22"/>
        </w:rPr>
        <w:t>La Conférence :</w:t>
      </w:r>
    </w:p>
    <w:p w:rsidR="000B1331" w:rsidRPr="004826F7" w:rsidRDefault="000B1331" w:rsidP="003D62D9">
      <w:pPr>
        <w:pStyle w:val="ListParagraph"/>
        <w:numPr>
          <w:ilvl w:val="0"/>
          <w:numId w:val="7"/>
        </w:numPr>
        <w:spacing w:line="264" w:lineRule="auto"/>
        <w:contextualSpacing w:val="0"/>
        <w:rPr>
          <w:rFonts w:ascii="Maiandra GD" w:hAnsi="Maiandra GD" w:cs="Microsoft New Tai Lue"/>
          <w:szCs w:val="22"/>
        </w:rPr>
      </w:pPr>
      <w:r w:rsidRPr="004826F7">
        <w:rPr>
          <w:rFonts w:ascii="Maiandra GD" w:hAnsi="Maiandra GD" w:cs="Microsoft New Tai Lue"/>
          <w:b/>
          <w:szCs w:val="22"/>
        </w:rPr>
        <w:t>prend acte</w:t>
      </w:r>
      <w:r w:rsidRPr="004826F7">
        <w:rPr>
          <w:rFonts w:ascii="Maiandra GD" w:hAnsi="Maiandra GD" w:cs="Microsoft New Tai Lue"/>
          <w:szCs w:val="22"/>
        </w:rPr>
        <w:t xml:space="preserve"> des progrès des travaux pour la création d</w:t>
      </w:r>
      <w:r w:rsidR="00D6675B" w:rsidRPr="004826F7">
        <w:rPr>
          <w:rFonts w:ascii="Maiandra GD" w:hAnsi="Maiandra GD" w:cs="Microsoft New Tai Lue"/>
          <w:szCs w:val="22"/>
        </w:rPr>
        <w:t>e l’</w:t>
      </w:r>
      <w:r w:rsidRPr="004826F7">
        <w:rPr>
          <w:rFonts w:ascii="Maiandra GD" w:hAnsi="Maiandra GD" w:cs="Microsoft New Tai Lue"/>
          <w:szCs w:val="22"/>
        </w:rPr>
        <w:t>Observatoire sur le changement climatique dans le Pacifique ;</w:t>
      </w:r>
    </w:p>
    <w:p w:rsidR="000B1331" w:rsidRPr="004826F7" w:rsidRDefault="000B1331" w:rsidP="003D62D9">
      <w:pPr>
        <w:pStyle w:val="ListParagraph"/>
        <w:numPr>
          <w:ilvl w:val="0"/>
          <w:numId w:val="7"/>
        </w:numPr>
        <w:spacing w:line="264" w:lineRule="auto"/>
        <w:contextualSpacing w:val="0"/>
        <w:rPr>
          <w:rFonts w:ascii="Maiandra GD" w:hAnsi="Maiandra GD" w:cs="Microsoft New Tai Lue"/>
          <w:szCs w:val="22"/>
        </w:rPr>
      </w:pPr>
      <w:r w:rsidRPr="004826F7">
        <w:rPr>
          <w:rFonts w:ascii="Maiandra GD" w:hAnsi="Maiandra GD" w:cs="Microsoft New Tai Lue"/>
          <w:b/>
          <w:szCs w:val="22"/>
        </w:rPr>
        <w:t xml:space="preserve">charge </w:t>
      </w:r>
      <w:r w:rsidRPr="004826F7">
        <w:rPr>
          <w:rFonts w:ascii="Maiandra GD" w:hAnsi="Maiandra GD" w:cs="Microsoft New Tai Lue"/>
          <w:szCs w:val="22"/>
        </w:rPr>
        <w:t>le Secrétariat de poursuivre sa collaboration avec le Comité de direction, et en consultation étroite avec les Membres et les partenaires</w:t>
      </w:r>
      <w:r w:rsidR="005F3D7B" w:rsidRPr="004826F7">
        <w:rPr>
          <w:rFonts w:ascii="Maiandra GD" w:hAnsi="Maiandra GD" w:cs="Microsoft New Tai Lue"/>
          <w:szCs w:val="22"/>
        </w:rPr>
        <w:t>, et de définir les rôles du PCCC, tout en s’assurant que son fonctionnement complète les mécanismes et l’organisation régionale impliqués ;</w:t>
      </w:r>
    </w:p>
    <w:p w:rsidR="000B1331" w:rsidRPr="004826F7" w:rsidRDefault="00F04AC9" w:rsidP="003D62D9">
      <w:pPr>
        <w:pStyle w:val="ListParagraph"/>
        <w:numPr>
          <w:ilvl w:val="0"/>
          <w:numId w:val="7"/>
        </w:numPr>
        <w:spacing w:line="264" w:lineRule="auto"/>
        <w:contextualSpacing w:val="0"/>
        <w:rPr>
          <w:rFonts w:ascii="Maiandra GD" w:hAnsi="Maiandra GD" w:cs="Microsoft New Tai Lue"/>
          <w:szCs w:val="22"/>
        </w:rPr>
      </w:pPr>
      <w:r w:rsidRPr="004826F7">
        <w:rPr>
          <w:rFonts w:ascii="Maiandra GD" w:hAnsi="Maiandra GD" w:cs="Microsoft New Tai Lue"/>
          <w:b/>
          <w:szCs w:val="22"/>
        </w:rPr>
        <w:t>enjoint</w:t>
      </w:r>
      <w:r w:rsidR="000B1331" w:rsidRPr="004826F7">
        <w:rPr>
          <w:rFonts w:ascii="Maiandra GD" w:hAnsi="Maiandra GD" w:cs="Microsoft New Tai Lue"/>
          <w:szCs w:val="22"/>
        </w:rPr>
        <w:t xml:space="preserve"> </w:t>
      </w:r>
      <w:r w:rsidRPr="004826F7">
        <w:rPr>
          <w:rFonts w:ascii="Maiandra GD" w:hAnsi="Maiandra GD" w:cs="Microsoft New Tai Lue"/>
          <w:szCs w:val="22"/>
        </w:rPr>
        <w:t xml:space="preserve">le Secrétariat d’élaborer </w:t>
      </w:r>
      <w:r w:rsidR="000B1331" w:rsidRPr="004826F7">
        <w:rPr>
          <w:rFonts w:ascii="Maiandra GD" w:hAnsi="Maiandra GD" w:cs="Microsoft New Tai Lue"/>
          <w:szCs w:val="22"/>
        </w:rPr>
        <w:t>une structure de gouvernance</w:t>
      </w:r>
      <w:r w:rsidRPr="004826F7">
        <w:rPr>
          <w:rFonts w:ascii="Maiandra GD" w:hAnsi="Maiandra GD" w:cs="Microsoft New Tai Lue"/>
          <w:szCs w:val="22"/>
        </w:rPr>
        <w:t xml:space="preserve"> pour examen</w:t>
      </w:r>
      <w:r w:rsidR="000B1331" w:rsidRPr="004826F7">
        <w:rPr>
          <w:rFonts w:ascii="Maiandra GD" w:hAnsi="Maiandra GD" w:cs="Microsoft New Tai Lue"/>
          <w:szCs w:val="22"/>
        </w:rPr>
        <w:t xml:space="preserve"> et un plan d’exploitation, notamment l’implication auprès d’agences privées, qui tiennent compte des considérations budgétaires pour le fonctionnement du PCCC.</w:t>
      </w:r>
    </w:p>
    <w:p w:rsidR="000B1331" w:rsidRPr="004826F7" w:rsidRDefault="000B1331" w:rsidP="003D62D9">
      <w:pPr>
        <w:pStyle w:val="ListParagraph"/>
        <w:numPr>
          <w:ilvl w:val="0"/>
          <w:numId w:val="7"/>
        </w:numPr>
        <w:spacing w:line="264" w:lineRule="auto"/>
        <w:contextualSpacing w:val="0"/>
        <w:rPr>
          <w:rFonts w:ascii="Maiandra GD" w:hAnsi="Maiandra GD" w:cs="Microsoft New Tai Lue"/>
          <w:szCs w:val="22"/>
        </w:rPr>
      </w:pPr>
      <w:r w:rsidRPr="004826F7">
        <w:rPr>
          <w:rFonts w:ascii="Maiandra GD" w:hAnsi="Maiandra GD" w:cs="Microsoft New Tai Lue"/>
          <w:b/>
          <w:szCs w:val="22"/>
        </w:rPr>
        <w:t>convient</w:t>
      </w:r>
      <w:r w:rsidRPr="004826F7">
        <w:rPr>
          <w:rFonts w:ascii="Maiandra GD" w:hAnsi="Maiandra GD" w:cs="Microsoft New Tai Lue"/>
          <w:szCs w:val="22"/>
        </w:rPr>
        <w:t xml:space="preserve"> de travailler ensemble à encourager le gouvernement japonais dans la préparation de la 8</w:t>
      </w:r>
      <w:r w:rsidRPr="004826F7">
        <w:rPr>
          <w:rFonts w:ascii="Maiandra GD" w:hAnsi="Maiandra GD" w:cs="Microsoft New Tai Lue"/>
          <w:szCs w:val="22"/>
          <w:vertAlign w:val="superscript"/>
        </w:rPr>
        <w:t>e</w:t>
      </w:r>
      <w:r w:rsidRPr="004826F7">
        <w:rPr>
          <w:rFonts w:ascii="Maiandra GD" w:hAnsi="Maiandra GD" w:cs="Microsoft New Tai Lue"/>
          <w:szCs w:val="22"/>
        </w:rPr>
        <w:t xml:space="preserve"> réunion des Dirigeants des îles du Pacifique (PALM) de 2018 à </w:t>
      </w:r>
      <w:r w:rsidRPr="004826F7">
        <w:rPr>
          <w:rFonts w:ascii="Maiandra GD" w:hAnsi="Maiandra GD" w:cs="Microsoft New Tai Lue"/>
          <w:szCs w:val="22"/>
        </w:rPr>
        <w:lastRenderedPageBreak/>
        <w:t>présenter un exemple d’une construction durable et respectueuse du climat certifiée LEED et d'un dispositif à 100 % solaire pour le PCCC ; et</w:t>
      </w:r>
    </w:p>
    <w:p w:rsidR="000B1331" w:rsidRPr="004826F7" w:rsidRDefault="000B1331" w:rsidP="003D62D9">
      <w:pPr>
        <w:pStyle w:val="ListParagraph"/>
        <w:numPr>
          <w:ilvl w:val="0"/>
          <w:numId w:val="7"/>
        </w:numPr>
        <w:spacing w:line="264" w:lineRule="auto"/>
        <w:contextualSpacing w:val="0"/>
        <w:rPr>
          <w:rFonts w:ascii="Maiandra GD" w:hAnsi="Maiandra GD" w:cs="Microsoft New Tai Lue"/>
          <w:szCs w:val="22"/>
        </w:rPr>
      </w:pPr>
      <w:r w:rsidRPr="004826F7">
        <w:rPr>
          <w:rFonts w:ascii="Maiandra GD" w:hAnsi="Maiandra GD" w:cs="Microsoft New Tai Lue"/>
          <w:b/>
          <w:szCs w:val="22"/>
        </w:rPr>
        <w:t xml:space="preserve">encourage </w:t>
      </w:r>
      <w:r w:rsidRPr="004826F7">
        <w:rPr>
          <w:rFonts w:ascii="Maiandra GD" w:hAnsi="Maiandra GD" w:cs="Microsoft New Tai Lue"/>
          <w:szCs w:val="22"/>
        </w:rPr>
        <w:t>les partenaires de développement et la communauté internationale à soutenir la mise en place de programmes et de partenariats dans les locaux du PCCC</w:t>
      </w:r>
      <w:r w:rsidRPr="004826F7">
        <w:rPr>
          <w:rFonts w:ascii="Maiandra GD" w:hAnsi="Maiandra GD" w:cs="Microsoft New Tai Lue"/>
          <w:b/>
          <w:szCs w:val="22"/>
        </w:rPr>
        <w:t>.</w:t>
      </w:r>
    </w:p>
    <w:p w:rsidR="00271C2A" w:rsidRPr="004826F7" w:rsidRDefault="00271C2A" w:rsidP="000B1331">
      <w:pPr>
        <w:spacing w:line="264" w:lineRule="auto"/>
        <w:rPr>
          <w:rFonts w:ascii="Maiandra GD" w:hAnsi="Maiandra GD" w:cs="Microsoft New Tai Lue"/>
          <w:szCs w:val="22"/>
        </w:rPr>
      </w:pPr>
    </w:p>
    <w:p w:rsidR="000B1331" w:rsidRPr="004826F7" w:rsidRDefault="000B1331" w:rsidP="000B1331">
      <w:pPr>
        <w:spacing w:line="264" w:lineRule="auto"/>
        <w:rPr>
          <w:rFonts w:ascii="Maiandra GD" w:hAnsi="Maiandra GD" w:cs="Microsoft New Tai Lue"/>
          <w:b/>
          <w:szCs w:val="22"/>
        </w:rPr>
      </w:pPr>
      <w:r w:rsidRPr="004826F7">
        <w:rPr>
          <w:rFonts w:ascii="Maiandra GD" w:hAnsi="Maiandra GD" w:cs="Microsoft New Tai Lue"/>
          <w:b/>
          <w:szCs w:val="22"/>
        </w:rPr>
        <w:t xml:space="preserve">Point 6.4 de l’ordre du jour : Objectifs de développement durable </w:t>
      </w:r>
    </w:p>
    <w:p w:rsidR="000B1331" w:rsidRPr="004826F7" w:rsidRDefault="000B1331" w:rsidP="000B1331">
      <w:pPr>
        <w:pStyle w:val="ListParagraph"/>
        <w:spacing w:line="264" w:lineRule="auto"/>
        <w:ind w:left="0"/>
        <w:jc w:val="both"/>
        <w:rPr>
          <w:rFonts w:ascii="Maiandra GD" w:hAnsi="Maiandra GD" w:cs="Microsoft New Tai Lue"/>
          <w:szCs w:val="22"/>
        </w:rPr>
      </w:pPr>
    </w:p>
    <w:p w:rsidR="000B1331" w:rsidRPr="00705C11" w:rsidRDefault="000B1331" w:rsidP="00705C11">
      <w:pPr>
        <w:pStyle w:val="ListParagraph"/>
        <w:numPr>
          <w:ilvl w:val="0"/>
          <w:numId w:val="4"/>
        </w:numPr>
        <w:spacing w:line="264" w:lineRule="auto"/>
        <w:jc w:val="both"/>
        <w:rPr>
          <w:rFonts w:ascii="Maiandra GD" w:hAnsi="Maiandra GD" w:cs="Microsoft New Tai Lue"/>
          <w:szCs w:val="22"/>
        </w:rPr>
      </w:pPr>
      <w:r w:rsidRPr="00705C11">
        <w:rPr>
          <w:rFonts w:ascii="Maiandra GD" w:hAnsi="Maiandra GD" w:cs="Microsoft New Tai Lue"/>
          <w:szCs w:val="22"/>
        </w:rPr>
        <w:t xml:space="preserve">Le Secrétariat informe les Membres sur les progrès effectués dans la mise en œuvre des Objectifs de développement durable (ODD) dans le cadre du travail effectué par le groupe de travail océanien des ODD (PST). Cette mise à jour met l’accent sur la récente réunion des dirigeants du Forum des îles du Pacifique au Samoa au cours de laquelle le communiqué des dirigeants a approuvé la feuille de route du Pacifique sur le développement durable (PRSD). Le PST a été créé en 2016 en réponse à l’engagement pris par les dirigeants du Forum des îles du Pacifique en 2015 de mettre pleinement en œuvre les ODD. </w:t>
      </w:r>
    </w:p>
    <w:p w:rsidR="000B1331" w:rsidRPr="004826F7" w:rsidRDefault="000B1331" w:rsidP="00705C11">
      <w:pPr>
        <w:tabs>
          <w:tab w:val="left" w:pos="1200"/>
        </w:tabs>
        <w:autoSpaceDE w:val="0"/>
        <w:autoSpaceDN w:val="0"/>
        <w:spacing w:line="264" w:lineRule="auto"/>
        <w:ind w:firstLine="1200"/>
        <w:rPr>
          <w:rFonts w:ascii="Maiandra GD" w:hAnsi="Maiandra GD" w:cs="Microsoft New Tai Lue"/>
          <w:b/>
          <w:szCs w:val="22"/>
        </w:rPr>
      </w:pPr>
    </w:p>
    <w:p w:rsidR="000B1331" w:rsidRPr="00705C11" w:rsidRDefault="000B1331" w:rsidP="00705C11">
      <w:pPr>
        <w:pStyle w:val="ListParagraph"/>
        <w:numPr>
          <w:ilvl w:val="0"/>
          <w:numId w:val="4"/>
        </w:numPr>
        <w:autoSpaceDE w:val="0"/>
        <w:autoSpaceDN w:val="0"/>
        <w:spacing w:line="264" w:lineRule="auto"/>
        <w:rPr>
          <w:rFonts w:ascii="Maiandra GD" w:hAnsi="Maiandra GD" w:cs="Microsoft New Tai Lue"/>
          <w:szCs w:val="22"/>
        </w:rPr>
      </w:pPr>
      <w:r w:rsidRPr="00705C11">
        <w:rPr>
          <w:rFonts w:ascii="Maiandra GD" w:hAnsi="Maiandra GD" w:cs="Microsoft New Tai Lue"/>
          <w:szCs w:val="22"/>
        </w:rPr>
        <w:t>La Conférence :</w:t>
      </w:r>
    </w:p>
    <w:p w:rsidR="000B1331" w:rsidRPr="004826F7" w:rsidRDefault="000B1331" w:rsidP="003D62D9">
      <w:pPr>
        <w:pStyle w:val="ListParagraph"/>
        <w:numPr>
          <w:ilvl w:val="0"/>
          <w:numId w:val="8"/>
        </w:numPr>
        <w:spacing w:line="264" w:lineRule="auto"/>
        <w:contextualSpacing w:val="0"/>
        <w:jc w:val="both"/>
        <w:rPr>
          <w:rFonts w:ascii="Maiandra GD" w:hAnsi="Maiandra GD" w:cs="Microsoft New Tai Lue"/>
          <w:szCs w:val="22"/>
        </w:rPr>
      </w:pPr>
      <w:r w:rsidRPr="004826F7">
        <w:rPr>
          <w:rFonts w:ascii="Maiandra GD" w:hAnsi="Maiandra GD" w:cs="Microsoft New Tai Lue"/>
          <w:b/>
          <w:szCs w:val="22"/>
        </w:rPr>
        <w:t xml:space="preserve">prend acte </w:t>
      </w:r>
      <w:r w:rsidRPr="004826F7">
        <w:rPr>
          <w:rFonts w:ascii="Maiandra GD" w:hAnsi="Maiandra GD" w:cs="Microsoft New Tai Lue"/>
          <w:szCs w:val="22"/>
        </w:rPr>
        <w:t>des progrès en matière de mise en œuvre des ODD ; et</w:t>
      </w:r>
    </w:p>
    <w:p w:rsidR="000B1331" w:rsidRPr="004826F7" w:rsidRDefault="000B1331" w:rsidP="003D62D9">
      <w:pPr>
        <w:pStyle w:val="ListParagraph"/>
        <w:numPr>
          <w:ilvl w:val="0"/>
          <w:numId w:val="8"/>
        </w:numPr>
        <w:spacing w:line="264" w:lineRule="auto"/>
        <w:contextualSpacing w:val="0"/>
        <w:jc w:val="both"/>
        <w:rPr>
          <w:rFonts w:ascii="Maiandra GD" w:hAnsi="Maiandra GD" w:cs="Microsoft New Tai Lue"/>
          <w:szCs w:val="22"/>
        </w:rPr>
      </w:pPr>
      <w:r w:rsidRPr="004826F7">
        <w:rPr>
          <w:rFonts w:ascii="Maiandra GD" w:hAnsi="Maiandra GD" w:cs="Microsoft New Tai Lue"/>
          <w:b/>
          <w:szCs w:val="22"/>
        </w:rPr>
        <w:t>prend acte</w:t>
      </w:r>
      <w:r w:rsidRPr="004826F7">
        <w:rPr>
          <w:rFonts w:ascii="Maiandra GD" w:hAnsi="Maiandra GD" w:cs="Microsoft New Tai Lue"/>
          <w:szCs w:val="22"/>
        </w:rPr>
        <w:t xml:space="preserve"> de la contribution du Secrétariat apporté au suivi et à l'établissement de rapports en matière d'ODD. </w:t>
      </w:r>
    </w:p>
    <w:p w:rsidR="00071F30" w:rsidRPr="004826F7" w:rsidRDefault="00071F30" w:rsidP="00071F30">
      <w:pPr>
        <w:spacing w:line="264" w:lineRule="auto"/>
        <w:jc w:val="both"/>
        <w:rPr>
          <w:rFonts w:ascii="Maiandra GD" w:hAnsi="Maiandra GD" w:cs="Microsoft New Tai Lue"/>
          <w:szCs w:val="22"/>
        </w:rPr>
      </w:pPr>
    </w:p>
    <w:p w:rsidR="000B1331" w:rsidRPr="004826F7" w:rsidRDefault="000B1331" w:rsidP="000B1331">
      <w:pPr>
        <w:spacing w:line="264" w:lineRule="auto"/>
        <w:rPr>
          <w:rFonts w:ascii="Maiandra GD" w:hAnsi="Maiandra GD" w:cs="Microsoft New Tai Lue"/>
          <w:b/>
          <w:szCs w:val="22"/>
        </w:rPr>
      </w:pPr>
      <w:r w:rsidRPr="004826F7">
        <w:rPr>
          <w:rFonts w:ascii="Maiandra GD" w:hAnsi="Maiandra GD" w:cs="Microsoft New Tai Lue"/>
          <w:b/>
          <w:szCs w:val="22"/>
        </w:rPr>
        <w:t>Point 6.5 de l’ordre du jour : Conférence sur les océans des Nations Unies</w:t>
      </w:r>
      <w:r w:rsidR="00071F30" w:rsidRPr="004826F7">
        <w:rPr>
          <w:rFonts w:ascii="Maiandra GD" w:hAnsi="Maiandra GD" w:cs="Microsoft New Tai Lue"/>
          <w:b/>
          <w:szCs w:val="22"/>
        </w:rPr>
        <w:t> :</w:t>
      </w:r>
      <w:r w:rsidRPr="004826F7">
        <w:rPr>
          <w:rFonts w:ascii="Maiandra GD" w:hAnsi="Maiandra GD" w:cs="Microsoft New Tai Lue"/>
          <w:b/>
          <w:szCs w:val="22"/>
        </w:rPr>
        <w:t xml:space="preserve"> Résultats et prochaines étapes </w:t>
      </w:r>
    </w:p>
    <w:p w:rsidR="000B1331" w:rsidRPr="004826F7" w:rsidRDefault="000B1331" w:rsidP="000B1331">
      <w:pPr>
        <w:pStyle w:val="ListParagraph"/>
        <w:spacing w:line="264" w:lineRule="auto"/>
        <w:ind w:left="0"/>
        <w:jc w:val="both"/>
        <w:rPr>
          <w:rFonts w:ascii="Maiandra GD" w:hAnsi="Maiandra GD" w:cs="Microsoft New Tai Lue"/>
          <w:szCs w:val="22"/>
        </w:rPr>
      </w:pPr>
    </w:p>
    <w:p w:rsidR="000B1331" w:rsidRPr="00705C11" w:rsidRDefault="000B1331" w:rsidP="00705C11">
      <w:pPr>
        <w:pStyle w:val="ListParagraph"/>
        <w:numPr>
          <w:ilvl w:val="0"/>
          <w:numId w:val="4"/>
        </w:numPr>
        <w:spacing w:line="264" w:lineRule="auto"/>
        <w:jc w:val="both"/>
        <w:rPr>
          <w:rFonts w:ascii="Maiandra GD" w:hAnsi="Maiandra GD" w:cs="Microsoft New Tai Lue"/>
          <w:szCs w:val="22"/>
        </w:rPr>
      </w:pPr>
      <w:r w:rsidRPr="00705C11">
        <w:rPr>
          <w:rFonts w:ascii="Maiandra GD" w:hAnsi="Maiandra GD" w:cs="Microsoft New Tai Lue"/>
          <w:szCs w:val="22"/>
        </w:rPr>
        <w:t>Le Secrétariat informe la Conférence des résultats de la Conférence des Nations Unies en vue de soutenir la réalisation de l’objectif 14 de développement durable, du soutien du PROE aux Membres avant et pendant la Conférence et au cours des étapes suivantes.</w:t>
      </w:r>
    </w:p>
    <w:p w:rsidR="000B1331" w:rsidRPr="004826F7" w:rsidRDefault="000B1331" w:rsidP="00705C11">
      <w:pPr>
        <w:spacing w:line="264" w:lineRule="auto"/>
        <w:ind w:left="60"/>
        <w:jc w:val="both"/>
        <w:rPr>
          <w:rFonts w:ascii="Maiandra GD" w:hAnsi="Maiandra GD" w:cs="Microsoft New Tai Lue"/>
          <w:szCs w:val="22"/>
        </w:rPr>
      </w:pPr>
    </w:p>
    <w:p w:rsidR="000B1331" w:rsidRPr="00705C11" w:rsidRDefault="000B1331" w:rsidP="00705C11">
      <w:pPr>
        <w:pStyle w:val="ListParagraph"/>
        <w:numPr>
          <w:ilvl w:val="0"/>
          <w:numId w:val="4"/>
        </w:numPr>
        <w:autoSpaceDE w:val="0"/>
        <w:autoSpaceDN w:val="0"/>
        <w:spacing w:line="264" w:lineRule="auto"/>
        <w:rPr>
          <w:rFonts w:ascii="Maiandra GD" w:hAnsi="Maiandra GD" w:cs="Microsoft New Tai Lue"/>
          <w:szCs w:val="22"/>
        </w:rPr>
      </w:pPr>
      <w:r w:rsidRPr="00705C11">
        <w:rPr>
          <w:rFonts w:ascii="Maiandra GD" w:hAnsi="Maiandra GD" w:cs="Microsoft New Tai Lue"/>
          <w:szCs w:val="22"/>
        </w:rPr>
        <w:t>La Conférence :</w:t>
      </w:r>
    </w:p>
    <w:p w:rsidR="000B1331" w:rsidRPr="004826F7" w:rsidRDefault="000B1331" w:rsidP="003D62D9">
      <w:pPr>
        <w:pStyle w:val="ListParagraph"/>
        <w:numPr>
          <w:ilvl w:val="0"/>
          <w:numId w:val="8"/>
        </w:numPr>
        <w:rPr>
          <w:rFonts w:ascii="Maiandra GD" w:hAnsi="Maiandra GD" w:cs="Microsoft New Tai Lue"/>
          <w:szCs w:val="22"/>
        </w:rPr>
      </w:pPr>
      <w:r w:rsidRPr="004826F7">
        <w:rPr>
          <w:rFonts w:ascii="Maiandra GD" w:hAnsi="Maiandra GD" w:cs="Microsoft New Tai Lue"/>
          <w:b/>
          <w:szCs w:val="22"/>
        </w:rPr>
        <w:t>salue</w:t>
      </w:r>
      <w:r w:rsidRPr="004826F7">
        <w:rPr>
          <w:rFonts w:ascii="Maiandra GD" w:hAnsi="Maiandra GD" w:cs="Microsoft New Tai Lue"/>
          <w:szCs w:val="22"/>
        </w:rPr>
        <w:t xml:space="preserve"> le rôle de leader et les efforts des Fidji pour leur accueil conjoint de la Conférence ONU-Océans avec la Suède ;</w:t>
      </w:r>
    </w:p>
    <w:p w:rsidR="000B1331" w:rsidRPr="004826F7" w:rsidRDefault="000B1331" w:rsidP="003D62D9">
      <w:pPr>
        <w:pStyle w:val="ListParagraph"/>
        <w:numPr>
          <w:ilvl w:val="0"/>
          <w:numId w:val="8"/>
        </w:numPr>
        <w:rPr>
          <w:rFonts w:ascii="Maiandra GD" w:hAnsi="Maiandra GD" w:cs="Microsoft New Tai Lue"/>
          <w:szCs w:val="22"/>
        </w:rPr>
      </w:pPr>
      <w:r w:rsidRPr="004826F7">
        <w:rPr>
          <w:rFonts w:ascii="Maiandra GD" w:hAnsi="Maiandra GD" w:cs="Microsoft New Tai Lue"/>
          <w:b/>
          <w:szCs w:val="22"/>
        </w:rPr>
        <w:t>prend acte,</w:t>
      </w:r>
      <w:r w:rsidRPr="004826F7">
        <w:rPr>
          <w:rFonts w:ascii="Maiandra GD" w:hAnsi="Maiandra GD" w:cs="Microsoft New Tai Lue"/>
          <w:szCs w:val="22"/>
        </w:rPr>
        <w:t xml:space="preserve"> avec satisfaction, du soutien apporté par la Suède, qui a permis au Secrétariat de soutenir </w:t>
      </w:r>
      <w:r w:rsidR="005F3D7B" w:rsidRPr="004826F7">
        <w:rPr>
          <w:rFonts w:ascii="Maiandra GD" w:hAnsi="Maiandra GD" w:cs="Microsoft New Tai Lue"/>
          <w:szCs w:val="22"/>
        </w:rPr>
        <w:t>les M</w:t>
      </w:r>
      <w:r w:rsidRPr="004826F7">
        <w:rPr>
          <w:rFonts w:ascii="Maiandra GD" w:hAnsi="Maiandra GD" w:cs="Microsoft New Tai Lue"/>
          <w:szCs w:val="22"/>
        </w:rPr>
        <w:t>embres tout au long du processus de la Conférence ONU-Océans ;</w:t>
      </w:r>
    </w:p>
    <w:p w:rsidR="000B1331" w:rsidRPr="004826F7" w:rsidRDefault="000B1331" w:rsidP="003D62D9">
      <w:pPr>
        <w:pStyle w:val="ListParagraph"/>
        <w:numPr>
          <w:ilvl w:val="0"/>
          <w:numId w:val="8"/>
        </w:numPr>
        <w:rPr>
          <w:rFonts w:ascii="Maiandra GD" w:hAnsi="Maiandra GD" w:cs="Microsoft New Tai Lue"/>
          <w:szCs w:val="22"/>
        </w:rPr>
      </w:pPr>
      <w:r w:rsidRPr="004826F7">
        <w:rPr>
          <w:rFonts w:ascii="Maiandra GD" w:hAnsi="Maiandra GD" w:cs="Microsoft New Tai Lue"/>
          <w:b/>
          <w:szCs w:val="22"/>
        </w:rPr>
        <w:t xml:space="preserve">salue </w:t>
      </w:r>
      <w:r w:rsidRPr="004826F7">
        <w:rPr>
          <w:rFonts w:ascii="Maiandra GD" w:hAnsi="Maiandra GD" w:cs="Microsoft New Tai Lue"/>
          <w:szCs w:val="22"/>
        </w:rPr>
        <w:t>le soutien logistique fourni par la Mission des Nations Unies aux Fidji et Samoa au PROE pour la Conférence ONU-Océans </w:t>
      </w:r>
      <w:r w:rsidRPr="004826F7">
        <w:rPr>
          <w:rFonts w:ascii="Maiandra GD" w:hAnsi="Maiandra GD" w:cs="Microsoft New Tai Lue"/>
          <w:b/>
          <w:szCs w:val="22"/>
        </w:rPr>
        <w:t>;</w:t>
      </w:r>
    </w:p>
    <w:p w:rsidR="000B1331" w:rsidRPr="004826F7" w:rsidRDefault="000B1331" w:rsidP="003D62D9">
      <w:pPr>
        <w:pStyle w:val="ListParagraph"/>
        <w:numPr>
          <w:ilvl w:val="0"/>
          <w:numId w:val="8"/>
        </w:numPr>
        <w:rPr>
          <w:rFonts w:ascii="Maiandra GD" w:hAnsi="Maiandra GD" w:cs="Microsoft New Tai Lue"/>
          <w:szCs w:val="22"/>
        </w:rPr>
      </w:pPr>
      <w:r w:rsidRPr="004826F7">
        <w:rPr>
          <w:rFonts w:ascii="Maiandra GD" w:hAnsi="Maiandra GD" w:cs="Microsoft New Tai Lue"/>
          <w:b/>
          <w:szCs w:val="22"/>
        </w:rPr>
        <w:t>réaffirme</w:t>
      </w:r>
      <w:r w:rsidRPr="004826F7">
        <w:rPr>
          <w:rFonts w:ascii="Maiandra GD" w:hAnsi="Maiandra GD" w:cs="Microsoft New Tai Lue"/>
          <w:szCs w:val="22"/>
        </w:rPr>
        <w:t xml:space="preserve"> notre engagement comme </w:t>
      </w:r>
      <w:r w:rsidR="005F3D7B" w:rsidRPr="004826F7">
        <w:rPr>
          <w:rFonts w:ascii="Maiandra GD" w:hAnsi="Maiandra GD" w:cs="Microsoft New Tai Lue"/>
          <w:szCs w:val="22"/>
        </w:rPr>
        <w:t>M</w:t>
      </w:r>
      <w:r w:rsidRPr="004826F7">
        <w:rPr>
          <w:rFonts w:ascii="Maiandra GD" w:hAnsi="Maiandra GD" w:cs="Microsoft New Tai Lue"/>
          <w:szCs w:val="22"/>
        </w:rPr>
        <w:t>embres du PROE pour atteindre l’ODD 14 ; et</w:t>
      </w:r>
    </w:p>
    <w:p w:rsidR="000B1331" w:rsidRPr="004826F7" w:rsidRDefault="000B1331" w:rsidP="003D62D9">
      <w:pPr>
        <w:pStyle w:val="ListParagraph"/>
        <w:numPr>
          <w:ilvl w:val="0"/>
          <w:numId w:val="8"/>
        </w:numPr>
        <w:spacing w:before="240"/>
        <w:ind w:left="709" w:hanging="283"/>
        <w:rPr>
          <w:rFonts w:ascii="Maiandra GD" w:hAnsi="Maiandra GD" w:cs="Microsoft New Tai Lue"/>
          <w:szCs w:val="22"/>
        </w:rPr>
      </w:pPr>
      <w:r w:rsidRPr="004826F7">
        <w:rPr>
          <w:rFonts w:ascii="Maiandra GD" w:hAnsi="Maiandra GD" w:cs="Microsoft New Tai Lue"/>
          <w:b/>
          <w:szCs w:val="22"/>
        </w:rPr>
        <w:t>demande</w:t>
      </w:r>
      <w:r w:rsidRPr="004826F7">
        <w:rPr>
          <w:rFonts w:ascii="Maiandra GD" w:hAnsi="Maiandra GD" w:cs="Microsoft New Tai Lue"/>
          <w:szCs w:val="22"/>
        </w:rPr>
        <w:t xml:space="preserve"> que le Secrétariat travaille avec les Membres afin de tenir les engagements que nous avons pris lors de la Conférence.</w:t>
      </w:r>
    </w:p>
    <w:p w:rsidR="00C12ED9" w:rsidRPr="004826F7" w:rsidRDefault="00C12ED9" w:rsidP="00C12ED9">
      <w:pPr>
        <w:spacing w:before="240"/>
        <w:rPr>
          <w:rFonts w:ascii="Maiandra GD" w:hAnsi="Maiandra GD" w:cs="Microsoft New Tai Lue"/>
          <w:szCs w:val="22"/>
        </w:rPr>
      </w:pPr>
    </w:p>
    <w:p w:rsidR="000B1331" w:rsidRPr="004826F7" w:rsidRDefault="000B1331" w:rsidP="000B1331">
      <w:pPr>
        <w:spacing w:line="264" w:lineRule="auto"/>
        <w:rPr>
          <w:rFonts w:ascii="Maiandra GD" w:hAnsi="Maiandra GD" w:cs="Microsoft New Tai Lue"/>
          <w:b/>
          <w:szCs w:val="22"/>
        </w:rPr>
      </w:pPr>
      <w:r w:rsidRPr="004826F7">
        <w:rPr>
          <w:rFonts w:ascii="Maiandra GD" w:hAnsi="Maiandra GD" w:cs="Microsoft New Tai Lue"/>
          <w:b/>
          <w:szCs w:val="22"/>
        </w:rPr>
        <w:t>Point 6.6 de l’ordre du jour : FED 11</w:t>
      </w:r>
    </w:p>
    <w:p w:rsidR="000B1331" w:rsidRPr="004826F7" w:rsidRDefault="000B1331" w:rsidP="000B1331">
      <w:pPr>
        <w:pStyle w:val="BodyTextIndent2"/>
        <w:spacing w:after="0" w:line="264" w:lineRule="auto"/>
        <w:ind w:left="0"/>
        <w:rPr>
          <w:rFonts w:ascii="Maiandra GD" w:hAnsi="Maiandra GD" w:cs="Microsoft New Tai Lue"/>
          <w:b/>
          <w:szCs w:val="22"/>
        </w:rPr>
      </w:pPr>
    </w:p>
    <w:p w:rsidR="000B1331" w:rsidRPr="004826F7" w:rsidRDefault="000B1331" w:rsidP="00705C11">
      <w:pPr>
        <w:pStyle w:val="BodyTextIndent2"/>
        <w:numPr>
          <w:ilvl w:val="0"/>
          <w:numId w:val="4"/>
        </w:numPr>
        <w:spacing w:after="0" w:line="264" w:lineRule="auto"/>
        <w:rPr>
          <w:rFonts w:ascii="Maiandra GD" w:hAnsi="Maiandra GD" w:cs="Microsoft New Tai Lue"/>
          <w:szCs w:val="22"/>
        </w:rPr>
      </w:pPr>
      <w:r w:rsidRPr="004826F7">
        <w:rPr>
          <w:rFonts w:ascii="Maiandra GD" w:hAnsi="Maiandra GD" w:cs="Microsoft New Tai Lue"/>
          <w:szCs w:val="22"/>
        </w:rPr>
        <w:t>Le Secrétariat informe les membres des progrès réalisés dans le cadre du 11</w:t>
      </w:r>
      <w:r w:rsidRPr="004826F7">
        <w:rPr>
          <w:rFonts w:ascii="Maiandra GD" w:hAnsi="Maiandra GD" w:cs="Microsoft New Tai Lue"/>
          <w:szCs w:val="22"/>
          <w:vertAlign w:val="superscript"/>
        </w:rPr>
        <w:t>e</w:t>
      </w:r>
      <w:r w:rsidRPr="004826F7">
        <w:rPr>
          <w:rFonts w:ascii="Maiandra GD" w:hAnsi="Maiandra GD" w:cs="Microsoft New Tai Lue"/>
          <w:szCs w:val="22"/>
        </w:rPr>
        <w:t xml:space="preserve"> Cycle du Fonds de Développement de l’Union européenne (FED-11). La présentation des activités à venir dans le cadre du FED-11, notamment en ce qui concerne l’Objectif 2.1 sur l’utilisation durable des ressources marines (Projet marin du Pacifique et de l’Union </w:t>
      </w:r>
      <w:r w:rsidRPr="004826F7">
        <w:rPr>
          <w:rFonts w:ascii="Maiandra GD" w:hAnsi="Maiandra GD" w:cs="Microsoft New Tai Lue"/>
          <w:szCs w:val="22"/>
        </w:rPr>
        <w:lastRenderedPageBreak/>
        <w:t>européenne [PEUMP]), et l’objectif 2.2 sur la gestion des déchets (PacWaste Plus), incluait également la préparation avec les partenaires et les membres des prochaines activités à mener dans le cadre du volet du FED-11 concernant les pays et territoires d’outre-mer.</w:t>
      </w:r>
    </w:p>
    <w:p w:rsidR="00C12ED9" w:rsidRPr="004826F7" w:rsidRDefault="00C12ED9" w:rsidP="00C12ED9">
      <w:pPr>
        <w:spacing w:line="264" w:lineRule="auto"/>
        <w:rPr>
          <w:rFonts w:ascii="Maiandra GD" w:hAnsi="Maiandra GD" w:cs="Microsoft New Tai Lue"/>
          <w:szCs w:val="22"/>
        </w:rPr>
      </w:pPr>
    </w:p>
    <w:p w:rsidR="000B1331" w:rsidRPr="00705C11" w:rsidRDefault="000B1331" w:rsidP="00705C11">
      <w:pPr>
        <w:pStyle w:val="ListParagraph"/>
        <w:numPr>
          <w:ilvl w:val="0"/>
          <w:numId w:val="4"/>
        </w:numPr>
        <w:spacing w:line="264" w:lineRule="auto"/>
        <w:jc w:val="both"/>
        <w:rPr>
          <w:rFonts w:ascii="Microsoft New Tai Lue" w:hAnsi="Microsoft New Tai Lue" w:cs="Microsoft New Tai Lue"/>
          <w:szCs w:val="22"/>
        </w:rPr>
      </w:pPr>
      <w:r w:rsidRPr="00705C11">
        <w:rPr>
          <w:rFonts w:ascii="Microsoft New Tai Lue" w:hAnsi="Microsoft New Tai Lue" w:cs="Microsoft New Tai Lue"/>
          <w:szCs w:val="22"/>
        </w:rPr>
        <w:t>La Conférence :</w:t>
      </w:r>
    </w:p>
    <w:p w:rsidR="00C12ED9" w:rsidRPr="004826F7" w:rsidRDefault="00C12ED9" w:rsidP="003D62D9">
      <w:pPr>
        <w:pStyle w:val="ListParagraph"/>
        <w:numPr>
          <w:ilvl w:val="0"/>
          <w:numId w:val="9"/>
        </w:numPr>
        <w:spacing w:line="300" w:lineRule="exact"/>
        <w:rPr>
          <w:rFonts w:ascii="Maiandra GD" w:hAnsi="Maiandra GD" w:cs="Microsoft New Tai Lue"/>
          <w:szCs w:val="22"/>
        </w:rPr>
      </w:pPr>
      <w:r w:rsidRPr="004826F7">
        <w:rPr>
          <w:rFonts w:ascii="Maiandra GD" w:hAnsi="Maiandra GD" w:cs="Microsoft New Tai Lue"/>
          <w:b/>
          <w:bCs/>
          <w:szCs w:val="22"/>
        </w:rPr>
        <w:t xml:space="preserve">prend acte </w:t>
      </w:r>
      <w:r w:rsidRPr="004826F7">
        <w:rPr>
          <w:rFonts w:ascii="Maiandra GD" w:hAnsi="Maiandra GD" w:cs="Microsoft New Tai Lue"/>
          <w:bCs/>
          <w:szCs w:val="22"/>
        </w:rPr>
        <w:t>du PROE est un bénéficiaire important du financement du FED-11, lequel sera déployé au sein des pays membres, bien que cela ne soit prévu que début 2018 ;</w:t>
      </w:r>
    </w:p>
    <w:p w:rsidR="00C12ED9" w:rsidRPr="004826F7" w:rsidRDefault="00C12ED9" w:rsidP="003D62D9">
      <w:pPr>
        <w:pStyle w:val="ListParagraph"/>
        <w:numPr>
          <w:ilvl w:val="0"/>
          <w:numId w:val="9"/>
        </w:numPr>
        <w:spacing w:line="300" w:lineRule="exact"/>
        <w:rPr>
          <w:rFonts w:ascii="Maiandra GD" w:hAnsi="Maiandra GD" w:cs="Microsoft New Tai Lue"/>
          <w:szCs w:val="22"/>
        </w:rPr>
      </w:pPr>
      <w:r w:rsidRPr="004826F7">
        <w:rPr>
          <w:rFonts w:ascii="Maiandra GD" w:hAnsi="Maiandra GD" w:cs="Microsoft New Tai Lue"/>
          <w:b/>
          <w:bCs/>
          <w:szCs w:val="22"/>
        </w:rPr>
        <w:t xml:space="preserve">prend acte </w:t>
      </w:r>
      <w:r w:rsidRPr="004826F7">
        <w:rPr>
          <w:rFonts w:ascii="Maiandra GD" w:hAnsi="Maiandra GD" w:cs="Microsoft New Tai Lue"/>
          <w:bCs/>
          <w:szCs w:val="22"/>
        </w:rPr>
        <w:t>de l’Objectif 2.1 du FED-11, l’engagement principal du PROE consistera à développer des méthodes visant à limiter les prises accidentelles d’espèces menacées et à améliorer l’état de la biodiversité et la gestion des écosystèmes côtiers ;</w:t>
      </w:r>
    </w:p>
    <w:p w:rsidR="00C12ED9" w:rsidRPr="004826F7" w:rsidRDefault="00C12ED9" w:rsidP="003D62D9">
      <w:pPr>
        <w:pStyle w:val="ListParagraph"/>
        <w:numPr>
          <w:ilvl w:val="0"/>
          <w:numId w:val="9"/>
        </w:numPr>
        <w:spacing w:line="300" w:lineRule="exact"/>
        <w:rPr>
          <w:rFonts w:ascii="Maiandra GD" w:hAnsi="Maiandra GD" w:cs="Microsoft New Tai Lue"/>
          <w:szCs w:val="22"/>
        </w:rPr>
      </w:pPr>
      <w:r w:rsidRPr="004826F7">
        <w:rPr>
          <w:rFonts w:ascii="Maiandra GD" w:hAnsi="Maiandra GD" w:cs="Microsoft New Tai Lue"/>
          <w:b/>
          <w:szCs w:val="22"/>
        </w:rPr>
        <w:t xml:space="preserve">prend acte </w:t>
      </w:r>
      <w:r w:rsidRPr="004826F7">
        <w:rPr>
          <w:rFonts w:ascii="Maiandra GD" w:hAnsi="Maiandra GD" w:cs="Microsoft New Tai Lue"/>
          <w:bCs/>
          <w:szCs w:val="22"/>
        </w:rPr>
        <w:t>de l’Objectif 2.2 du FED-11, l’engagement du PROE consistera à mettre en œuvre les composantes prioritaires du programme Cleaner Pacific 2025, avec ses partenaires, afin d’optimiser la gestion des déchets et la lutte contre la pollution dans le Pacifique ;</w:t>
      </w:r>
    </w:p>
    <w:p w:rsidR="00C12ED9" w:rsidRPr="004826F7" w:rsidRDefault="00C12ED9" w:rsidP="003D62D9">
      <w:pPr>
        <w:pStyle w:val="ListParagraph"/>
        <w:numPr>
          <w:ilvl w:val="0"/>
          <w:numId w:val="9"/>
        </w:numPr>
        <w:spacing w:line="300" w:lineRule="exact"/>
        <w:rPr>
          <w:rFonts w:ascii="Maiandra GD" w:hAnsi="Maiandra GD" w:cs="Microsoft New Tai Lue"/>
          <w:szCs w:val="22"/>
        </w:rPr>
      </w:pPr>
      <w:r w:rsidRPr="004826F7">
        <w:rPr>
          <w:rFonts w:ascii="Maiandra GD" w:hAnsi="Maiandra GD" w:cs="Microsoft New Tai Lue"/>
          <w:b/>
          <w:szCs w:val="22"/>
        </w:rPr>
        <w:t xml:space="preserve">prend acte </w:t>
      </w:r>
      <w:r w:rsidRPr="004826F7">
        <w:rPr>
          <w:rFonts w:ascii="Maiandra GD" w:hAnsi="Maiandra GD" w:cs="Microsoft New Tai Lue"/>
          <w:bCs/>
          <w:szCs w:val="22"/>
        </w:rPr>
        <w:t>de l’Objectif 2.2 du FED-11, l’engagement du PROE consistera à mettre en œuvre les composantes prioritaires du programme Cleaner Pacific 2025, avec ses partenaires, afin d’optimiser la gestion des déchets et la lutte contre la pollution dans le Pacifique ;</w:t>
      </w:r>
    </w:p>
    <w:p w:rsidR="00C12ED9" w:rsidRPr="004826F7" w:rsidRDefault="00C12ED9" w:rsidP="003D62D9">
      <w:pPr>
        <w:pStyle w:val="ListParagraph"/>
        <w:numPr>
          <w:ilvl w:val="0"/>
          <w:numId w:val="9"/>
        </w:numPr>
        <w:spacing w:line="300" w:lineRule="exact"/>
        <w:rPr>
          <w:rFonts w:ascii="Maiandra GD" w:hAnsi="Maiandra GD" w:cs="Microsoft New Tai Lue"/>
          <w:szCs w:val="22"/>
        </w:rPr>
      </w:pPr>
      <w:r w:rsidRPr="004826F7">
        <w:rPr>
          <w:rFonts w:ascii="Maiandra GD" w:hAnsi="Maiandra GD" w:cs="Microsoft New Tai Lue"/>
          <w:b/>
          <w:szCs w:val="22"/>
        </w:rPr>
        <w:t xml:space="preserve">note </w:t>
      </w:r>
      <w:r w:rsidRPr="004826F7">
        <w:rPr>
          <w:rFonts w:ascii="Maiandra GD" w:hAnsi="Maiandra GD" w:cs="Microsoft New Tai Lue"/>
          <w:szCs w:val="22"/>
        </w:rPr>
        <w:t>que le programme du FED-11 sera mis en œuvre conformément à la politique de recouvrement des coûts du PROE et aux règles de l’UE, et que cela sera reflété dans les futurs rapports ;</w:t>
      </w:r>
    </w:p>
    <w:p w:rsidR="00C12ED9" w:rsidRPr="004826F7" w:rsidRDefault="00C12ED9" w:rsidP="003D62D9">
      <w:pPr>
        <w:pStyle w:val="ListParagraph"/>
        <w:numPr>
          <w:ilvl w:val="0"/>
          <w:numId w:val="9"/>
        </w:numPr>
        <w:rPr>
          <w:rFonts w:ascii="Maiandra GD" w:hAnsi="Maiandra GD" w:cs="Microsoft New Tai Lue"/>
          <w:szCs w:val="22"/>
        </w:rPr>
      </w:pPr>
      <w:r w:rsidRPr="004826F7">
        <w:rPr>
          <w:rFonts w:ascii="Maiandra GD" w:hAnsi="Maiandra GD" w:cs="Microsoft New Tai Lue"/>
          <w:b/>
          <w:szCs w:val="22"/>
        </w:rPr>
        <w:t xml:space="preserve">accepte </w:t>
      </w:r>
      <w:r w:rsidRPr="004826F7">
        <w:rPr>
          <w:rFonts w:ascii="Maiandra GD" w:hAnsi="Maiandra GD" w:cs="Microsoft New Tai Lue"/>
          <w:szCs w:val="22"/>
        </w:rPr>
        <w:t>de collaborer avec le PROE pour la mise en œuvre de projets dans le cadre du FED-11.</w:t>
      </w:r>
    </w:p>
    <w:p w:rsidR="000B1331" w:rsidRPr="004826F7" w:rsidRDefault="000B1331" w:rsidP="000B1331">
      <w:pPr>
        <w:spacing w:line="264" w:lineRule="auto"/>
        <w:jc w:val="both"/>
        <w:rPr>
          <w:rFonts w:ascii="Microsoft New Tai Lue" w:hAnsi="Microsoft New Tai Lue" w:cs="Microsoft New Tai Lue"/>
          <w:b/>
          <w:szCs w:val="22"/>
        </w:rPr>
      </w:pPr>
    </w:p>
    <w:p w:rsidR="000B1331" w:rsidRPr="004826F7" w:rsidRDefault="000B1331" w:rsidP="000B1331">
      <w:pPr>
        <w:pStyle w:val="Heading3"/>
        <w:spacing w:after="0" w:line="264" w:lineRule="auto"/>
        <w:jc w:val="left"/>
        <w:rPr>
          <w:rFonts w:ascii="Maiandra GD" w:hAnsi="Maiandra GD" w:cs="Microsoft New Tai Lue"/>
          <w:sz w:val="22"/>
          <w:szCs w:val="22"/>
        </w:rPr>
      </w:pPr>
      <w:r w:rsidRPr="004826F7">
        <w:rPr>
          <w:rFonts w:ascii="Maiandra GD" w:hAnsi="Maiandra GD" w:cs="Microsoft New Tai Lue"/>
          <w:sz w:val="22"/>
          <w:szCs w:val="22"/>
        </w:rPr>
        <w:t xml:space="preserve">Point 6.7 de l’ordre du jour : Cadre pour un développement résilient dans le Pacifique (FRDP) </w:t>
      </w:r>
    </w:p>
    <w:p w:rsidR="000B1331" w:rsidRPr="004826F7" w:rsidRDefault="000B1331" w:rsidP="000B1331">
      <w:pPr>
        <w:rPr>
          <w:rFonts w:ascii="Maiandra GD" w:hAnsi="Maiandra GD" w:cs="Microsoft New Tai Lue"/>
          <w:szCs w:val="22"/>
        </w:rPr>
      </w:pPr>
    </w:p>
    <w:p w:rsidR="000B1331" w:rsidRPr="004826F7" w:rsidRDefault="000B1331" w:rsidP="003D62D9">
      <w:pPr>
        <w:pStyle w:val="Heading3"/>
        <w:numPr>
          <w:ilvl w:val="0"/>
          <w:numId w:val="17"/>
        </w:numPr>
        <w:spacing w:after="0" w:line="264" w:lineRule="auto"/>
        <w:jc w:val="left"/>
        <w:rPr>
          <w:rFonts w:ascii="Maiandra GD" w:hAnsi="Maiandra GD" w:cs="Microsoft New Tai Lue"/>
          <w:b w:val="0"/>
          <w:sz w:val="22"/>
          <w:szCs w:val="22"/>
        </w:rPr>
      </w:pPr>
      <w:r w:rsidRPr="004826F7">
        <w:rPr>
          <w:rFonts w:ascii="Maiandra GD" w:hAnsi="Maiandra GD" w:cs="Microsoft New Tai Lue"/>
          <w:b w:val="0"/>
          <w:sz w:val="22"/>
          <w:szCs w:val="22"/>
        </w:rPr>
        <w:t>Le Secrétariat fait le point sur le Cadre océanien pour un développement résilient (FRDP).</w:t>
      </w:r>
    </w:p>
    <w:p w:rsidR="000B1331" w:rsidRPr="004826F7" w:rsidRDefault="000B1331" w:rsidP="003D62D9">
      <w:pPr>
        <w:numPr>
          <w:ilvl w:val="0"/>
          <w:numId w:val="17"/>
        </w:numPr>
        <w:spacing w:line="264" w:lineRule="auto"/>
        <w:rPr>
          <w:rFonts w:ascii="Maiandra GD" w:hAnsi="Maiandra GD" w:cs="Microsoft New Tai Lue"/>
          <w:szCs w:val="22"/>
        </w:rPr>
      </w:pPr>
      <w:r w:rsidRPr="004826F7">
        <w:rPr>
          <w:rFonts w:ascii="Maiandra GD" w:hAnsi="Maiandra GD" w:cs="Microsoft New Tai Lue"/>
          <w:szCs w:val="22"/>
        </w:rPr>
        <w:t>La Conférence :</w:t>
      </w:r>
    </w:p>
    <w:p w:rsidR="000B1331" w:rsidRPr="004826F7" w:rsidRDefault="000B1331" w:rsidP="003D62D9">
      <w:pPr>
        <w:pStyle w:val="ListParagraph"/>
        <w:numPr>
          <w:ilvl w:val="0"/>
          <w:numId w:val="10"/>
        </w:numPr>
        <w:spacing w:line="300" w:lineRule="exact"/>
        <w:contextualSpacing w:val="0"/>
        <w:rPr>
          <w:rFonts w:ascii="Maiandra GD" w:hAnsi="Maiandra GD" w:cs="Microsoft New Tai Lue"/>
          <w:szCs w:val="22"/>
        </w:rPr>
      </w:pPr>
      <w:r w:rsidRPr="004826F7">
        <w:rPr>
          <w:rFonts w:ascii="Maiandra GD" w:hAnsi="Maiandra GD" w:cs="Microsoft New Tai Lue"/>
          <w:b/>
          <w:szCs w:val="22"/>
        </w:rPr>
        <w:t>prend acte</w:t>
      </w:r>
      <w:r w:rsidRPr="004826F7">
        <w:rPr>
          <w:rFonts w:ascii="Maiandra GD" w:hAnsi="Maiandra GD" w:cs="Microsoft New Tai Lue"/>
          <w:szCs w:val="22"/>
        </w:rPr>
        <w:t xml:space="preserve"> des progrès concernant la mise en œuvre du FRDP et l'établissement de mécanismes de gouvernance ; et</w:t>
      </w:r>
    </w:p>
    <w:p w:rsidR="000B1331" w:rsidRPr="004826F7" w:rsidRDefault="000B1331" w:rsidP="003D62D9">
      <w:pPr>
        <w:pStyle w:val="ListParagraph"/>
        <w:numPr>
          <w:ilvl w:val="0"/>
          <w:numId w:val="10"/>
        </w:numPr>
        <w:spacing w:after="200" w:line="300" w:lineRule="exact"/>
        <w:contextualSpacing w:val="0"/>
        <w:rPr>
          <w:rFonts w:ascii="Maiandra GD" w:hAnsi="Maiandra GD" w:cs="Microsoft New Tai Lue"/>
          <w:szCs w:val="22"/>
        </w:rPr>
      </w:pPr>
      <w:r w:rsidRPr="004826F7">
        <w:rPr>
          <w:rFonts w:ascii="Maiandra GD" w:hAnsi="Maiandra GD" w:cs="Microsoft New Tai Lue"/>
          <w:b/>
          <w:szCs w:val="22"/>
        </w:rPr>
        <w:t xml:space="preserve">charge </w:t>
      </w:r>
      <w:r w:rsidRPr="004826F7">
        <w:rPr>
          <w:rFonts w:ascii="Maiandra GD" w:hAnsi="Maiandra GD" w:cs="Microsoft New Tai Lue"/>
          <w:szCs w:val="22"/>
        </w:rPr>
        <w:t>le Secrétariat de jouer un rôle actif dans la gouvernance du PRP et de faire rapport sur ses progrès aux Membres.</w:t>
      </w:r>
    </w:p>
    <w:p w:rsidR="000B1331" w:rsidRPr="004826F7" w:rsidRDefault="000B1331" w:rsidP="000B1331">
      <w:pPr>
        <w:spacing w:line="264" w:lineRule="auto"/>
        <w:rPr>
          <w:rFonts w:ascii="Maiandra GD" w:hAnsi="Maiandra GD" w:cs="Microsoft New Tai Lue"/>
          <w:szCs w:val="22"/>
        </w:rPr>
      </w:pPr>
    </w:p>
    <w:p w:rsidR="000B1331" w:rsidRDefault="000B1331" w:rsidP="000B1331">
      <w:pPr>
        <w:spacing w:line="264" w:lineRule="auto"/>
        <w:rPr>
          <w:rFonts w:ascii="Maiandra GD" w:hAnsi="Maiandra GD" w:cs="Microsoft New Tai Lue"/>
          <w:b/>
          <w:szCs w:val="22"/>
        </w:rPr>
      </w:pPr>
      <w:r w:rsidRPr="004826F7">
        <w:rPr>
          <w:rFonts w:ascii="Maiandra GD" w:hAnsi="Maiandra GD" w:cs="Microsoft New Tai Lue"/>
          <w:b/>
          <w:szCs w:val="22"/>
        </w:rPr>
        <w:t>Point 6.8</w:t>
      </w:r>
      <w:r w:rsidR="004826F7" w:rsidRPr="004826F7">
        <w:rPr>
          <w:rFonts w:ascii="Maiandra GD" w:hAnsi="Maiandra GD" w:cs="Microsoft New Tai Lue"/>
          <w:b/>
          <w:szCs w:val="22"/>
        </w:rPr>
        <w:t>.1</w:t>
      </w:r>
      <w:r w:rsidRPr="004826F7">
        <w:rPr>
          <w:rFonts w:ascii="Maiandra GD" w:hAnsi="Maiandra GD" w:cs="Microsoft New Tai Lue"/>
          <w:b/>
          <w:szCs w:val="22"/>
        </w:rPr>
        <w:t xml:space="preserve"> de l’ordre du jour : </w:t>
      </w:r>
      <w:r w:rsidR="003F5539" w:rsidRPr="004826F7">
        <w:rPr>
          <w:rFonts w:ascii="Maiandra GD" w:hAnsi="Maiandra GD" w:cs="Microsoft New Tai Lue"/>
          <w:b/>
          <w:szCs w:val="22"/>
        </w:rPr>
        <w:t>P</w:t>
      </w:r>
      <w:r w:rsidRPr="004826F7">
        <w:rPr>
          <w:rFonts w:ascii="Maiandra GD" w:hAnsi="Maiandra GD" w:cs="Microsoft New Tai Lue"/>
          <w:b/>
          <w:szCs w:val="22"/>
        </w:rPr>
        <w:t>artenariats</w:t>
      </w:r>
      <w:r w:rsidR="003F5539" w:rsidRPr="004826F7">
        <w:rPr>
          <w:rFonts w:ascii="Maiandra GD" w:hAnsi="Maiandra GD" w:cs="Microsoft New Tai Lue"/>
          <w:b/>
          <w:szCs w:val="22"/>
        </w:rPr>
        <w:t xml:space="preserve"> du PROE et du PNUE</w:t>
      </w:r>
    </w:p>
    <w:p w:rsidR="00FA79DC" w:rsidRPr="004826F7" w:rsidRDefault="00FA79DC" w:rsidP="000B1331">
      <w:pPr>
        <w:spacing w:line="264" w:lineRule="auto"/>
        <w:rPr>
          <w:rFonts w:ascii="Maiandra GD" w:hAnsi="Maiandra GD" w:cs="Microsoft New Tai Lue"/>
          <w:b/>
          <w:szCs w:val="22"/>
        </w:rPr>
      </w:pPr>
    </w:p>
    <w:p w:rsidR="000B1331" w:rsidRPr="004826F7" w:rsidRDefault="000B1331" w:rsidP="003D62D9">
      <w:pPr>
        <w:pStyle w:val="BodyTextIndent2"/>
        <w:numPr>
          <w:ilvl w:val="0"/>
          <w:numId w:val="17"/>
        </w:numPr>
        <w:spacing w:after="0" w:line="264" w:lineRule="auto"/>
        <w:rPr>
          <w:rFonts w:ascii="Maiandra GD" w:hAnsi="Maiandra GD" w:cs="Microsoft New Tai Lue"/>
          <w:szCs w:val="22"/>
        </w:rPr>
      </w:pPr>
      <w:r w:rsidRPr="004826F7">
        <w:rPr>
          <w:rFonts w:ascii="Maiandra GD" w:hAnsi="Maiandra GD" w:cs="Microsoft New Tai Lue"/>
          <w:szCs w:val="22"/>
        </w:rPr>
        <w:t>Le Bureau sous-régional du Programme des Nations Unies pour l’environnement (ONU environnement) dans le Pacifique fait le point sur la mise en œuvre de ses priorités stratégiques révisées et sur le partenariat ONU environnement-PROE.</w:t>
      </w:r>
      <w:r w:rsidR="00271C2A" w:rsidRPr="004826F7">
        <w:rPr>
          <w:rFonts w:ascii="Maiandra GD" w:hAnsi="Maiandra GD" w:cs="Microsoft New Tai Lue"/>
          <w:szCs w:val="22"/>
        </w:rPr>
        <w:t xml:space="preserve"> </w:t>
      </w:r>
      <w:r w:rsidRPr="004826F7">
        <w:rPr>
          <w:rFonts w:ascii="Maiandra GD" w:hAnsi="Maiandra GD" w:cs="Microsoft New Tai Lue"/>
          <w:szCs w:val="22"/>
        </w:rPr>
        <w:t>Il informe par ailleurs les participants à la conférence de la 3</w:t>
      </w:r>
      <w:r w:rsidRPr="004826F7">
        <w:rPr>
          <w:rFonts w:ascii="Maiandra GD" w:hAnsi="Maiandra GD" w:cs="Microsoft New Tai Lue"/>
          <w:szCs w:val="22"/>
          <w:vertAlign w:val="superscript"/>
        </w:rPr>
        <w:t>e</w:t>
      </w:r>
      <w:r w:rsidRPr="004826F7">
        <w:rPr>
          <w:rFonts w:ascii="Maiandra GD" w:hAnsi="Maiandra GD" w:cs="Microsoft New Tai Lue"/>
          <w:szCs w:val="22"/>
        </w:rPr>
        <w:t> session de l’Assemblée des Nations Unies pour l’environnement (ANUE-3) et de son processus de préparation.</w:t>
      </w:r>
    </w:p>
    <w:p w:rsidR="000B1331" w:rsidRPr="004826F7" w:rsidRDefault="000B1331" w:rsidP="000B1331">
      <w:pPr>
        <w:spacing w:line="264" w:lineRule="auto"/>
        <w:jc w:val="both"/>
        <w:rPr>
          <w:rFonts w:ascii="Maiandra GD" w:hAnsi="Maiandra GD" w:cs="Microsoft New Tai Lue"/>
          <w:b/>
          <w:szCs w:val="22"/>
        </w:rPr>
      </w:pPr>
    </w:p>
    <w:p w:rsidR="000B1331" w:rsidRPr="004826F7" w:rsidRDefault="000B1331" w:rsidP="003D62D9">
      <w:pPr>
        <w:pStyle w:val="ListParagraph"/>
        <w:numPr>
          <w:ilvl w:val="0"/>
          <w:numId w:val="17"/>
        </w:numPr>
        <w:spacing w:line="264" w:lineRule="auto"/>
        <w:jc w:val="both"/>
        <w:rPr>
          <w:rFonts w:ascii="Maiandra GD" w:hAnsi="Maiandra GD" w:cs="Microsoft New Tai Lue"/>
          <w:szCs w:val="22"/>
        </w:rPr>
      </w:pPr>
      <w:r w:rsidRPr="004826F7">
        <w:rPr>
          <w:rFonts w:ascii="Maiandra GD" w:hAnsi="Maiandra GD" w:cs="Microsoft New Tai Lue"/>
          <w:szCs w:val="22"/>
        </w:rPr>
        <w:t>La Conférence :</w:t>
      </w:r>
    </w:p>
    <w:p w:rsidR="000B1331" w:rsidRPr="004826F7" w:rsidRDefault="000B1331" w:rsidP="003D62D9">
      <w:pPr>
        <w:pStyle w:val="ListParagraph"/>
        <w:numPr>
          <w:ilvl w:val="0"/>
          <w:numId w:val="11"/>
        </w:numPr>
        <w:spacing w:line="264" w:lineRule="auto"/>
        <w:jc w:val="both"/>
        <w:rPr>
          <w:rFonts w:ascii="Maiandra GD" w:hAnsi="Maiandra GD" w:cs="Microsoft New Tai Lue"/>
          <w:b/>
          <w:szCs w:val="22"/>
        </w:rPr>
      </w:pPr>
      <w:r w:rsidRPr="004826F7">
        <w:rPr>
          <w:rFonts w:ascii="Maiandra GD" w:hAnsi="Maiandra GD" w:cs="Microsoft New Tai Lue"/>
          <w:b/>
          <w:szCs w:val="22"/>
        </w:rPr>
        <w:lastRenderedPageBreak/>
        <w:t>prend acte</w:t>
      </w:r>
      <w:r w:rsidRPr="004826F7">
        <w:rPr>
          <w:rFonts w:ascii="Maiandra GD" w:hAnsi="Maiandra GD" w:cs="Microsoft New Tai Lue"/>
          <w:szCs w:val="22"/>
        </w:rPr>
        <w:t xml:space="preserve"> des progrès et des activités prévues pour la mise en œuvre des priorités stratégiques pour le Bureau de l’ONU environnement dans le Pacifique et du nouveau mémorandum d’entente en cours de négociation entre l’ONU environnement et le PROE ;</w:t>
      </w:r>
    </w:p>
    <w:p w:rsidR="000B1331" w:rsidRPr="004826F7" w:rsidRDefault="000B1331" w:rsidP="003D62D9">
      <w:pPr>
        <w:pStyle w:val="ListParagraph"/>
        <w:numPr>
          <w:ilvl w:val="0"/>
          <w:numId w:val="11"/>
        </w:numPr>
        <w:spacing w:line="264" w:lineRule="auto"/>
        <w:jc w:val="both"/>
        <w:rPr>
          <w:rFonts w:ascii="Maiandra GD" w:hAnsi="Maiandra GD" w:cs="Microsoft New Tai Lue"/>
          <w:b/>
          <w:szCs w:val="22"/>
        </w:rPr>
      </w:pPr>
      <w:r w:rsidRPr="004826F7">
        <w:rPr>
          <w:rFonts w:ascii="Maiandra GD" w:hAnsi="Maiandra GD" w:cs="Microsoft New Tai Lue"/>
          <w:b/>
          <w:szCs w:val="22"/>
        </w:rPr>
        <w:t>invite</w:t>
      </w:r>
      <w:r w:rsidRPr="004826F7">
        <w:rPr>
          <w:rFonts w:ascii="Maiandra GD" w:hAnsi="Maiandra GD" w:cs="Microsoft New Tai Lue"/>
          <w:szCs w:val="22"/>
        </w:rPr>
        <w:t xml:space="preserve"> les pays Membres à envoyer des délégations ministérielles à la 3</w:t>
      </w:r>
      <w:r w:rsidRPr="004826F7">
        <w:rPr>
          <w:rFonts w:ascii="Maiandra GD" w:hAnsi="Maiandra GD" w:cs="Microsoft New Tai Lue"/>
          <w:szCs w:val="22"/>
          <w:vertAlign w:val="superscript"/>
        </w:rPr>
        <w:t>e</w:t>
      </w:r>
      <w:r w:rsidRPr="004826F7">
        <w:rPr>
          <w:rFonts w:ascii="Maiandra GD" w:hAnsi="Maiandra GD" w:cs="Microsoft New Tai Lue"/>
          <w:szCs w:val="22"/>
        </w:rPr>
        <w:t> session de l’Assemblée des Nations Unies pour l’environnement.</w:t>
      </w:r>
    </w:p>
    <w:p w:rsidR="001C66D1" w:rsidRPr="004826F7" w:rsidRDefault="001C66D1" w:rsidP="001C66D1">
      <w:pPr>
        <w:spacing w:line="264" w:lineRule="auto"/>
        <w:rPr>
          <w:rFonts w:ascii="Maiandra GD" w:hAnsi="Maiandra GD"/>
          <w:b/>
          <w:szCs w:val="22"/>
        </w:rPr>
      </w:pPr>
    </w:p>
    <w:p w:rsidR="001C66D1" w:rsidRPr="004826F7" w:rsidRDefault="001C66D1" w:rsidP="001C66D1">
      <w:pPr>
        <w:spacing w:line="264" w:lineRule="auto"/>
        <w:rPr>
          <w:rFonts w:ascii="Maiandra GD" w:hAnsi="Maiandra GD"/>
          <w:b/>
          <w:szCs w:val="22"/>
        </w:rPr>
      </w:pPr>
      <w:r w:rsidRPr="004826F7">
        <w:rPr>
          <w:rFonts w:ascii="Maiandra GD" w:hAnsi="Maiandra GD"/>
          <w:b/>
        </w:rPr>
        <w:t xml:space="preserve">Point 6.8.2 de l’ordre du jour : Le PROE et l’Université de Newcastle </w:t>
      </w:r>
    </w:p>
    <w:p w:rsidR="001C66D1" w:rsidRPr="004826F7" w:rsidRDefault="001C66D1" w:rsidP="001C66D1">
      <w:pPr>
        <w:pStyle w:val="BodyTextIndent2"/>
        <w:spacing w:after="0" w:line="264" w:lineRule="auto"/>
        <w:ind w:left="0"/>
        <w:rPr>
          <w:rFonts w:ascii="Maiandra GD" w:hAnsi="Maiandra GD" w:cs="Arial"/>
          <w:b/>
          <w:szCs w:val="22"/>
        </w:rPr>
      </w:pPr>
    </w:p>
    <w:p w:rsidR="001C66D1" w:rsidRPr="004826F7" w:rsidRDefault="001C66D1" w:rsidP="003D62D9">
      <w:pPr>
        <w:pStyle w:val="BodyTextIndent2"/>
        <w:numPr>
          <w:ilvl w:val="0"/>
          <w:numId w:val="17"/>
        </w:numPr>
        <w:spacing w:after="0" w:line="264" w:lineRule="auto"/>
        <w:rPr>
          <w:rFonts w:ascii="Maiandra GD" w:hAnsi="Maiandra GD"/>
          <w:szCs w:val="22"/>
        </w:rPr>
      </w:pPr>
      <w:r w:rsidRPr="004826F7">
        <w:rPr>
          <w:rFonts w:ascii="Maiandra GD" w:hAnsi="Maiandra GD"/>
        </w:rPr>
        <w:t>Le Secrétariat</w:t>
      </w:r>
      <w:r w:rsidRPr="004826F7">
        <w:rPr>
          <w:rFonts w:ascii="Maiandra GD" w:hAnsi="Maiandra GD"/>
          <w:b/>
        </w:rPr>
        <w:t xml:space="preserve"> </w:t>
      </w:r>
      <w:r w:rsidRPr="004826F7">
        <w:rPr>
          <w:rFonts w:ascii="Maiandra GD" w:hAnsi="Maiandra GD"/>
        </w:rPr>
        <w:t>présente un rapide résumé sur le développement d’un partenariat entre le PROE et l’Université de Newcastle en Australie (UON), et d’autres partenaires régionaux, notamment l’Université du Pacifique Sud (USP).</w:t>
      </w:r>
      <w:r w:rsidRPr="004826F7">
        <w:rPr>
          <w:rFonts w:ascii="Maiandra GD" w:hAnsi="Maiandra GD"/>
          <w:szCs w:val="22"/>
        </w:rPr>
        <w:t xml:space="preserve"> Ce partenariat portera sur cinq bourses de doctorat (PhD) pour les candidats des îles du Pacifique et un rôle de Coordinateur de recherche post-doctorat, qui feront l’objet d’une publication sur le campus du PROE. </w:t>
      </w:r>
    </w:p>
    <w:p w:rsidR="001C66D1" w:rsidRPr="004826F7" w:rsidRDefault="001C66D1" w:rsidP="003D62D9">
      <w:pPr>
        <w:pStyle w:val="BodyTextIndent2"/>
        <w:numPr>
          <w:ilvl w:val="0"/>
          <w:numId w:val="17"/>
        </w:numPr>
        <w:spacing w:after="0" w:line="264" w:lineRule="auto"/>
        <w:rPr>
          <w:rFonts w:ascii="Maiandra GD" w:hAnsi="Maiandra GD"/>
          <w:szCs w:val="22"/>
        </w:rPr>
      </w:pPr>
      <w:r w:rsidRPr="004826F7">
        <w:rPr>
          <w:rFonts w:ascii="Maiandra GD" w:hAnsi="Maiandra GD"/>
        </w:rPr>
        <w:t xml:space="preserve">L’UON </w:t>
      </w:r>
      <w:r w:rsidR="005F3D7B" w:rsidRPr="004826F7">
        <w:rPr>
          <w:rFonts w:ascii="Maiandra GD" w:hAnsi="Maiandra GD"/>
        </w:rPr>
        <w:t xml:space="preserve">a été saluée </w:t>
      </w:r>
      <w:r w:rsidRPr="004826F7">
        <w:rPr>
          <w:rFonts w:ascii="Maiandra GD" w:hAnsi="Maiandra GD"/>
        </w:rPr>
        <w:t>pour son initiative et son partenariat avec le PROE.</w:t>
      </w:r>
      <w:r w:rsidR="005F3D7B" w:rsidRPr="004826F7">
        <w:rPr>
          <w:rFonts w:ascii="Maiandra GD" w:hAnsi="Maiandra GD"/>
        </w:rPr>
        <w:t xml:space="preserve"> </w:t>
      </w:r>
      <w:r w:rsidR="0008469E" w:rsidRPr="004826F7">
        <w:rPr>
          <w:rFonts w:ascii="Maiandra GD" w:hAnsi="Maiandra GD"/>
        </w:rPr>
        <w:t>À la demande des</w:t>
      </w:r>
      <w:r w:rsidRPr="004826F7">
        <w:rPr>
          <w:rFonts w:ascii="Maiandra GD" w:hAnsi="Maiandra GD"/>
        </w:rPr>
        <w:t xml:space="preserve"> Tuvalu</w:t>
      </w:r>
      <w:r w:rsidR="0008469E" w:rsidRPr="004826F7">
        <w:rPr>
          <w:rFonts w:ascii="Maiandra GD" w:hAnsi="Maiandra GD"/>
        </w:rPr>
        <w:t>, le</w:t>
      </w:r>
      <w:r w:rsidRPr="004826F7">
        <w:rPr>
          <w:rFonts w:ascii="Maiandra GD" w:hAnsi="Maiandra GD"/>
        </w:rPr>
        <w:t xml:space="preserve"> Secrétariat </w:t>
      </w:r>
      <w:r w:rsidR="0008469E" w:rsidRPr="004826F7">
        <w:rPr>
          <w:rFonts w:ascii="Maiandra GD" w:hAnsi="Maiandra GD"/>
        </w:rPr>
        <w:t xml:space="preserve">a affirmé que </w:t>
      </w:r>
      <w:r w:rsidRPr="004826F7">
        <w:rPr>
          <w:rFonts w:ascii="Maiandra GD" w:hAnsi="Maiandra GD"/>
        </w:rPr>
        <w:t xml:space="preserve">l’approche de l’UON </w:t>
      </w:r>
      <w:r w:rsidR="0008469E" w:rsidRPr="004826F7">
        <w:rPr>
          <w:rFonts w:ascii="Maiandra GD" w:hAnsi="Maiandra GD"/>
        </w:rPr>
        <w:t xml:space="preserve">était </w:t>
      </w:r>
      <w:r w:rsidRPr="004826F7">
        <w:rPr>
          <w:rFonts w:ascii="Maiandra GD" w:hAnsi="Maiandra GD"/>
        </w:rPr>
        <w:t>axée sur le renforcement ciblé des capacités selon les besoins et les priorités de la région</w:t>
      </w:r>
      <w:r w:rsidR="0008469E" w:rsidRPr="004826F7">
        <w:rPr>
          <w:rFonts w:ascii="Maiandra GD" w:hAnsi="Maiandra GD"/>
        </w:rPr>
        <w:t xml:space="preserve"> identifiés lors d’un</w:t>
      </w:r>
      <w:r w:rsidRPr="004826F7">
        <w:rPr>
          <w:rFonts w:ascii="Maiandra GD" w:hAnsi="Maiandra GD"/>
        </w:rPr>
        <w:t xml:space="preserve"> processus de sélection compétitif.</w:t>
      </w:r>
    </w:p>
    <w:p w:rsidR="001C66D1" w:rsidRPr="004826F7" w:rsidRDefault="001C66D1" w:rsidP="001C66D1">
      <w:pPr>
        <w:pStyle w:val="BodyTextIndent2"/>
        <w:spacing w:after="0" w:line="264" w:lineRule="auto"/>
        <w:ind w:left="0"/>
        <w:rPr>
          <w:rFonts w:ascii="Maiandra GD" w:hAnsi="Maiandra GD"/>
          <w:szCs w:val="22"/>
        </w:rPr>
      </w:pPr>
    </w:p>
    <w:p w:rsidR="001C66D1" w:rsidRPr="004826F7" w:rsidRDefault="001C66D1" w:rsidP="003D62D9">
      <w:pPr>
        <w:pStyle w:val="ListParagraph"/>
        <w:numPr>
          <w:ilvl w:val="0"/>
          <w:numId w:val="17"/>
        </w:numPr>
        <w:spacing w:line="264" w:lineRule="auto"/>
        <w:jc w:val="both"/>
        <w:rPr>
          <w:rFonts w:ascii="Maiandra GD" w:hAnsi="Maiandra GD"/>
          <w:szCs w:val="22"/>
        </w:rPr>
      </w:pPr>
      <w:r w:rsidRPr="004826F7">
        <w:rPr>
          <w:rFonts w:ascii="Maiandra GD" w:hAnsi="Maiandra GD"/>
        </w:rPr>
        <w:t>La Conférence :</w:t>
      </w:r>
    </w:p>
    <w:p w:rsidR="001C66D1" w:rsidRPr="004826F7" w:rsidRDefault="001C66D1" w:rsidP="003D62D9">
      <w:pPr>
        <w:pStyle w:val="ListParagraph"/>
        <w:numPr>
          <w:ilvl w:val="0"/>
          <w:numId w:val="11"/>
        </w:numPr>
        <w:spacing w:line="264" w:lineRule="auto"/>
        <w:ind w:left="1134"/>
        <w:jc w:val="both"/>
        <w:rPr>
          <w:rFonts w:ascii="Maiandra GD" w:hAnsi="Maiandra GD"/>
          <w:b/>
          <w:szCs w:val="22"/>
        </w:rPr>
      </w:pPr>
      <w:r w:rsidRPr="004826F7">
        <w:rPr>
          <w:rFonts w:ascii="Maiandra GD" w:hAnsi="Maiandra GD"/>
          <w:b/>
        </w:rPr>
        <w:t>prend note</w:t>
      </w:r>
      <w:r w:rsidRPr="004826F7">
        <w:rPr>
          <w:rFonts w:ascii="Maiandra GD" w:hAnsi="Maiandra GD"/>
        </w:rPr>
        <w:t xml:space="preserve"> du résumé portant sur le développement d’un partenariat entre le PROE et l’Université de Newcastle en Australie.</w:t>
      </w:r>
    </w:p>
    <w:p w:rsidR="001C66D1" w:rsidRPr="004826F7" w:rsidRDefault="001C66D1" w:rsidP="001C66D1">
      <w:pPr>
        <w:pStyle w:val="BodyTextIndent2"/>
        <w:spacing w:after="0" w:line="264" w:lineRule="auto"/>
        <w:ind w:left="0"/>
        <w:rPr>
          <w:rFonts w:ascii="Maiandra GD" w:hAnsi="Maiandra GD" w:cs="Arial"/>
          <w:b/>
          <w:szCs w:val="22"/>
        </w:rPr>
      </w:pPr>
    </w:p>
    <w:p w:rsidR="001C66D1" w:rsidRPr="004826F7" w:rsidRDefault="001C66D1" w:rsidP="001C66D1">
      <w:pPr>
        <w:ind w:left="709" w:hanging="567"/>
        <w:rPr>
          <w:rFonts w:ascii="Maiandra GD" w:hAnsi="Maiandra GD" w:cs="Microsoft New Tai Lue"/>
          <w:b/>
          <w:szCs w:val="22"/>
        </w:rPr>
      </w:pPr>
      <w:r w:rsidRPr="004826F7">
        <w:rPr>
          <w:rFonts w:ascii="Maiandra GD" w:hAnsi="Maiandra GD"/>
          <w:b/>
        </w:rPr>
        <w:t>Point 6.9 de l’ordre du jour : Point sur les préparatifs de la 23</w:t>
      </w:r>
      <w:r w:rsidRPr="004826F7">
        <w:rPr>
          <w:rFonts w:ascii="Maiandra GD" w:hAnsi="Maiandra GD"/>
          <w:b/>
          <w:vertAlign w:val="superscript"/>
        </w:rPr>
        <w:t>e</w:t>
      </w:r>
      <w:r w:rsidRPr="004826F7">
        <w:rPr>
          <w:rFonts w:ascii="Maiandra GD" w:hAnsi="Maiandra GD"/>
          <w:b/>
        </w:rPr>
        <w:t xml:space="preserve"> Conférence des Parties à la Convention-cadre des Nations Unies sur le changement climatique (CdP23)</w:t>
      </w:r>
    </w:p>
    <w:p w:rsidR="001C66D1" w:rsidRPr="004826F7" w:rsidRDefault="001C66D1" w:rsidP="001C66D1">
      <w:pPr>
        <w:spacing w:line="264" w:lineRule="auto"/>
        <w:rPr>
          <w:rFonts w:ascii="Maiandra GD" w:hAnsi="Maiandra GD" w:cs="Microsoft New Tai Lue"/>
          <w:b/>
          <w:szCs w:val="22"/>
        </w:rPr>
      </w:pPr>
    </w:p>
    <w:p w:rsidR="001C66D1" w:rsidRPr="004826F7" w:rsidRDefault="001C66D1" w:rsidP="003D62D9">
      <w:pPr>
        <w:pStyle w:val="BodyTextIndent2"/>
        <w:numPr>
          <w:ilvl w:val="0"/>
          <w:numId w:val="17"/>
        </w:numPr>
        <w:spacing w:after="0" w:line="300" w:lineRule="exact"/>
        <w:rPr>
          <w:rFonts w:ascii="Maiandra GD" w:hAnsi="Maiandra GD" w:cs="Microsoft New Tai Lue"/>
          <w:szCs w:val="22"/>
        </w:rPr>
      </w:pPr>
      <w:r w:rsidRPr="004826F7">
        <w:rPr>
          <w:rFonts w:ascii="Maiandra GD" w:hAnsi="Maiandra GD"/>
        </w:rPr>
        <w:t>Le Secrétariat</w:t>
      </w:r>
      <w:r w:rsidRPr="004826F7">
        <w:rPr>
          <w:rFonts w:ascii="Maiandra GD" w:hAnsi="Maiandra GD"/>
          <w:b/>
        </w:rPr>
        <w:t xml:space="preserve"> </w:t>
      </w:r>
      <w:r w:rsidRPr="004826F7">
        <w:rPr>
          <w:rFonts w:ascii="Maiandra GD" w:hAnsi="Maiandra GD"/>
        </w:rPr>
        <w:t>fait le point sur l’évolution du soutien apporté aux pays insulaires du Pacifique et en particulier, les Fidji, dans le cadre des préparatifs pour, et les activités liées à la CdP23.</w:t>
      </w:r>
    </w:p>
    <w:p w:rsidR="001C66D1" w:rsidRPr="004826F7" w:rsidRDefault="001C66D1" w:rsidP="00705C11">
      <w:pPr>
        <w:pStyle w:val="BodyTextIndent2"/>
        <w:spacing w:after="0" w:line="264" w:lineRule="auto"/>
        <w:ind w:left="0"/>
        <w:rPr>
          <w:rFonts w:ascii="Maiandra GD" w:hAnsi="Maiandra GD" w:cs="Microsoft New Tai Lue"/>
          <w:szCs w:val="22"/>
        </w:rPr>
      </w:pPr>
    </w:p>
    <w:p w:rsidR="001C66D1" w:rsidRPr="004826F7" w:rsidRDefault="001C66D1" w:rsidP="003D62D9">
      <w:pPr>
        <w:pStyle w:val="BodyTextIndent2"/>
        <w:numPr>
          <w:ilvl w:val="0"/>
          <w:numId w:val="17"/>
        </w:numPr>
        <w:spacing w:after="0" w:line="300" w:lineRule="exact"/>
        <w:rPr>
          <w:rFonts w:ascii="Maiandra GD" w:hAnsi="Maiandra GD" w:cs="Microsoft New Tai Lue"/>
          <w:szCs w:val="22"/>
        </w:rPr>
      </w:pPr>
      <w:r w:rsidRPr="004826F7">
        <w:rPr>
          <w:rFonts w:ascii="Maiandra GD" w:hAnsi="Maiandra GD"/>
        </w:rPr>
        <w:t xml:space="preserve">Les Îles Cook souhaitent mieux comprendre le rôle du PROE en tant qu’organisation de coordination responsable eu égard au Communiqué des Dirigeants du Forum mettant en avant le Secrétariat du Forum en tant qu’organisation de coordination responsable. Le Secrétariat clarifie ce point et précise que conformément au mandat du PROE en tant qu’organisation de coordination responsable, il travaillera de concert avec le Secrétariat du Forum des îles du Pacifique (PIFS) selon l’approche One CROP, et une correspondance avec le PIFS est déjà en cours. </w:t>
      </w:r>
    </w:p>
    <w:p w:rsidR="001C66D1" w:rsidRPr="004826F7" w:rsidRDefault="001C66D1" w:rsidP="00705C11">
      <w:pPr>
        <w:pStyle w:val="BodyTextIndent2"/>
        <w:spacing w:after="0" w:line="264" w:lineRule="auto"/>
        <w:ind w:left="349"/>
        <w:rPr>
          <w:rFonts w:ascii="Maiandra GD" w:hAnsi="Maiandra GD" w:cs="Microsoft New Tai Lue"/>
          <w:szCs w:val="22"/>
        </w:rPr>
      </w:pPr>
    </w:p>
    <w:p w:rsidR="001C66D1" w:rsidRPr="004826F7" w:rsidRDefault="0008469E" w:rsidP="003D62D9">
      <w:pPr>
        <w:pStyle w:val="BodyTextIndent2"/>
        <w:numPr>
          <w:ilvl w:val="0"/>
          <w:numId w:val="17"/>
        </w:numPr>
        <w:spacing w:after="0" w:line="300" w:lineRule="exact"/>
        <w:rPr>
          <w:rFonts w:ascii="Maiandra GD" w:hAnsi="Maiandra GD" w:cs="Microsoft New Tai Lue"/>
          <w:szCs w:val="22"/>
        </w:rPr>
      </w:pPr>
      <w:r w:rsidRPr="004826F7">
        <w:rPr>
          <w:rFonts w:ascii="Maiandra GD" w:hAnsi="Maiandra GD"/>
        </w:rPr>
        <w:t>La Conférence</w:t>
      </w:r>
      <w:r w:rsidR="001C66D1" w:rsidRPr="004826F7">
        <w:rPr>
          <w:rFonts w:ascii="Maiandra GD" w:hAnsi="Maiandra GD"/>
        </w:rPr>
        <w:t xml:space="preserve"> félicite les Fidji pour leur Présidence à la CdP23 de la Convention-cadre des Nations Unies sur le changement climatique (UNFCCC) et le travail actuellement en cours, </w:t>
      </w:r>
      <w:r w:rsidRPr="004826F7">
        <w:rPr>
          <w:rFonts w:ascii="Maiandra GD" w:hAnsi="Maiandra GD"/>
        </w:rPr>
        <w:t>tout en incitant le PROE à apporter son soutien</w:t>
      </w:r>
      <w:r w:rsidR="001C66D1" w:rsidRPr="004826F7">
        <w:rPr>
          <w:rFonts w:ascii="Maiandra GD" w:hAnsi="Maiandra GD"/>
        </w:rPr>
        <w:t>. La Nouvelle-Zélande reconnaît également le travail des Fidji visant à définir des priorités et encourage les Membres à adhérer au Partenariat CDN (Contributions déterminées au niveau national).</w:t>
      </w:r>
    </w:p>
    <w:p w:rsidR="001C66D1" w:rsidRPr="004826F7" w:rsidRDefault="001C66D1" w:rsidP="001C66D1">
      <w:pPr>
        <w:pStyle w:val="BodyTextIndent2"/>
        <w:spacing w:after="0" w:line="264" w:lineRule="auto"/>
        <w:ind w:left="709" w:hanging="360"/>
        <w:rPr>
          <w:rFonts w:ascii="Maiandra GD" w:hAnsi="Maiandra GD" w:cs="Microsoft New Tai Lue"/>
          <w:szCs w:val="22"/>
        </w:rPr>
      </w:pPr>
    </w:p>
    <w:p w:rsidR="004B625C" w:rsidRPr="004826F7" w:rsidRDefault="001C66D1" w:rsidP="003D62D9">
      <w:pPr>
        <w:pStyle w:val="BodyTextIndent2"/>
        <w:numPr>
          <w:ilvl w:val="0"/>
          <w:numId w:val="17"/>
        </w:numPr>
        <w:spacing w:after="0" w:line="300" w:lineRule="exact"/>
        <w:rPr>
          <w:rFonts w:ascii="Maiandra GD" w:hAnsi="Maiandra GD" w:cs="Microsoft New Tai Lue"/>
          <w:szCs w:val="22"/>
        </w:rPr>
      </w:pPr>
      <w:r w:rsidRPr="004826F7">
        <w:rPr>
          <w:rFonts w:ascii="Maiandra GD" w:hAnsi="Maiandra GD"/>
        </w:rPr>
        <w:lastRenderedPageBreak/>
        <w:t>L’Australie, les États-Unis, le Royaume-Uni et le Samoa font également part de leur soutien aux Fidji, ainsi qu’au travail de la CdP23</w:t>
      </w:r>
      <w:r w:rsidR="004B625C" w:rsidRPr="004826F7">
        <w:rPr>
          <w:rFonts w:ascii="Maiandra GD" w:hAnsi="Maiandra GD"/>
        </w:rPr>
        <w:t> :</w:t>
      </w:r>
    </w:p>
    <w:p w:rsidR="004B625C" w:rsidRPr="004826F7" w:rsidRDefault="004B625C" w:rsidP="00A30DD9">
      <w:pPr>
        <w:pStyle w:val="ListParagraph"/>
        <w:rPr>
          <w:rFonts w:ascii="Maiandra GD" w:hAnsi="Maiandra GD"/>
        </w:rPr>
      </w:pPr>
    </w:p>
    <w:p w:rsidR="004B625C" w:rsidRPr="004826F7" w:rsidRDefault="001C66D1" w:rsidP="003D62D9">
      <w:pPr>
        <w:pStyle w:val="BodyTextIndent2"/>
        <w:numPr>
          <w:ilvl w:val="0"/>
          <w:numId w:val="46"/>
        </w:numPr>
        <w:spacing w:after="0" w:line="300" w:lineRule="exact"/>
        <w:rPr>
          <w:rFonts w:ascii="Maiandra GD" w:hAnsi="Maiandra GD"/>
        </w:rPr>
      </w:pPr>
      <w:r w:rsidRPr="004826F7">
        <w:rPr>
          <w:rFonts w:ascii="Maiandra GD" w:hAnsi="Maiandra GD"/>
        </w:rPr>
        <w:t>Le Royaume-Uni note son engagement visant à octroyer 22 millions USD pour l’organisation de la pré-CdP et soutenir la Présidence des Fidji en 2018, de même qu’il soutient le développement des Contributions déterminées au niveau national (CDN).</w:t>
      </w:r>
    </w:p>
    <w:p w:rsidR="004B625C" w:rsidRPr="004826F7" w:rsidRDefault="001C66D1" w:rsidP="003D62D9">
      <w:pPr>
        <w:pStyle w:val="BodyTextIndent2"/>
        <w:numPr>
          <w:ilvl w:val="0"/>
          <w:numId w:val="46"/>
        </w:numPr>
        <w:spacing w:after="0" w:line="300" w:lineRule="exact"/>
        <w:rPr>
          <w:rFonts w:ascii="Maiandra GD" w:hAnsi="Maiandra GD"/>
        </w:rPr>
      </w:pPr>
      <w:r w:rsidRPr="004826F7">
        <w:rPr>
          <w:rFonts w:ascii="Maiandra GD" w:hAnsi="Maiandra GD"/>
        </w:rPr>
        <w:t>L’Australie souligne son soutien à la formation pour les femmes négociatrices des Îles du Pacifique ainsi que le financement visant à permettre à 15 femmes des Îles du Pacifique de participer à la CdP23.</w:t>
      </w:r>
    </w:p>
    <w:p w:rsidR="004B625C" w:rsidRPr="004826F7" w:rsidRDefault="001C66D1" w:rsidP="003D62D9">
      <w:pPr>
        <w:pStyle w:val="BodyTextIndent2"/>
        <w:numPr>
          <w:ilvl w:val="0"/>
          <w:numId w:val="46"/>
        </w:numPr>
        <w:spacing w:after="0" w:line="300" w:lineRule="exact"/>
        <w:rPr>
          <w:rFonts w:ascii="Maiandra GD" w:hAnsi="Maiandra GD"/>
        </w:rPr>
      </w:pPr>
      <w:r w:rsidRPr="004826F7">
        <w:rPr>
          <w:rFonts w:ascii="Maiandra GD" w:hAnsi="Maiandra GD"/>
        </w:rPr>
        <w:t xml:space="preserve">Les États-Unis notent leur participation de </w:t>
      </w:r>
      <w:r w:rsidR="004B625C" w:rsidRPr="004826F7">
        <w:rPr>
          <w:rFonts w:ascii="Maiandra GD" w:hAnsi="Maiandra GD"/>
        </w:rPr>
        <w:t>7</w:t>
      </w:r>
      <w:r w:rsidRPr="004826F7">
        <w:rPr>
          <w:rFonts w:ascii="Maiandra GD" w:hAnsi="Maiandra GD"/>
        </w:rPr>
        <w:t xml:space="preserve">00 000 USD proposée aux Fidji dans le cadre de sa présidence à la CdP. </w:t>
      </w:r>
    </w:p>
    <w:p w:rsidR="00F33FD5" w:rsidRDefault="004B625C" w:rsidP="003D62D9">
      <w:pPr>
        <w:pStyle w:val="BodyTextIndent2"/>
        <w:numPr>
          <w:ilvl w:val="0"/>
          <w:numId w:val="46"/>
        </w:numPr>
        <w:spacing w:after="0" w:line="300" w:lineRule="exact"/>
        <w:rPr>
          <w:rFonts w:ascii="Maiandra GD" w:hAnsi="Maiandra GD"/>
        </w:rPr>
      </w:pPr>
      <w:r w:rsidRPr="004826F7">
        <w:rPr>
          <w:rFonts w:ascii="Maiandra GD" w:hAnsi="Maiandra GD"/>
        </w:rPr>
        <w:t xml:space="preserve">La France a également fait part de son soutien à la présidence des Fidji en </w:t>
      </w:r>
      <w:r w:rsidR="00F33FD5" w:rsidRPr="004826F7">
        <w:rPr>
          <w:rFonts w:ascii="Maiandra GD" w:hAnsi="Maiandra GD"/>
        </w:rPr>
        <w:t>partageant leur expérience et en contribuant à hauteur de 3,3 millions EUR pour soutenir la CdP 23.</w:t>
      </w:r>
    </w:p>
    <w:p w:rsidR="00705C11" w:rsidRPr="004826F7" w:rsidRDefault="00705C11" w:rsidP="003D62D9">
      <w:pPr>
        <w:pStyle w:val="BodyTextIndent2"/>
        <w:numPr>
          <w:ilvl w:val="0"/>
          <w:numId w:val="46"/>
        </w:numPr>
        <w:spacing w:after="0" w:line="300" w:lineRule="exact"/>
        <w:rPr>
          <w:rFonts w:ascii="Maiandra GD" w:hAnsi="Maiandra GD" w:cs="Microsoft New Tai Lue"/>
          <w:szCs w:val="22"/>
        </w:rPr>
      </w:pPr>
      <w:r w:rsidRPr="004826F7">
        <w:rPr>
          <w:rFonts w:ascii="Maiandra GD" w:hAnsi="Maiandra GD"/>
        </w:rPr>
        <w:t>Le Secrétariat reconnaît l’appui dont bénéficient les Fidji et les îles du Pacifique, et il en souligne l’impact positif sur la région et accueille positivement tout soutien supplémentaire tout en abordant les demandes émanant des Pays membres en vue d’obtenir un financement plus important qui permettrait aux représentants de participer à la CdP23.</w:t>
      </w:r>
    </w:p>
    <w:p w:rsidR="001C66D1" w:rsidRPr="004826F7" w:rsidRDefault="001C66D1" w:rsidP="001C66D1">
      <w:pPr>
        <w:pStyle w:val="BodyTextIndent2"/>
        <w:spacing w:after="0" w:line="264" w:lineRule="auto"/>
        <w:ind w:left="0"/>
        <w:rPr>
          <w:rFonts w:ascii="Maiandra GD" w:hAnsi="Maiandra GD" w:cs="Microsoft New Tai Lue"/>
          <w:szCs w:val="22"/>
        </w:rPr>
      </w:pPr>
    </w:p>
    <w:p w:rsidR="001C66D1" w:rsidRPr="004826F7" w:rsidRDefault="001C66D1" w:rsidP="003D62D9">
      <w:pPr>
        <w:pStyle w:val="BodyTextIndent2"/>
        <w:numPr>
          <w:ilvl w:val="0"/>
          <w:numId w:val="17"/>
        </w:numPr>
        <w:spacing w:after="0" w:line="300" w:lineRule="exact"/>
        <w:rPr>
          <w:rFonts w:ascii="Maiandra GD" w:hAnsi="Maiandra GD" w:cs="Microsoft New Tai Lue"/>
          <w:szCs w:val="22"/>
        </w:rPr>
      </w:pPr>
      <w:r w:rsidRPr="004826F7">
        <w:rPr>
          <w:rFonts w:ascii="Maiandra GD" w:hAnsi="Maiandra GD"/>
        </w:rPr>
        <w:t>Le Samoa demande l’aide du Secrétariat dans le cadre de son bilan national pour la finalisation du règlement de l’Accord de Paris, pour lequel le Secrétariat note que des discussions en cours au niveau de la région du Pacifique doivent encore faire l’objet d’un consensus de la part de toutes les Parties Conférence des Parties à la Convention-cadre des Nations Unies sur le changement climatique.</w:t>
      </w:r>
    </w:p>
    <w:p w:rsidR="001C66D1" w:rsidRPr="004826F7" w:rsidRDefault="001C66D1" w:rsidP="001C66D1">
      <w:pPr>
        <w:pStyle w:val="BodyTextIndent2"/>
        <w:spacing w:after="0" w:line="264" w:lineRule="auto"/>
        <w:ind w:left="709"/>
        <w:rPr>
          <w:rFonts w:ascii="Maiandra GD" w:hAnsi="Maiandra GD" w:cs="Microsoft New Tai Lue"/>
          <w:szCs w:val="22"/>
        </w:rPr>
      </w:pPr>
    </w:p>
    <w:p w:rsidR="001C66D1" w:rsidRPr="004826F7" w:rsidRDefault="001C66D1" w:rsidP="003D62D9">
      <w:pPr>
        <w:pStyle w:val="ListParagraph"/>
        <w:numPr>
          <w:ilvl w:val="0"/>
          <w:numId w:val="17"/>
        </w:numPr>
        <w:spacing w:line="300" w:lineRule="exact"/>
        <w:contextualSpacing w:val="0"/>
        <w:rPr>
          <w:rFonts w:ascii="Maiandra GD" w:hAnsi="Maiandra GD" w:cs="Microsoft New Tai Lue"/>
          <w:szCs w:val="22"/>
        </w:rPr>
      </w:pPr>
      <w:r w:rsidRPr="004826F7">
        <w:rPr>
          <w:rFonts w:ascii="Maiandra GD" w:hAnsi="Maiandra GD"/>
        </w:rPr>
        <w:t>Les Fidji remercient les Membres de leur soutien et font part de l’objectif de la CdP23 tendant à être une CdP pour le Pacifique.</w:t>
      </w:r>
    </w:p>
    <w:p w:rsidR="001C66D1" w:rsidRPr="004826F7" w:rsidRDefault="001C66D1" w:rsidP="001C66D1">
      <w:pPr>
        <w:spacing w:line="264" w:lineRule="auto"/>
        <w:ind w:left="709"/>
        <w:rPr>
          <w:rFonts w:ascii="Maiandra GD" w:hAnsi="Maiandra GD" w:cs="Microsoft New Tai Lue"/>
          <w:szCs w:val="22"/>
        </w:rPr>
      </w:pPr>
    </w:p>
    <w:p w:rsidR="001C66D1" w:rsidRPr="004826F7" w:rsidRDefault="001C66D1" w:rsidP="003D62D9">
      <w:pPr>
        <w:pStyle w:val="ListParagraph"/>
        <w:numPr>
          <w:ilvl w:val="0"/>
          <w:numId w:val="17"/>
        </w:numPr>
        <w:spacing w:line="264" w:lineRule="auto"/>
        <w:jc w:val="both"/>
        <w:rPr>
          <w:rFonts w:ascii="Maiandra GD" w:hAnsi="Maiandra GD" w:cs="Microsoft New Tai Lue"/>
          <w:szCs w:val="22"/>
        </w:rPr>
      </w:pPr>
      <w:r w:rsidRPr="004826F7">
        <w:rPr>
          <w:rFonts w:ascii="Maiandra GD" w:hAnsi="Maiandra GD"/>
        </w:rPr>
        <w:t>La Conférence :</w:t>
      </w:r>
    </w:p>
    <w:p w:rsidR="001C66D1" w:rsidRPr="004826F7" w:rsidRDefault="001C66D1" w:rsidP="001C66D1">
      <w:pPr>
        <w:pStyle w:val="ListParagraph"/>
        <w:numPr>
          <w:ilvl w:val="0"/>
          <w:numId w:val="3"/>
        </w:numPr>
        <w:spacing w:line="300" w:lineRule="exact"/>
        <w:ind w:left="1701" w:hanging="567"/>
        <w:contextualSpacing w:val="0"/>
        <w:rPr>
          <w:rFonts w:ascii="Maiandra GD" w:hAnsi="Maiandra GD" w:cs="Microsoft New Tai Lue"/>
          <w:szCs w:val="22"/>
        </w:rPr>
      </w:pPr>
      <w:r w:rsidRPr="004826F7">
        <w:rPr>
          <w:rFonts w:ascii="Maiandra GD" w:hAnsi="Maiandra GD"/>
          <w:b/>
        </w:rPr>
        <w:t xml:space="preserve">accueille et félicite </w:t>
      </w:r>
      <w:r w:rsidRPr="004826F7">
        <w:rPr>
          <w:rFonts w:ascii="Maiandra GD" w:hAnsi="Maiandra GD"/>
        </w:rPr>
        <w:t xml:space="preserve">les Fidji pour leur Présidence à l’occasion de la CdP23 ; </w:t>
      </w:r>
    </w:p>
    <w:p w:rsidR="001C66D1" w:rsidRPr="004826F7" w:rsidRDefault="001C66D1" w:rsidP="001C66D1">
      <w:pPr>
        <w:pStyle w:val="ListParagraph"/>
        <w:numPr>
          <w:ilvl w:val="0"/>
          <w:numId w:val="3"/>
        </w:numPr>
        <w:spacing w:line="300" w:lineRule="exact"/>
        <w:ind w:left="1701" w:hanging="567"/>
        <w:contextualSpacing w:val="0"/>
        <w:rPr>
          <w:rFonts w:ascii="Maiandra GD" w:hAnsi="Maiandra GD" w:cs="Microsoft New Tai Lue"/>
          <w:szCs w:val="22"/>
        </w:rPr>
      </w:pPr>
      <w:r w:rsidRPr="004826F7">
        <w:rPr>
          <w:rFonts w:ascii="Maiandra GD" w:hAnsi="Maiandra GD"/>
          <w:b/>
        </w:rPr>
        <w:t>note</w:t>
      </w:r>
      <w:r w:rsidRPr="004826F7">
        <w:rPr>
          <w:rFonts w:ascii="Maiandra GD" w:hAnsi="Maiandra GD"/>
        </w:rPr>
        <w:t xml:space="preserve"> le</w:t>
      </w:r>
      <w:r w:rsidR="00FA79DC">
        <w:rPr>
          <w:rFonts w:ascii="Maiandra GD" w:hAnsi="Maiandra GD"/>
        </w:rPr>
        <w:t>s</w:t>
      </w:r>
      <w:r w:rsidRPr="004826F7">
        <w:rPr>
          <w:rFonts w:ascii="Maiandra GD" w:hAnsi="Maiandra GD"/>
        </w:rPr>
        <w:t xml:space="preserve"> progrès réalisé</w:t>
      </w:r>
      <w:r w:rsidR="00FA79DC">
        <w:rPr>
          <w:rFonts w:ascii="Maiandra GD" w:hAnsi="Maiandra GD"/>
        </w:rPr>
        <w:t>s</w:t>
      </w:r>
      <w:r w:rsidRPr="004826F7">
        <w:rPr>
          <w:rFonts w:ascii="Maiandra GD" w:hAnsi="Maiandra GD"/>
        </w:rPr>
        <w:t xml:space="preserve"> dans le cadre de la CdP23 ; </w:t>
      </w:r>
    </w:p>
    <w:p w:rsidR="001C66D1" w:rsidRPr="004826F7" w:rsidRDefault="001C66D1" w:rsidP="001C66D1">
      <w:pPr>
        <w:pStyle w:val="ListParagraph"/>
        <w:numPr>
          <w:ilvl w:val="0"/>
          <w:numId w:val="3"/>
        </w:numPr>
        <w:spacing w:line="300" w:lineRule="exact"/>
        <w:ind w:left="1701" w:hanging="567"/>
        <w:contextualSpacing w:val="0"/>
        <w:rPr>
          <w:rFonts w:ascii="Maiandra GD" w:hAnsi="Maiandra GD" w:cs="Microsoft New Tai Lue"/>
          <w:szCs w:val="22"/>
        </w:rPr>
      </w:pPr>
      <w:r w:rsidRPr="004826F7">
        <w:rPr>
          <w:rFonts w:ascii="Maiandra GD" w:hAnsi="Maiandra GD"/>
          <w:b/>
        </w:rPr>
        <w:t>communique</w:t>
      </w:r>
      <w:r w:rsidRPr="004826F7">
        <w:rPr>
          <w:rFonts w:ascii="Maiandra GD" w:hAnsi="Maiandra GD"/>
        </w:rPr>
        <w:t xml:space="preserve"> au Secrétariat les points de vue ou les suggestions visant à soutenir plus efficacement les préparatifs de la CdP 23, notamment le rôle de la présidence des Fidji ; et</w:t>
      </w:r>
    </w:p>
    <w:p w:rsidR="001C66D1" w:rsidRPr="004826F7" w:rsidRDefault="001C66D1" w:rsidP="001C66D1">
      <w:pPr>
        <w:pStyle w:val="ListParagraph"/>
        <w:numPr>
          <w:ilvl w:val="0"/>
          <w:numId w:val="3"/>
        </w:numPr>
        <w:spacing w:after="200" w:line="280" w:lineRule="exact"/>
        <w:ind w:left="1701" w:hanging="567"/>
        <w:contextualSpacing w:val="0"/>
        <w:rPr>
          <w:rFonts w:ascii="Maiandra GD" w:hAnsi="Maiandra GD" w:cs="Microsoft New Tai Lue"/>
          <w:szCs w:val="22"/>
        </w:rPr>
      </w:pPr>
      <w:r w:rsidRPr="004826F7">
        <w:rPr>
          <w:rFonts w:ascii="Maiandra GD" w:hAnsi="Maiandra GD"/>
          <w:b/>
        </w:rPr>
        <w:t>invite</w:t>
      </w:r>
      <w:r w:rsidRPr="004826F7">
        <w:rPr>
          <w:rFonts w:ascii="Maiandra GD" w:hAnsi="Maiandra GD"/>
        </w:rPr>
        <w:t xml:space="preserve"> les partenaires de développement et la communauté internationale à soutenir la participation des Pays insulaires du Pacifique à la CdP23.</w:t>
      </w:r>
    </w:p>
    <w:p w:rsidR="001C66D1" w:rsidRPr="004826F7" w:rsidRDefault="001C66D1" w:rsidP="001C66D1">
      <w:pPr>
        <w:spacing w:line="264" w:lineRule="auto"/>
        <w:jc w:val="both"/>
        <w:rPr>
          <w:rFonts w:ascii="Maiandra GD" w:hAnsi="Maiandra GD"/>
          <w:b/>
          <w:szCs w:val="22"/>
        </w:rPr>
      </w:pPr>
    </w:p>
    <w:p w:rsidR="001C66D1" w:rsidRPr="004826F7" w:rsidRDefault="001C66D1" w:rsidP="001C66D1">
      <w:pPr>
        <w:ind w:left="142"/>
        <w:rPr>
          <w:rFonts w:ascii="Maiandra GD" w:hAnsi="Maiandra GD"/>
          <w:b/>
          <w:szCs w:val="22"/>
        </w:rPr>
      </w:pPr>
      <w:r w:rsidRPr="004826F7">
        <w:rPr>
          <w:rFonts w:ascii="Maiandra GD" w:hAnsi="Maiandra GD"/>
          <w:b/>
        </w:rPr>
        <w:t>Point 7 de l’ordre du jour : Mise en œuvre du nouveau Plan stratégique du PROE 2017 – 2026</w:t>
      </w:r>
    </w:p>
    <w:p w:rsidR="001C66D1" w:rsidRPr="004826F7" w:rsidRDefault="001C66D1" w:rsidP="001C66D1">
      <w:pPr>
        <w:ind w:left="142"/>
        <w:rPr>
          <w:rFonts w:ascii="Maiandra GD" w:hAnsi="Maiandra GD"/>
          <w:b/>
          <w:szCs w:val="22"/>
        </w:rPr>
      </w:pPr>
    </w:p>
    <w:p w:rsidR="001C66D1" w:rsidRPr="004826F7" w:rsidRDefault="001C66D1" w:rsidP="001C66D1">
      <w:pPr>
        <w:ind w:left="142"/>
        <w:rPr>
          <w:rFonts w:ascii="Maiandra GD" w:hAnsi="Maiandra GD" w:cs="Microsoft New Tai Lue"/>
          <w:b/>
          <w:szCs w:val="22"/>
        </w:rPr>
      </w:pPr>
      <w:r w:rsidRPr="004826F7">
        <w:rPr>
          <w:rFonts w:ascii="Maiandra GD" w:hAnsi="Maiandra GD"/>
          <w:b/>
        </w:rPr>
        <w:t>Point 7.1 de l’ordre du jour : Projet de Plan de mise en œuvre des performances (PIP)</w:t>
      </w:r>
    </w:p>
    <w:p w:rsidR="001C66D1" w:rsidRPr="004826F7" w:rsidRDefault="001C66D1" w:rsidP="001C66D1">
      <w:pPr>
        <w:spacing w:line="264" w:lineRule="auto"/>
        <w:jc w:val="both"/>
        <w:rPr>
          <w:rFonts w:ascii="Maiandra GD" w:hAnsi="Maiandra GD"/>
          <w:b/>
          <w:szCs w:val="22"/>
        </w:rPr>
      </w:pPr>
    </w:p>
    <w:p w:rsidR="001C66D1" w:rsidRPr="00051484" w:rsidRDefault="001C66D1" w:rsidP="003D62D9">
      <w:pPr>
        <w:pStyle w:val="ListParagraph"/>
        <w:numPr>
          <w:ilvl w:val="0"/>
          <w:numId w:val="17"/>
        </w:numPr>
        <w:spacing w:line="264" w:lineRule="auto"/>
        <w:jc w:val="both"/>
        <w:rPr>
          <w:rFonts w:ascii="Microsoft New Tai Lue" w:hAnsi="Microsoft New Tai Lue" w:cs="Microsoft New Tai Lue"/>
          <w:sz w:val="20"/>
          <w:szCs w:val="20"/>
        </w:rPr>
      </w:pPr>
      <w:r w:rsidRPr="00051484">
        <w:rPr>
          <w:rFonts w:ascii="Maiandra GD" w:hAnsi="Maiandra GD"/>
        </w:rPr>
        <w:t xml:space="preserve">Le Secrétariat présente le projet de Plan de Mise en œuvre des performances (PIP) à faire approuver par la Conférence. Le Secrétariat définit l’objectif et le contenu du PIP. </w:t>
      </w:r>
      <w:r w:rsidRPr="00051484">
        <w:rPr>
          <w:rFonts w:ascii="Maiandra GD" w:hAnsi="Maiandra GD"/>
        </w:rPr>
        <w:lastRenderedPageBreak/>
        <w:t xml:space="preserve">Il souligne qu’il s’agit du premier PIP d’une série de cinq dans le cadre du déploiement du Plan stratégique 2017-2026. Bien que le PIP ait été développé en interne, le Secrétariat salue le concours des </w:t>
      </w:r>
      <w:r w:rsidRPr="00051484">
        <w:rPr>
          <w:rFonts w:ascii="Maiandra GD" w:hAnsi="Maiandra GD"/>
          <w:i/>
          <w:iCs/>
        </w:rPr>
        <w:t xml:space="preserve">Friends of the Chair </w:t>
      </w:r>
      <w:r w:rsidRPr="00051484">
        <w:rPr>
          <w:rFonts w:ascii="Maiandra GD" w:hAnsi="Maiandra GD"/>
        </w:rPr>
        <w:t xml:space="preserve">(Amis de la Présidence), ainsi que l’aide apportée par le Conseiller des Services consultatifs régionaux financé </w:t>
      </w:r>
      <w:r w:rsidRPr="00051484">
        <w:rPr>
          <w:rFonts w:ascii="Maiandra GD" w:hAnsi="Maiandra GD"/>
          <w:szCs w:val="22"/>
        </w:rPr>
        <w:t>par le ministère des Affaires étrangères et du Commerce australien (DFAT).</w:t>
      </w:r>
    </w:p>
    <w:p w:rsidR="001C66D1" w:rsidRPr="004826F7" w:rsidRDefault="001C66D1" w:rsidP="00051484">
      <w:pPr>
        <w:spacing w:line="264" w:lineRule="auto"/>
        <w:ind w:left="709"/>
        <w:jc w:val="both"/>
        <w:rPr>
          <w:rFonts w:ascii="Microsoft New Tai Lue" w:hAnsi="Microsoft New Tai Lue" w:cs="Microsoft New Tai Lue"/>
          <w:sz w:val="20"/>
          <w:szCs w:val="20"/>
        </w:rPr>
      </w:pPr>
    </w:p>
    <w:p w:rsidR="001C66D1" w:rsidRPr="00051484" w:rsidRDefault="001C66D1" w:rsidP="003D62D9">
      <w:pPr>
        <w:pStyle w:val="ListParagraph"/>
        <w:numPr>
          <w:ilvl w:val="0"/>
          <w:numId w:val="17"/>
        </w:numPr>
        <w:spacing w:line="264" w:lineRule="auto"/>
        <w:jc w:val="both"/>
        <w:rPr>
          <w:rFonts w:ascii="Maiandra GD" w:hAnsi="Maiandra GD" w:cs="Microsoft New Tai Lue"/>
          <w:szCs w:val="22"/>
        </w:rPr>
      </w:pPr>
      <w:r w:rsidRPr="00051484">
        <w:rPr>
          <w:rFonts w:ascii="Maiandra GD" w:hAnsi="Maiandra GD"/>
          <w:szCs w:val="22"/>
        </w:rPr>
        <w:t>L</w:t>
      </w:r>
      <w:r w:rsidR="008673F0" w:rsidRPr="00051484">
        <w:rPr>
          <w:rFonts w:ascii="Maiandra GD" w:hAnsi="Maiandra GD"/>
          <w:szCs w:val="22"/>
        </w:rPr>
        <w:t>e</w:t>
      </w:r>
      <w:r w:rsidR="008F4447" w:rsidRPr="00051484">
        <w:rPr>
          <w:rFonts w:ascii="Maiandra GD" w:hAnsi="Maiandra GD"/>
          <w:szCs w:val="22"/>
        </w:rPr>
        <w:t xml:space="preserve"> S</w:t>
      </w:r>
      <w:r w:rsidR="008673F0" w:rsidRPr="00051484">
        <w:rPr>
          <w:rFonts w:ascii="Maiandra GD" w:hAnsi="Maiandra GD"/>
          <w:szCs w:val="22"/>
        </w:rPr>
        <w:t>ec</w:t>
      </w:r>
      <w:r w:rsidR="008F4447" w:rsidRPr="00051484">
        <w:rPr>
          <w:rFonts w:ascii="Maiandra GD" w:hAnsi="Maiandra GD"/>
          <w:szCs w:val="22"/>
        </w:rPr>
        <w:t xml:space="preserve">rétariat </w:t>
      </w:r>
      <w:r w:rsidRPr="00051484">
        <w:rPr>
          <w:rFonts w:ascii="Maiandra GD" w:hAnsi="Maiandra GD"/>
          <w:szCs w:val="22"/>
        </w:rPr>
        <w:t>félicite le Secrétariat pour la préparation du PIP et soulign</w:t>
      </w:r>
      <w:r w:rsidR="008F4447" w:rsidRPr="00051484">
        <w:rPr>
          <w:rFonts w:ascii="Maiandra GD" w:hAnsi="Maiandra GD"/>
          <w:szCs w:val="22"/>
        </w:rPr>
        <w:t>e</w:t>
      </w:r>
      <w:r w:rsidRPr="00051484">
        <w:rPr>
          <w:rFonts w:ascii="Maiandra GD" w:hAnsi="Maiandra GD"/>
          <w:szCs w:val="22"/>
        </w:rPr>
        <w:t xml:space="preserve"> le processus ouvert et transparent le caractérisant, avec des indicateurs SMART</w:t>
      </w:r>
      <w:r w:rsidR="008F4447" w:rsidRPr="00051484">
        <w:rPr>
          <w:rFonts w:ascii="Maiandra GD" w:hAnsi="Maiandra GD"/>
          <w:szCs w:val="22"/>
        </w:rPr>
        <w:t>,</w:t>
      </w:r>
      <w:r w:rsidRPr="00051484">
        <w:rPr>
          <w:rFonts w:ascii="Maiandra GD" w:hAnsi="Maiandra GD"/>
          <w:szCs w:val="22"/>
        </w:rPr>
        <w:t xml:space="preserve"> </w:t>
      </w:r>
      <w:r w:rsidR="008F4447" w:rsidRPr="00051484">
        <w:rPr>
          <w:rFonts w:ascii="Maiandra GD" w:hAnsi="Maiandra GD"/>
          <w:szCs w:val="22"/>
        </w:rPr>
        <w:t xml:space="preserve">les efforts des </w:t>
      </w:r>
      <w:r w:rsidR="008F4447" w:rsidRPr="00051484">
        <w:rPr>
          <w:rFonts w:ascii="Maiandra GD" w:hAnsi="Maiandra GD"/>
          <w:i/>
          <w:iCs/>
          <w:szCs w:val="22"/>
        </w:rPr>
        <w:t xml:space="preserve">Friends of the Chair </w:t>
      </w:r>
      <w:r w:rsidR="008F4447" w:rsidRPr="00051484">
        <w:rPr>
          <w:rFonts w:ascii="Maiandra GD" w:hAnsi="Maiandra GD"/>
          <w:szCs w:val="22"/>
        </w:rPr>
        <w:t xml:space="preserve">(Amis de la Présidence), ainsi que des autres Membres qui sont </w:t>
      </w:r>
      <w:r w:rsidRPr="00051484">
        <w:rPr>
          <w:rFonts w:ascii="Maiandra GD" w:hAnsi="Maiandra GD"/>
          <w:szCs w:val="22"/>
        </w:rPr>
        <w:t>susceptibles de contribuer aux résultats du Plan stratégique 2017-2026. L’Australie note également la question récurrente de la priorisation qui sera abordée dans le cadre d’autres points de l’ordre du jour.</w:t>
      </w:r>
    </w:p>
    <w:p w:rsidR="001C66D1" w:rsidRPr="004826F7" w:rsidRDefault="001C66D1" w:rsidP="00051484">
      <w:pPr>
        <w:spacing w:line="264" w:lineRule="auto"/>
        <w:ind w:left="709"/>
        <w:jc w:val="both"/>
        <w:rPr>
          <w:rFonts w:ascii="Maiandra GD" w:hAnsi="Maiandra GD" w:cs="Microsoft New Tai Lue"/>
          <w:szCs w:val="22"/>
        </w:rPr>
      </w:pPr>
    </w:p>
    <w:p w:rsidR="001C66D1" w:rsidRPr="00051484" w:rsidRDefault="00C347A0" w:rsidP="003D62D9">
      <w:pPr>
        <w:pStyle w:val="ListParagraph"/>
        <w:numPr>
          <w:ilvl w:val="0"/>
          <w:numId w:val="17"/>
        </w:numPr>
        <w:spacing w:line="264" w:lineRule="auto"/>
        <w:jc w:val="both"/>
        <w:rPr>
          <w:rFonts w:ascii="Maiandra GD" w:hAnsi="Maiandra GD"/>
          <w:szCs w:val="22"/>
        </w:rPr>
      </w:pPr>
      <w:r w:rsidRPr="00051484">
        <w:rPr>
          <w:rFonts w:ascii="Maiandra GD" w:hAnsi="Maiandra GD"/>
          <w:szCs w:val="22"/>
        </w:rPr>
        <w:t>À la demande des</w:t>
      </w:r>
      <w:r w:rsidR="001C66D1" w:rsidRPr="00051484">
        <w:rPr>
          <w:rFonts w:ascii="Maiandra GD" w:hAnsi="Maiandra GD"/>
          <w:szCs w:val="22"/>
        </w:rPr>
        <w:t xml:space="preserve"> Îles Cook</w:t>
      </w:r>
      <w:r w:rsidRPr="00051484">
        <w:rPr>
          <w:rFonts w:ascii="Maiandra GD" w:hAnsi="Maiandra GD"/>
          <w:szCs w:val="22"/>
        </w:rPr>
        <w:t xml:space="preserve"> le Secrétariat entend clarifier </w:t>
      </w:r>
      <w:r w:rsidR="001C66D1" w:rsidRPr="00051484">
        <w:rPr>
          <w:rFonts w:ascii="Maiandra GD" w:hAnsi="Maiandra GD"/>
          <w:szCs w:val="22"/>
        </w:rPr>
        <w:t>le rapport entre les objectifs organisationnels et stratégiques</w:t>
      </w:r>
      <w:r w:rsidRPr="00051484">
        <w:rPr>
          <w:rFonts w:ascii="Maiandra GD" w:hAnsi="Maiandra GD"/>
          <w:szCs w:val="22"/>
        </w:rPr>
        <w:t xml:space="preserve"> (cf. Illustration 2)</w:t>
      </w:r>
      <w:r w:rsidR="001C66D1" w:rsidRPr="00051484">
        <w:rPr>
          <w:rFonts w:ascii="Maiandra GD" w:hAnsi="Maiandra GD"/>
          <w:szCs w:val="22"/>
        </w:rPr>
        <w:t xml:space="preserve">, </w:t>
      </w:r>
      <w:r w:rsidRPr="00051484">
        <w:rPr>
          <w:rFonts w:ascii="Maiandra GD" w:hAnsi="Maiandra GD"/>
          <w:szCs w:val="22"/>
        </w:rPr>
        <w:t>de manière à renforcer</w:t>
      </w:r>
      <w:r w:rsidR="001C66D1" w:rsidRPr="00051484">
        <w:rPr>
          <w:rFonts w:ascii="Maiandra GD" w:hAnsi="Maiandra GD"/>
          <w:szCs w:val="22"/>
        </w:rPr>
        <w:t xml:space="preserve"> le lien avec les résultats dans le cadre du plan décennal qui portera sur des réformes structurelles ultérieures. </w:t>
      </w:r>
    </w:p>
    <w:p w:rsidR="001C66D1" w:rsidRPr="004826F7" w:rsidRDefault="001C66D1" w:rsidP="001C66D1">
      <w:pPr>
        <w:spacing w:line="264" w:lineRule="auto"/>
        <w:jc w:val="both"/>
        <w:rPr>
          <w:rFonts w:ascii="Maiandra GD" w:hAnsi="Maiandra GD"/>
          <w:szCs w:val="22"/>
        </w:rPr>
      </w:pPr>
    </w:p>
    <w:p w:rsidR="001C66D1" w:rsidRPr="00051484" w:rsidRDefault="00E777E3" w:rsidP="003D62D9">
      <w:pPr>
        <w:pStyle w:val="ListParagraph"/>
        <w:numPr>
          <w:ilvl w:val="0"/>
          <w:numId w:val="17"/>
        </w:numPr>
        <w:spacing w:line="264" w:lineRule="auto"/>
        <w:jc w:val="both"/>
        <w:rPr>
          <w:rFonts w:ascii="Maiandra GD" w:hAnsi="Maiandra GD"/>
          <w:szCs w:val="22"/>
        </w:rPr>
      </w:pPr>
      <w:r w:rsidRPr="00051484">
        <w:rPr>
          <w:rFonts w:ascii="Maiandra GD" w:hAnsi="Maiandra GD"/>
          <w:szCs w:val="22"/>
        </w:rPr>
        <w:t>Considérant</w:t>
      </w:r>
      <w:r w:rsidR="001C66D1" w:rsidRPr="00051484">
        <w:rPr>
          <w:rFonts w:ascii="Maiandra GD" w:hAnsi="Maiandra GD"/>
          <w:szCs w:val="22"/>
        </w:rPr>
        <w:t xml:space="preserve"> que le PIP sert de mécanisme de suivi en vue d’une réalisation tangible des objectifs</w:t>
      </w:r>
      <w:r w:rsidRPr="00051484">
        <w:rPr>
          <w:rFonts w:ascii="Maiandra GD" w:hAnsi="Maiandra GD"/>
          <w:szCs w:val="22"/>
        </w:rPr>
        <w:t>,</w:t>
      </w:r>
      <w:r w:rsidR="001C66D1" w:rsidRPr="00051484">
        <w:rPr>
          <w:rFonts w:ascii="Maiandra GD" w:hAnsi="Maiandra GD"/>
          <w:szCs w:val="22"/>
        </w:rPr>
        <w:t xml:space="preserve"> </w:t>
      </w:r>
      <w:r w:rsidRPr="00051484">
        <w:rPr>
          <w:rFonts w:ascii="Maiandra GD" w:hAnsi="Maiandra GD"/>
          <w:szCs w:val="22"/>
        </w:rPr>
        <w:t>l</w:t>
      </w:r>
      <w:r w:rsidR="001C66D1" w:rsidRPr="00051484">
        <w:rPr>
          <w:rFonts w:ascii="Maiandra GD" w:hAnsi="Maiandra GD"/>
          <w:szCs w:val="22"/>
        </w:rPr>
        <w:t xml:space="preserve">a Nouvelle-Calédonie </w:t>
      </w:r>
      <w:r w:rsidRPr="00051484">
        <w:rPr>
          <w:rFonts w:ascii="Maiandra GD" w:hAnsi="Maiandra GD"/>
          <w:szCs w:val="22"/>
        </w:rPr>
        <w:t xml:space="preserve">suggère </w:t>
      </w:r>
      <w:r w:rsidR="001C66D1" w:rsidRPr="00051484">
        <w:rPr>
          <w:rFonts w:ascii="Maiandra GD" w:hAnsi="Maiandra GD"/>
          <w:szCs w:val="22"/>
        </w:rPr>
        <w:t xml:space="preserve">que le PIP </w:t>
      </w:r>
      <w:r w:rsidRPr="00051484">
        <w:rPr>
          <w:rFonts w:ascii="Maiandra GD" w:hAnsi="Maiandra GD"/>
          <w:szCs w:val="22"/>
        </w:rPr>
        <w:t>est certainement</w:t>
      </w:r>
      <w:r w:rsidR="001C66D1" w:rsidRPr="00051484">
        <w:rPr>
          <w:rFonts w:ascii="Maiandra GD" w:hAnsi="Maiandra GD"/>
          <w:szCs w:val="22"/>
        </w:rPr>
        <w:t xml:space="preserve"> trop détaillé et encourageait un format simple qui contribuerait à clarifier les mesures à prendre.</w:t>
      </w:r>
    </w:p>
    <w:p w:rsidR="001C66D1" w:rsidRPr="004826F7" w:rsidRDefault="001C66D1" w:rsidP="00051484">
      <w:pPr>
        <w:spacing w:line="264" w:lineRule="auto"/>
        <w:ind w:left="709"/>
        <w:jc w:val="both"/>
        <w:rPr>
          <w:rFonts w:ascii="Maiandra GD" w:hAnsi="Maiandra GD"/>
          <w:szCs w:val="22"/>
        </w:rPr>
      </w:pPr>
    </w:p>
    <w:p w:rsidR="001C66D1" w:rsidRPr="00051484" w:rsidRDefault="001C66D1" w:rsidP="003D62D9">
      <w:pPr>
        <w:pStyle w:val="ListParagraph"/>
        <w:numPr>
          <w:ilvl w:val="0"/>
          <w:numId w:val="17"/>
        </w:numPr>
        <w:spacing w:line="264" w:lineRule="auto"/>
        <w:jc w:val="both"/>
        <w:rPr>
          <w:rFonts w:ascii="Maiandra GD" w:hAnsi="Maiandra GD"/>
          <w:szCs w:val="22"/>
        </w:rPr>
      </w:pPr>
      <w:r w:rsidRPr="00051484">
        <w:rPr>
          <w:rFonts w:ascii="Maiandra GD" w:hAnsi="Maiandra GD"/>
          <w:szCs w:val="22"/>
        </w:rPr>
        <w:t>Les Fidji constatent avec satisfaction l’intégration de mécanismes de financement durables visant à appuyer la mise en œuvre du PIP.</w:t>
      </w:r>
    </w:p>
    <w:p w:rsidR="001C66D1" w:rsidRPr="004826F7" w:rsidRDefault="001C66D1" w:rsidP="00051484">
      <w:pPr>
        <w:pStyle w:val="ListParagraph"/>
        <w:spacing w:line="264" w:lineRule="auto"/>
        <w:ind w:left="709"/>
        <w:contextualSpacing w:val="0"/>
        <w:jc w:val="both"/>
        <w:rPr>
          <w:rFonts w:ascii="Maiandra GD" w:hAnsi="Maiandra GD"/>
          <w:szCs w:val="22"/>
        </w:rPr>
      </w:pPr>
    </w:p>
    <w:p w:rsidR="001C66D1" w:rsidRPr="00051484" w:rsidRDefault="001C66D1" w:rsidP="003D62D9">
      <w:pPr>
        <w:pStyle w:val="ListParagraph"/>
        <w:numPr>
          <w:ilvl w:val="0"/>
          <w:numId w:val="17"/>
        </w:numPr>
        <w:autoSpaceDE w:val="0"/>
        <w:autoSpaceDN w:val="0"/>
        <w:spacing w:line="264" w:lineRule="auto"/>
        <w:rPr>
          <w:rFonts w:ascii="Maiandra GD" w:hAnsi="Maiandra GD"/>
          <w:szCs w:val="22"/>
        </w:rPr>
      </w:pPr>
      <w:r w:rsidRPr="00051484">
        <w:rPr>
          <w:rFonts w:ascii="Maiandra GD" w:hAnsi="Maiandra GD"/>
        </w:rPr>
        <w:t>La Conférence :</w:t>
      </w:r>
    </w:p>
    <w:p w:rsidR="001C66D1" w:rsidRPr="004826F7" w:rsidRDefault="001C66D1" w:rsidP="003D62D9">
      <w:pPr>
        <w:pStyle w:val="ListParagraph"/>
        <w:numPr>
          <w:ilvl w:val="0"/>
          <w:numId w:val="13"/>
        </w:numPr>
        <w:ind w:left="709" w:hanging="425"/>
        <w:rPr>
          <w:rFonts w:ascii="Microsoft New Tai Lue" w:hAnsi="Microsoft New Tai Lue" w:cs="Microsoft New Tai Lue"/>
          <w:szCs w:val="20"/>
          <w:u w:val="single"/>
        </w:rPr>
      </w:pPr>
      <w:r w:rsidRPr="004826F7">
        <w:rPr>
          <w:rFonts w:ascii="Maiandra GD" w:hAnsi="Maiandra GD"/>
          <w:b/>
        </w:rPr>
        <w:t xml:space="preserve">aborde </w:t>
      </w:r>
      <w:r w:rsidRPr="004826F7">
        <w:rPr>
          <w:rFonts w:ascii="Maiandra GD" w:hAnsi="Maiandra GD"/>
        </w:rPr>
        <w:t xml:space="preserve">et </w:t>
      </w:r>
      <w:r w:rsidRPr="004826F7">
        <w:rPr>
          <w:rFonts w:ascii="Maiandra GD" w:hAnsi="Maiandra GD"/>
          <w:b/>
        </w:rPr>
        <w:t>entérine</w:t>
      </w:r>
      <w:r w:rsidRPr="004826F7">
        <w:rPr>
          <w:rFonts w:ascii="Maiandra GD" w:hAnsi="Maiandra GD"/>
        </w:rPr>
        <w:t xml:space="preserve"> le projet de plan de mise en œuvre du Plan de mise en œuvre des performances.</w:t>
      </w:r>
    </w:p>
    <w:p w:rsidR="001C66D1" w:rsidRPr="004826F7" w:rsidRDefault="001C66D1" w:rsidP="001C66D1">
      <w:pPr>
        <w:spacing w:line="264" w:lineRule="auto"/>
        <w:jc w:val="both"/>
        <w:rPr>
          <w:rFonts w:ascii="Maiandra GD" w:hAnsi="Maiandra GD"/>
          <w:szCs w:val="22"/>
        </w:rPr>
      </w:pPr>
    </w:p>
    <w:p w:rsidR="001C66D1" w:rsidRPr="004826F7" w:rsidRDefault="001C66D1" w:rsidP="001C66D1">
      <w:pPr>
        <w:spacing w:line="264" w:lineRule="auto"/>
        <w:rPr>
          <w:rFonts w:ascii="Maiandra GD" w:hAnsi="Maiandra GD" w:cs="Arial"/>
          <w:b/>
          <w:szCs w:val="22"/>
        </w:rPr>
      </w:pPr>
      <w:r w:rsidRPr="004826F7">
        <w:rPr>
          <w:rFonts w:ascii="Maiandra GD" w:hAnsi="Maiandra GD"/>
          <w:b/>
        </w:rPr>
        <w:t>Point 7.2 de l’ordre du jour : Plans d’action des Pays et Territoires du PROE</w:t>
      </w:r>
    </w:p>
    <w:p w:rsidR="001C66D1" w:rsidRPr="004826F7" w:rsidRDefault="001C66D1" w:rsidP="001C66D1">
      <w:pPr>
        <w:pStyle w:val="BodyTextIndent2"/>
        <w:spacing w:after="0" w:line="264" w:lineRule="auto"/>
        <w:ind w:left="0"/>
        <w:jc w:val="both"/>
        <w:rPr>
          <w:rFonts w:ascii="Maiandra GD" w:hAnsi="Maiandra GD" w:cs="Arial"/>
          <w:b/>
          <w:szCs w:val="22"/>
        </w:rPr>
      </w:pPr>
    </w:p>
    <w:p w:rsidR="001C66D1" w:rsidRPr="00051484" w:rsidRDefault="001C66D1" w:rsidP="003D62D9">
      <w:pPr>
        <w:pStyle w:val="ListParagraph"/>
        <w:numPr>
          <w:ilvl w:val="0"/>
          <w:numId w:val="17"/>
        </w:numPr>
        <w:spacing w:line="264" w:lineRule="auto"/>
        <w:rPr>
          <w:rFonts w:ascii="Maiandra GD" w:hAnsi="Maiandra GD"/>
          <w:szCs w:val="22"/>
        </w:rPr>
      </w:pPr>
      <w:r w:rsidRPr="00051484">
        <w:rPr>
          <w:rFonts w:ascii="Maiandra GD" w:hAnsi="Maiandra GD"/>
        </w:rPr>
        <w:t xml:space="preserve">Le Secrétariat </w:t>
      </w:r>
      <w:r w:rsidR="00ED604F" w:rsidRPr="00051484">
        <w:rPr>
          <w:rFonts w:ascii="Maiandra GD" w:hAnsi="Maiandra GD"/>
        </w:rPr>
        <w:t xml:space="preserve">a recherché </w:t>
      </w:r>
      <w:r w:rsidRPr="00051484">
        <w:rPr>
          <w:rFonts w:ascii="Maiandra GD" w:hAnsi="Maiandra GD"/>
        </w:rPr>
        <w:t>les intérêts des Membres liés au champ d’application, à l’importance et au processus d’élaboration de Plans d’action des Pays et territoires du PROE. Ils seront annexés au Plan de mise en œuvre des performances (PIP) selon la volonté des Membres à la 27</w:t>
      </w:r>
      <w:r w:rsidRPr="00051484">
        <w:rPr>
          <w:rFonts w:ascii="Maiandra GD" w:hAnsi="Maiandra GD"/>
          <w:vertAlign w:val="superscript"/>
        </w:rPr>
        <w:t>e</w:t>
      </w:r>
      <w:r w:rsidRPr="00051484">
        <w:rPr>
          <w:rFonts w:ascii="Maiandra GD" w:hAnsi="Maiandra GD"/>
        </w:rPr>
        <w:t xml:space="preserve"> Conférence du PROE.</w:t>
      </w:r>
    </w:p>
    <w:p w:rsidR="001C66D1" w:rsidRPr="004826F7" w:rsidRDefault="001C66D1" w:rsidP="00051484">
      <w:pPr>
        <w:spacing w:line="264" w:lineRule="auto"/>
        <w:ind w:left="1415"/>
        <w:rPr>
          <w:rFonts w:ascii="Maiandra GD" w:hAnsi="Maiandra GD"/>
          <w:szCs w:val="22"/>
        </w:rPr>
      </w:pPr>
    </w:p>
    <w:p w:rsidR="001C66D1" w:rsidRPr="00051484" w:rsidRDefault="001C66D1" w:rsidP="003D62D9">
      <w:pPr>
        <w:pStyle w:val="ListParagraph"/>
        <w:numPr>
          <w:ilvl w:val="0"/>
          <w:numId w:val="17"/>
        </w:numPr>
        <w:spacing w:line="264" w:lineRule="auto"/>
        <w:rPr>
          <w:rFonts w:ascii="Maiandra GD" w:hAnsi="Maiandra GD"/>
          <w:szCs w:val="22"/>
        </w:rPr>
      </w:pPr>
      <w:r w:rsidRPr="00051484">
        <w:rPr>
          <w:rFonts w:ascii="Maiandra GD" w:hAnsi="Maiandra GD"/>
        </w:rPr>
        <w:t xml:space="preserve">Les États-Unis, la France, la Nouvelle-Calédonie et le Samoa expriment leur inquiétude quant à l’ambition d’une telle proposition, et proposent de l’ajourner pour la revoir ultérieurement. Samoa </w:t>
      </w:r>
      <w:r w:rsidR="00486C1A" w:rsidRPr="00051484">
        <w:rPr>
          <w:rFonts w:ascii="Maiandra GD" w:hAnsi="Maiandra GD"/>
        </w:rPr>
        <w:t>est conscient</w:t>
      </w:r>
      <w:r w:rsidRPr="00051484">
        <w:rPr>
          <w:rFonts w:ascii="Maiandra GD" w:hAnsi="Maiandra GD"/>
        </w:rPr>
        <w:t xml:space="preserve"> de la portée régionale du Plan de mise en œuvre des performances (PIP) </w:t>
      </w:r>
      <w:r w:rsidR="00486C1A" w:rsidRPr="00051484">
        <w:rPr>
          <w:rFonts w:ascii="Maiandra GD" w:hAnsi="Maiandra GD"/>
        </w:rPr>
        <w:t>en soutien</w:t>
      </w:r>
      <w:r w:rsidRPr="00051484">
        <w:rPr>
          <w:rFonts w:ascii="Maiandra GD" w:hAnsi="Maiandra GD"/>
        </w:rPr>
        <w:t xml:space="preserve"> aux priorités nationales, et </w:t>
      </w:r>
      <w:r w:rsidR="00486C1A" w:rsidRPr="00051484">
        <w:rPr>
          <w:rFonts w:ascii="Maiandra GD" w:hAnsi="Maiandra GD"/>
        </w:rPr>
        <w:t xml:space="preserve">recommande </w:t>
      </w:r>
      <w:r w:rsidRPr="00051484">
        <w:rPr>
          <w:rFonts w:ascii="Maiandra GD" w:hAnsi="Maiandra GD"/>
        </w:rPr>
        <w:t>que les pays s’engagent dans le processus de rapport à cet égard.</w:t>
      </w:r>
    </w:p>
    <w:p w:rsidR="001C66D1" w:rsidRPr="004826F7" w:rsidRDefault="001C66D1" w:rsidP="00051484">
      <w:pPr>
        <w:pStyle w:val="ListParagraph"/>
        <w:spacing w:line="264" w:lineRule="auto"/>
        <w:ind w:left="0"/>
        <w:jc w:val="both"/>
        <w:rPr>
          <w:rFonts w:ascii="Maiandra GD" w:hAnsi="Maiandra GD"/>
          <w:szCs w:val="22"/>
        </w:rPr>
      </w:pPr>
    </w:p>
    <w:p w:rsidR="001C66D1" w:rsidRPr="00051484" w:rsidRDefault="001C66D1" w:rsidP="003D62D9">
      <w:pPr>
        <w:pStyle w:val="ListParagraph"/>
        <w:numPr>
          <w:ilvl w:val="0"/>
          <w:numId w:val="17"/>
        </w:numPr>
        <w:spacing w:line="264" w:lineRule="auto"/>
        <w:jc w:val="both"/>
        <w:rPr>
          <w:rFonts w:ascii="Maiandra GD" w:hAnsi="Maiandra GD"/>
          <w:szCs w:val="22"/>
        </w:rPr>
      </w:pPr>
      <w:r w:rsidRPr="00051484">
        <w:rPr>
          <w:rFonts w:ascii="Maiandra GD" w:hAnsi="Maiandra GD"/>
        </w:rPr>
        <w:t xml:space="preserve">La Nouvelle-Calédonie craint que par la publication de plans d’action spécifiquement nationaux on ne perde de vue les intérêts régionaux. Elle propose au Secrétariat de développer une matrice de stratégies nationales liées à chaque objectif et résultat régionaux, ou d’ajouter une colonne au Plan de mise en œuvre des performances (PIP). Elle mentionne des stratégies nationales conjointes mises en place par la </w:t>
      </w:r>
      <w:r w:rsidRPr="00051484">
        <w:rPr>
          <w:rFonts w:ascii="Maiandra GD" w:hAnsi="Maiandra GD"/>
        </w:rPr>
        <w:lastRenderedPageBreak/>
        <w:t>Communauté du Pacifique (CPS) ainsi que l’enseignement tiré, notamment le fait que ces plans ne peuvent être déployés s’ils ne sont pas proactivement abordés par les pays.</w:t>
      </w:r>
    </w:p>
    <w:p w:rsidR="001C66D1" w:rsidRPr="004826F7" w:rsidRDefault="001C66D1" w:rsidP="001C66D1">
      <w:pPr>
        <w:pStyle w:val="ListParagraph"/>
        <w:spacing w:line="264" w:lineRule="auto"/>
        <w:ind w:left="0"/>
        <w:jc w:val="both"/>
        <w:rPr>
          <w:rFonts w:ascii="Maiandra GD" w:hAnsi="Maiandra GD"/>
          <w:szCs w:val="22"/>
        </w:rPr>
      </w:pPr>
    </w:p>
    <w:p w:rsidR="001C66D1" w:rsidRPr="00051484" w:rsidRDefault="001C66D1" w:rsidP="003D62D9">
      <w:pPr>
        <w:pStyle w:val="ListParagraph"/>
        <w:numPr>
          <w:ilvl w:val="0"/>
          <w:numId w:val="17"/>
        </w:numPr>
        <w:spacing w:line="264" w:lineRule="auto"/>
        <w:jc w:val="both"/>
        <w:rPr>
          <w:rFonts w:ascii="Maiandra GD" w:hAnsi="Maiandra GD"/>
          <w:szCs w:val="22"/>
        </w:rPr>
      </w:pPr>
      <w:r w:rsidRPr="00051484">
        <w:rPr>
          <w:rFonts w:ascii="Maiandra GD" w:hAnsi="Maiandra GD"/>
        </w:rPr>
        <w:t xml:space="preserve">Nioué </w:t>
      </w:r>
      <w:r w:rsidR="000A652F" w:rsidRPr="00051484">
        <w:rPr>
          <w:rFonts w:ascii="Maiandra GD" w:hAnsi="Maiandra GD"/>
        </w:rPr>
        <w:t>remarque</w:t>
      </w:r>
      <w:r w:rsidRPr="00051484">
        <w:rPr>
          <w:rFonts w:ascii="Maiandra GD" w:hAnsi="Maiandra GD"/>
        </w:rPr>
        <w:t xml:space="preserve"> l’incapacité des petites îles avec des priorités diverses à recevoir des informations actualisées et exhorte le Secrétariat à la soutenir davantage pour que les résultats régionaux atteignent le niveau national. Elle craint également que les nouvelles dispositions biennales ne négligent certaines opportunités. </w:t>
      </w:r>
    </w:p>
    <w:p w:rsidR="00C6694C" w:rsidRPr="004826F7" w:rsidRDefault="00C6694C" w:rsidP="00C6694C">
      <w:pPr>
        <w:pStyle w:val="ListParagraph"/>
        <w:spacing w:line="264" w:lineRule="auto"/>
        <w:ind w:left="709" w:hanging="283"/>
        <w:jc w:val="both"/>
        <w:rPr>
          <w:rFonts w:ascii="Maiandra GD" w:hAnsi="Maiandra GD"/>
          <w:szCs w:val="22"/>
        </w:rPr>
      </w:pPr>
    </w:p>
    <w:p w:rsidR="001C66D1" w:rsidRPr="00C76751" w:rsidRDefault="001C66D1" w:rsidP="003D62D9">
      <w:pPr>
        <w:pStyle w:val="ListParagraph"/>
        <w:numPr>
          <w:ilvl w:val="0"/>
          <w:numId w:val="17"/>
        </w:numPr>
        <w:spacing w:line="264" w:lineRule="auto"/>
        <w:jc w:val="both"/>
        <w:rPr>
          <w:rFonts w:ascii="Maiandra GD" w:hAnsi="Maiandra GD"/>
        </w:rPr>
      </w:pPr>
      <w:r w:rsidRPr="00C76751">
        <w:rPr>
          <w:rFonts w:ascii="Maiandra GD" w:hAnsi="Maiandra GD"/>
        </w:rPr>
        <w:t>Le Secrétariat note l’inquiétude des Membres estimant qu’il s’agit d’une démarche complexe, de même qu’il relève que les pays devraient développer un plan d’action national plutôt que le Secrétariat. Il suggère de modifier les recommandations pour cet ordre du jour, avec l’appui du Président.</w:t>
      </w:r>
    </w:p>
    <w:p w:rsidR="00C6694C" w:rsidRPr="004826F7" w:rsidRDefault="00C6694C" w:rsidP="00C6694C">
      <w:pPr>
        <w:spacing w:line="264" w:lineRule="auto"/>
        <w:ind w:left="709"/>
        <w:jc w:val="both"/>
        <w:rPr>
          <w:rFonts w:ascii="Maiandra GD" w:hAnsi="Maiandra GD"/>
        </w:rPr>
      </w:pPr>
    </w:p>
    <w:p w:rsidR="00C6694C" w:rsidRPr="00051484" w:rsidRDefault="00C6694C" w:rsidP="003D62D9">
      <w:pPr>
        <w:pStyle w:val="ListParagraph"/>
        <w:numPr>
          <w:ilvl w:val="0"/>
          <w:numId w:val="17"/>
        </w:numPr>
        <w:spacing w:line="264" w:lineRule="auto"/>
        <w:jc w:val="both"/>
        <w:rPr>
          <w:rFonts w:ascii="Maiandra GD" w:hAnsi="Maiandra GD"/>
        </w:rPr>
      </w:pPr>
      <w:r w:rsidRPr="00051484">
        <w:rPr>
          <w:rFonts w:ascii="Maiandra GD" w:hAnsi="Maiandra GD"/>
        </w:rPr>
        <w:t>La Conférence :</w:t>
      </w:r>
    </w:p>
    <w:p w:rsidR="00C6694C" w:rsidRPr="00C06C52" w:rsidRDefault="00C06C52" w:rsidP="003D62D9">
      <w:pPr>
        <w:pStyle w:val="ListParagraph"/>
        <w:numPr>
          <w:ilvl w:val="0"/>
          <w:numId w:val="45"/>
        </w:numPr>
        <w:spacing w:line="264" w:lineRule="auto"/>
        <w:jc w:val="both"/>
        <w:rPr>
          <w:rFonts w:ascii="Maiandra GD" w:hAnsi="Maiandra GD" w:cs="Microsoft New Tai Lue"/>
          <w:szCs w:val="22"/>
        </w:rPr>
      </w:pPr>
      <w:r>
        <w:rPr>
          <w:rFonts w:ascii="Maiandra GD" w:hAnsi="Maiandra GD" w:cs="Microsoft New Tai Lue"/>
          <w:b/>
          <w:szCs w:val="22"/>
        </w:rPr>
        <w:t>p</w:t>
      </w:r>
      <w:r w:rsidRPr="00C06C52">
        <w:rPr>
          <w:rFonts w:ascii="Maiandra GD" w:hAnsi="Maiandra GD" w:cs="Microsoft New Tai Lue"/>
          <w:b/>
          <w:szCs w:val="22"/>
        </w:rPr>
        <w:t xml:space="preserve">rend acte de </w:t>
      </w:r>
      <w:r w:rsidRPr="00C06C52">
        <w:rPr>
          <w:rFonts w:ascii="Maiandra GD" w:hAnsi="Maiandra GD" w:cs="Microsoft New Tai Lue"/>
          <w:szCs w:val="22"/>
        </w:rPr>
        <w:t>la responsabilité des pays du Pacifique Membres</w:t>
      </w:r>
      <w:r>
        <w:rPr>
          <w:rFonts w:ascii="Maiandra GD" w:hAnsi="Maiandra GD" w:cs="Microsoft New Tai Lue"/>
          <w:szCs w:val="22"/>
        </w:rPr>
        <w:t xml:space="preserve"> de mener des plans nationaux et territoriaux ;</w:t>
      </w:r>
      <w:r w:rsidR="00C6694C" w:rsidRPr="00C06C52">
        <w:rPr>
          <w:rFonts w:ascii="Maiandra GD" w:hAnsi="Maiandra GD" w:cs="Microsoft New Tai Lue"/>
          <w:szCs w:val="22"/>
        </w:rPr>
        <w:t xml:space="preserve"> </w:t>
      </w:r>
    </w:p>
    <w:p w:rsidR="00C6694C" w:rsidRPr="00C06C52" w:rsidRDefault="00C06C52" w:rsidP="003D62D9">
      <w:pPr>
        <w:pStyle w:val="ListParagraph"/>
        <w:numPr>
          <w:ilvl w:val="0"/>
          <w:numId w:val="45"/>
        </w:numPr>
        <w:spacing w:line="264" w:lineRule="auto"/>
        <w:jc w:val="both"/>
        <w:rPr>
          <w:rFonts w:ascii="Maiandra GD" w:hAnsi="Maiandra GD" w:cs="Microsoft New Tai Lue"/>
          <w:szCs w:val="22"/>
        </w:rPr>
      </w:pPr>
      <w:r w:rsidRPr="00C06C52">
        <w:rPr>
          <w:rFonts w:ascii="Maiandra GD" w:hAnsi="Maiandra GD" w:cs="Microsoft New Tai Lue"/>
          <w:b/>
          <w:szCs w:val="22"/>
        </w:rPr>
        <w:t xml:space="preserve">convient </w:t>
      </w:r>
      <w:r w:rsidRPr="00C06C52">
        <w:rPr>
          <w:rFonts w:ascii="Maiandra GD" w:hAnsi="Maiandra GD" w:cs="Microsoft New Tai Lue"/>
          <w:szCs w:val="22"/>
        </w:rPr>
        <w:t xml:space="preserve">d’impliquer </w:t>
      </w:r>
      <w:r>
        <w:rPr>
          <w:rFonts w:ascii="Maiandra GD" w:hAnsi="Maiandra GD" w:cs="Microsoft New Tai Lue"/>
          <w:szCs w:val="22"/>
        </w:rPr>
        <w:t>da</w:t>
      </w:r>
      <w:r w:rsidRPr="00C06C52">
        <w:rPr>
          <w:rFonts w:ascii="Maiandra GD" w:hAnsi="Maiandra GD" w:cs="Microsoft New Tai Lue"/>
          <w:szCs w:val="22"/>
        </w:rPr>
        <w:t>vantage les Membres lors des comptes-rendus de la Conférence du PROE</w:t>
      </w:r>
      <w:r>
        <w:rPr>
          <w:rFonts w:ascii="Maiandra GD" w:hAnsi="Maiandra GD" w:cs="Microsoft New Tai Lue"/>
          <w:szCs w:val="22"/>
        </w:rPr>
        <w:t> ;</w:t>
      </w:r>
    </w:p>
    <w:p w:rsidR="00C6694C" w:rsidRPr="00C06C52" w:rsidRDefault="00C06C52" w:rsidP="003D62D9">
      <w:pPr>
        <w:pStyle w:val="ListParagraph"/>
        <w:numPr>
          <w:ilvl w:val="0"/>
          <w:numId w:val="45"/>
        </w:numPr>
        <w:spacing w:line="264" w:lineRule="auto"/>
        <w:jc w:val="both"/>
        <w:rPr>
          <w:rFonts w:ascii="Maiandra GD" w:hAnsi="Maiandra GD" w:cs="Microsoft New Tai Lue"/>
          <w:szCs w:val="22"/>
        </w:rPr>
      </w:pPr>
      <w:r w:rsidRPr="00C06C52">
        <w:rPr>
          <w:rFonts w:ascii="Maiandra GD" w:hAnsi="Maiandra GD" w:cs="Microsoft New Tai Lue"/>
          <w:b/>
          <w:szCs w:val="22"/>
        </w:rPr>
        <w:t xml:space="preserve">convient </w:t>
      </w:r>
      <w:r w:rsidRPr="00C06C52">
        <w:rPr>
          <w:rFonts w:ascii="Maiandra GD" w:hAnsi="Maiandra GD" w:cs="Microsoft New Tai Lue"/>
          <w:szCs w:val="22"/>
        </w:rPr>
        <w:t xml:space="preserve">du </w:t>
      </w:r>
      <w:r>
        <w:rPr>
          <w:rFonts w:ascii="Maiandra GD" w:hAnsi="Maiandra GD" w:cs="Microsoft New Tai Lue"/>
          <w:szCs w:val="22"/>
        </w:rPr>
        <w:t xml:space="preserve">plus ample </w:t>
      </w:r>
      <w:r w:rsidRPr="00C06C52">
        <w:rPr>
          <w:rFonts w:ascii="Maiandra GD" w:hAnsi="Maiandra GD" w:cs="Microsoft New Tai Lue"/>
          <w:szCs w:val="22"/>
        </w:rPr>
        <w:t xml:space="preserve">développement </w:t>
      </w:r>
      <w:r>
        <w:rPr>
          <w:rFonts w:ascii="Maiandra GD" w:hAnsi="Maiandra GD" w:cs="Microsoft New Tai Lue"/>
          <w:szCs w:val="22"/>
        </w:rPr>
        <w:t>de</w:t>
      </w:r>
      <w:r w:rsidRPr="00C06C52">
        <w:rPr>
          <w:rFonts w:ascii="Maiandra GD" w:hAnsi="Maiandra GD" w:cs="Microsoft New Tai Lue"/>
          <w:szCs w:val="22"/>
        </w:rPr>
        <w:t xml:space="preserve"> la portée et du contenu des plans d’action </w:t>
      </w:r>
      <w:r>
        <w:rPr>
          <w:rFonts w:ascii="Maiandra GD" w:hAnsi="Maiandra GD" w:cs="Microsoft New Tai Lue"/>
          <w:szCs w:val="22"/>
        </w:rPr>
        <w:t>dans le PIP 2020-21.</w:t>
      </w:r>
    </w:p>
    <w:p w:rsidR="00C12ED9" w:rsidRPr="00C06C52" w:rsidRDefault="00C12ED9" w:rsidP="00C12ED9">
      <w:pPr>
        <w:spacing w:line="264" w:lineRule="auto"/>
        <w:jc w:val="both"/>
        <w:rPr>
          <w:rFonts w:ascii="Maiandra GD" w:hAnsi="Maiandra GD"/>
          <w:szCs w:val="22"/>
        </w:rPr>
      </w:pPr>
    </w:p>
    <w:p w:rsidR="001C66D1" w:rsidRPr="004826F7" w:rsidRDefault="001C66D1" w:rsidP="001C66D1">
      <w:pPr>
        <w:spacing w:line="264" w:lineRule="auto"/>
        <w:rPr>
          <w:rFonts w:ascii="Maiandra GD" w:hAnsi="Maiandra GD" w:cs="Arial"/>
          <w:b/>
          <w:szCs w:val="22"/>
        </w:rPr>
      </w:pPr>
      <w:r w:rsidRPr="004826F7">
        <w:rPr>
          <w:rFonts w:ascii="Maiandra GD" w:hAnsi="Maiandra GD"/>
          <w:b/>
        </w:rPr>
        <w:t xml:space="preserve">Point 7.3 de l’ordre du jour : Révision de la structure de l’organisation </w:t>
      </w:r>
    </w:p>
    <w:p w:rsidR="001C66D1" w:rsidRPr="004826F7" w:rsidRDefault="001C66D1" w:rsidP="001C66D1">
      <w:pPr>
        <w:pStyle w:val="BodyTextIndent2"/>
        <w:spacing w:after="0" w:line="264" w:lineRule="auto"/>
        <w:ind w:left="0"/>
        <w:jc w:val="both"/>
        <w:rPr>
          <w:rFonts w:ascii="Maiandra GD" w:hAnsi="Maiandra GD" w:cs="Arial"/>
          <w:b/>
          <w:szCs w:val="22"/>
        </w:rPr>
      </w:pPr>
    </w:p>
    <w:p w:rsidR="001C66D1" w:rsidRPr="00051484" w:rsidRDefault="001C66D1" w:rsidP="003D62D9">
      <w:pPr>
        <w:pStyle w:val="ListParagraph"/>
        <w:numPr>
          <w:ilvl w:val="0"/>
          <w:numId w:val="17"/>
        </w:numPr>
        <w:spacing w:line="264" w:lineRule="auto"/>
        <w:rPr>
          <w:rFonts w:ascii="Maiandra GD" w:hAnsi="Maiandra GD"/>
          <w:szCs w:val="22"/>
        </w:rPr>
      </w:pPr>
      <w:r w:rsidRPr="00051484">
        <w:rPr>
          <w:rFonts w:ascii="Maiandra GD" w:hAnsi="Maiandra GD"/>
        </w:rPr>
        <w:t>Le Secrétariat sollicite l’approbation des Membres pour une révision de la structure de l’organisation. Selon la proposition émise, une structure révisée permettra d’optimiser l’intégration, de renforcer l’efficience ainsi que l’efficacité en termes de coûts de la mise en œuvre du Plan stratégique 2017-2026 et de proposer de meilleurs services aux Membres.</w:t>
      </w:r>
    </w:p>
    <w:p w:rsidR="001C66D1" w:rsidRPr="004826F7" w:rsidRDefault="001C66D1" w:rsidP="00051484">
      <w:pPr>
        <w:spacing w:line="264" w:lineRule="auto"/>
        <w:jc w:val="both"/>
        <w:rPr>
          <w:rFonts w:ascii="Maiandra GD" w:hAnsi="Maiandra GD"/>
          <w:szCs w:val="22"/>
        </w:rPr>
      </w:pPr>
    </w:p>
    <w:p w:rsidR="001C66D1" w:rsidRPr="00051484" w:rsidRDefault="001C66D1" w:rsidP="003D62D9">
      <w:pPr>
        <w:pStyle w:val="ListParagraph"/>
        <w:numPr>
          <w:ilvl w:val="0"/>
          <w:numId w:val="17"/>
        </w:numPr>
        <w:spacing w:line="264" w:lineRule="auto"/>
        <w:jc w:val="both"/>
        <w:rPr>
          <w:rFonts w:ascii="Maiandra GD" w:hAnsi="Maiandra GD"/>
          <w:szCs w:val="22"/>
        </w:rPr>
      </w:pPr>
      <w:r w:rsidRPr="00051484">
        <w:rPr>
          <w:rFonts w:ascii="Maiandra GD" w:hAnsi="Maiandra GD"/>
        </w:rPr>
        <w:t xml:space="preserve">. L’Australie, les États-Unis, la France, les Îles Cook, la Nouvelle-Calédonie, la Polynésie française, le Samoa et Wallis-et-Futuna félicitent le Secrétariat pour la nouvelle structure de l’organisation et la France, la Nouvelle-Calédonie, la Polynésie française, le Samoa et Wallis-et-Futuna approuvent la structure organisationnelle proposée alors que l’Australie, les États-Unis, les Îles Cook et la Nouvelle-Zélande expliquent qu’ils ne sont pas encore enclins à leur emboîter le pas à ce stade en raison de problèmes avec la priorisation et la durabilité financière. </w:t>
      </w:r>
    </w:p>
    <w:p w:rsidR="001C66D1" w:rsidRPr="004826F7" w:rsidRDefault="001C66D1" w:rsidP="00051484">
      <w:pPr>
        <w:spacing w:line="264" w:lineRule="auto"/>
        <w:jc w:val="both"/>
        <w:rPr>
          <w:rFonts w:ascii="Maiandra GD" w:hAnsi="Maiandra GD"/>
          <w:szCs w:val="22"/>
        </w:rPr>
      </w:pPr>
    </w:p>
    <w:p w:rsidR="001C66D1" w:rsidRPr="00051484" w:rsidRDefault="001C66D1" w:rsidP="003D62D9">
      <w:pPr>
        <w:pStyle w:val="ListParagraph"/>
        <w:numPr>
          <w:ilvl w:val="0"/>
          <w:numId w:val="17"/>
        </w:numPr>
        <w:spacing w:line="264" w:lineRule="auto"/>
        <w:jc w:val="both"/>
        <w:rPr>
          <w:rFonts w:ascii="Maiandra GD" w:hAnsi="Maiandra GD"/>
          <w:szCs w:val="22"/>
        </w:rPr>
      </w:pPr>
      <w:r w:rsidRPr="00051484">
        <w:rPr>
          <w:rFonts w:ascii="Maiandra GD" w:hAnsi="Maiandra GD"/>
        </w:rPr>
        <w:t xml:space="preserve">La Conférence n’a pu obtenir de consensus et un Comité des </w:t>
      </w:r>
      <w:r w:rsidRPr="00051484">
        <w:rPr>
          <w:rFonts w:ascii="Maiandra GD" w:hAnsi="Maiandra GD"/>
          <w:i/>
          <w:iCs/>
        </w:rPr>
        <w:t>Friends of the Chair</w:t>
      </w:r>
      <w:r w:rsidRPr="00051484">
        <w:rPr>
          <w:rFonts w:ascii="Maiandra GD" w:hAnsi="Maiandra GD"/>
        </w:rPr>
        <w:t xml:space="preserve"> (Amis de la Présidence, FoC) a été formé, comprenant l’Australie, la France, les États-Unis, les Îles Cook, la Nouvelle-Calédonie, la Nouvelle-Zélande et la Polynésie française</w:t>
      </w:r>
      <w:r w:rsidR="00FC7ADA" w:rsidRPr="00051484">
        <w:rPr>
          <w:rFonts w:ascii="Maiandra GD" w:hAnsi="Maiandra GD"/>
        </w:rPr>
        <w:t>.</w:t>
      </w:r>
      <w:r w:rsidRPr="00051484">
        <w:rPr>
          <w:rFonts w:ascii="Maiandra GD" w:hAnsi="Maiandra GD"/>
        </w:rPr>
        <w:t xml:space="preserve"> </w:t>
      </w:r>
      <w:r w:rsidR="00FC7ADA" w:rsidRPr="00051484">
        <w:rPr>
          <w:rFonts w:ascii="Maiandra GD" w:hAnsi="Maiandra GD"/>
        </w:rPr>
        <w:t>Ce comité a fourni</w:t>
      </w:r>
      <w:r w:rsidRPr="00051484">
        <w:rPr>
          <w:rFonts w:ascii="Maiandra GD" w:hAnsi="Maiandra GD"/>
        </w:rPr>
        <w:t xml:space="preserve"> le texte approuvé par la Conférence.</w:t>
      </w:r>
    </w:p>
    <w:p w:rsidR="001C66D1" w:rsidRPr="004826F7" w:rsidRDefault="001C66D1" w:rsidP="001C66D1">
      <w:pPr>
        <w:spacing w:line="264" w:lineRule="auto"/>
        <w:jc w:val="both"/>
        <w:rPr>
          <w:rFonts w:ascii="Maiandra GD" w:hAnsi="Maiandra GD"/>
          <w:szCs w:val="22"/>
        </w:rPr>
      </w:pPr>
    </w:p>
    <w:p w:rsidR="001C66D1" w:rsidRPr="00051484" w:rsidRDefault="001C66D1" w:rsidP="003D62D9">
      <w:pPr>
        <w:pStyle w:val="ListParagraph"/>
        <w:numPr>
          <w:ilvl w:val="0"/>
          <w:numId w:val="17"/>
        </w:numPr>
        <w:spacing w:line="264" w:lineRule="auto"/>
        <w:jc w:val="both"/>
        <w:rPr>
          <w:rFonts w:ascii="Maiandra GD" w:hAnsi="Maiandra GD" w:cs="Microsoft New Tai Lue"/>
          <w:szCs w:val="22"/>
        </w:rPr>
      </w:pPr>
      <w:r w:rsidRPr="00051484">
        <w:rPr>
          <w:rFonts w:ascii="Maiandra GD" w:hAnsi="Maiandra GD" w:cs="Microsoft New Tai Lue"/>
          <w:szCs w:val="22"/>
        </w:rPr>
        <w:t>La Conférence :</w:t>
      </w:r>
    </w:p>
    <w:p w:rsidR="001C66D1" w:rsidRPr="004826F7" w:rsidRDefault="001C66D1" w:rsidP="003D62D9">
      <w:pPr>
        <w:pStyle w:val="ListParagraph"/>
        <w:numPr>
          <w:ilvl w:val="0"/>
          <w:numId w:val="18"/>
        </w:numPr>
        <w:spacing w:line="264" w:lineRule="auto"/>
        <w:ind w:left="1276"/>
        <w:jc w:val="both"/>
        <w:rPr>
          <w:rFonts w:ascii="Maiandra GD" w:hAnsi="Maiandra GD" w:cs="Microsoft New Tai Lue"/>
          <w:szCs w:val="22"/>
        </w:rPr>
      </w:pPr>
      <w:r w:rsidRPr="004826F7">
        <w:rPr>
          <w:rFonts w:ascii="Maiandra GD" w:hAnsi="Maiandra GD" w:cs="Microsoft New Tai Lue"/>
          <w:b/>
          <w:szCs w:val="22"/>
        </w:rPr>
        <w:t>reconnaît</w:t>
      </w:r>
      <w:r w:rsidRPr="004826F7">
        <w:rPr>
          <w:rFonts w:ascii="Maiandra GD" w:hAnsi="Maiandra GD" w:cs="Microsoft New Tai Lue"/>
          <w:szCs w:val="22"/>
        </w:rPr>
        <w:t xml:space="preserve"> que la logique fonctionnelle qui préside à la révision de la structure organisationnelle est tout à fait conforme au Plan stratégique 2017 – 2026 du PROE ;</w:t>
      </w:r>
    </w:p>
    <w:p w:rsidR="001C66D1" w:rsidRPr="004826F7" w:rsidRDefault="001C66D1" w:rsidP="003D62D9">
      <w:pPr>
        <w:pStyle w:val="ListParagraph"/>
        <w:numPr>
          <w:ilvl w:val="0"/>
          <w:numId w:val="18"/>
        </w:numPr>
        <w:spacing w:line="264" w:lineRule="auto"/>
        <w:ind w:left="1276"/>
        <w:jc w:val="both"/>
        <w:rPr>
          <w:rFonts w:ascii="Maiandra GD" w:hAnsi="Maiandra GD" w:cs="Microsoft New Tai Lue"/>
          <w:szCs w:val="22"/>
        </w:rPr>
      </w:pPr>
      <w:r w:rsidRPr="004826F7">
        <w:rPr>
          <w:rFonts w:ascii="Maiandra GD" w:hAnsi="Maiandra GD" w:cs="Microsoft New Tai Lue"/>
          <w:b/>
          <w:szCs w:val="22"/>
        </w:rPr>
        <w:lastRenderedPageBreak/>
        <w:t xml:space="preserve">enjoint </w:t>
      </w:r>
      <w:r w:rsidRPr="004826F7">
        <w:rPr>
          <w:rFonts w:ascii="Maiandra GD" w:hAnsi="Maiandra GD" w:cs="Microsoft New Tai Lue"/>
          <w:szCs w:val="22"/>
        </w:rPr>
        <w:t xml:space="preserve">le Secrétariat d’informer régulièrement les Membres par le biais du Comité des </w:t>
      </w:r>
      <w:r w:rsidRPr="004826F7">
        <w:rPr>
          <w:rFonts w:ascii="Maiandra GD" w:hAnsi="Maiandra GD" w:cs="Microsoft New Tai Lue"/>
          <w:i/>
          <w:iCs/>
          <w:szCs w:val="22"/>
        </w:rPr>
        <w:t xml:space="preserve">Friends of the Chair </w:t>
      </w:r>
      <w:r w:rsidRPr="004826F7">
        <w:rPr>
          <w:rFonts w:ascii="Maiandra GD" w:hAnsi="Maiandra GD" w:cs="Microsoft New Tai Lue"/>
          <w:szCs w:val="22"/>
        </w:rPr>
        <w:t>(Amis de la Présidence) de l’exécution du plan ;</w:t>
      </w:r>
    </w:p>
    <w:p w:rsidR="001C66D1" w:rsidRPr="004826F7" w:rsidRDefault="001C66D1" w:rsidP="003D62D9">
      <w:pPr>
        <w:pStyle w:val="ListParagraph"/>
        <w:numPr>
          <w:ilvl w:val="0"/>
          <w:numId w:val="18"/>
        </w:numPr>
        <w:spacing w:line="264" w:lineRule="auto"/>
        <w:ind w:left="1276"/>
        <w:jc w:val="both"/>
        <w:rPr>
          <w:rFonts w:ascii="Maiandra GD" w:hAnsi="Maiandra GD" w:cs="Microsoft New Tai Lue"/>
          <w:szCs w:val="22"/>
        </w:rPr>
      </w:pPr>
      <w:r w:rsidRPr="004826F7">
        <w:rPr>
          <w:rFonts w:ascii="Maiandra GD" w:hAnsi="Maiandra GD" w:cs="Microsoft New Tai Lue"/>
          <w:b/>
          <w:szCs w:val="22"/>
        </w:rPr>
        <w:t>note</w:t>
      </w:r>
      <w:r w:rsidRPr="004826F7">
        <w:rPr>
          <w:rFonts w:ascii="Maiandra GD" w:hAnsi="Maiandra GD" w:cs="Microsoft New Tai Lue"/>
          <w:szCs w:val="22"/>
        </w:rPr>
        <w:t xml:space="preserve"> que la mise en œuvre du plan est soumise à la disponibilité des ressources ; et</w:t>
      </w:r>
    </w:p>
    <w:p w:rsidR="001C66D1" w:rsidRPr="004826F7" w:rsidRDefault="001C66D1" w:rsidP="003D62D9">
      <w:pPr>
        <w:pStyle w:val="ListParagraph"/>
        <w:numPr>
          <w:ilvl w:val="0"/>
          <w:numId w:val="18"/>
        </w:numPr>
        <w:spacing w:line="264" w:lineRule="auto"/>
        <w:ind w:left="1276"/>
        <w:jc w:val="both"/>
        <w:rPr>
          <w:rFonts w:ascii="Microsoft New Tai Lue" w:hAnsi="Microsoft New Tai Lue" w:cs="Microsoft New Tai Lue"/>
          <w:szCs w:val="22"/>
        </w:rPr>
      </w:pPr>
      <w:r w:rsidRPr="004826F7">
        <w:rPr>
          <w:rFonts w:ascii="Maiandra GD" w:hAnsi="Maiandra GD" w:cs="Microsoft New Tai Lue"/>
          <w:b/>
          <w:szCs w:val="22"/>
        </w:rPr>
        <w:t xml:space="preserve">note également </w:t>
      </w:r>
      <w:r w:rsidRPr="004826F7">
        <w:rPr>
          <w:rFonts w:ascii="Maiandra GD" w:hAnsi="Maiandra GD" w:cs="Microsoft New Tai Lue"/>
          <w:szCs w:val="22"/>
        </w:rPr>
        <w:t>que le soutien financier n’est pas immédiatement disponible dans le budget 2018 – 19.</w:t>
      </w:r>
      <w:r w:rsidRPr="004826F7">
        <w:rPr>
          <w:rFonts w:ascii="Microsoft New Tai Lue" w:hAnsi="Microsoft New Tai Lue" w:cs="Microsoft New Tai Lue"/>
          <w:szCs w:val="22"/>
        </w:rPr>
        <w:t xml:space="preserve"> </w:t>
      </w:r>
    </w:p>
    <w:p w:rsidR="001C66D1" w:rsidRPr="004826F7" w:rsidRDefault="001C66D1" w:rsidP="001C66D1">
      <w:pPr>
        <w:spacing w:line="264" w:lineRule="auto"/>
        <w:rPr>
          <w:rFonts w:ascii="Maiandra GD" w:hAnsi="Maiandra GD" w:cs="Arial"/>
          <w:szCs w:val="22"/>
        </w:rPr>
      </w:pPr>
    </w:p>
    <w:p w:rsidR="001C66D1" w:rsidRPr="004826F7" w:rsidRDefault="001C66D1" w:rsidP="001C66D1">
      <w:pPr>
        <w:pStyle w:val="BodyTextIndent"/>
        <w:spacing w:after="0" w:line="264" w:lineRule="auto"/>
        <w:ind w:left="1985" w:hanging="1985"/>
        <w:rPr>
          <w:rFonts w:ascii="Maiandra GD" w:hAnsi="Maiandra GD" w:cs="Arial"/>
          <w:b/>
          <w:szCs w:val="22"/>
        </w:rPr>
      </w:pPr>
      <w:r w:rsidRPr="004826F7">
        <w:rPr>
          <w:rFonts w:ascii="Maiandra GD" w:hAnsi="Maiandra GD"/>
          <w:b/>
          <w:szCs w:val="22"/>
        </w:rPr>
        <w:t>Point 8 de l’ordre du jour : Dispositifs et mécanismes de gouvernance</w:t>
      </w:r>
    </w:p>
    <w:p w:rsidR="001C66D1" w:rsidRPr="004826F7" w:rsidRDefault="001C66D1" w:rsidP="001C66D1">
      <w:pPr>
        <w:pStyle w:val="BodyTextIndent"/>
        <w:spacing w:after="0" w:line="264" w:lineRule="auto"/>
        <w:ind w:left="1985" w:hanging="1985"/>
        <w:rPr>
          <w:rFonts w:ascii="Maiandra GD" w:hAnsi="Maiandra GD" w:cs="Arial"/>
          <w:b/>
          <w:szCs w:val="22"/>
        </w:rPr>
      </w:pPr>
    </w:p>
    <w:p w:rsidR="001C66D1" w:rsidRPr="004826F7" w:rsidRDefault="001C66D1" w:rsidP="00B53993">
      <w:pPr>
        <w:pStyle w:val="BodyTextIndent"/>
        <w:spacing w:after="0" w:line="264" w:lineRule="auto"/>
        <w:ind w:left="2977" w:hanging="2977"/>
        <w:rPr>
          <w:rFonts w:ascii="Maiandra GD" w:hAnsi="Maiandra GD" w:cs="Arial"/>
          <w:b/>
          <w:szCs w:val="22"/>
        </w:rPr>
      </w:pPr>
      <w:r w:rsidRPr="004826F7">
        <w:rPr>
          <w:rFonts w:ascii="Maiandra GD" w:hAnsi="Maiandra GD"/>
          <w:b/>
          <w:szCs w:val="22"/>
        </w:rPr>
        <w:t>Point 8.1 de l’ordre du jour : Modalités de gouvernance des conférences bisannuelles du PROE</w:t>
      </w:r>
    </w:p>
    <w:p w:rsidR="001C66D1" w:rsidRPr="004826F7" w:rsidRDefault="001C66D1" w:rsidP="001C66D1">
      <w:pPr>
        <w:pStyle w:val="BodyTextIndent"/>
        <w:spacing w:after="0" w:line="264" w:lineRule="auto"/>
        <w:ind w:left="1985" w:hanging="1985"/>
        <w:rPr>
          <w:rFonts w:ascii="Maiandra GD" w:hAnsi="Maiandra GD" w:cs="Arial"/>
          <w:b/>
          <w:szCs w:val="22"/>
        </w:rPr>
      </w:pPr>
    </w:p>
    <w:p w:rsidR="001C66D1" w:rsidRPr="004826F7" w:rsidRDefault="001C66D1"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Lors de la 26</w:t>
      </w:r>
      <w:r w:rsidRPr="004826F7">
        <w:rPr>
          <w:rFonts w:ascii="Maiandra GD" w:hAnsi="Maiandra GD"/>
          <w:sz w:val="22"/>
          <w:szCs w:val="22"/>
          <w:vertAlign w:val="superscript"/>
        </w:rPr>
        <w:t>e</w:t>
      </w:r>
      <w:r w:rsidRPr="004826F7">
        <w:rPr>
          <w:rFonts w:ascii="Maiandra GD" w:hAnsi="Maiandra GD"/>
          <w:sz w:val="22"/>
          <w:szCs w:val="22"/>
        </w:rPr>
        <w:t> conférence du PROE  en 2015, il a été décidé que le conseil de gouvernance de la Conférence du PROE serait convoqué tous les deux ans et accueilli par le Secrétariat à Samoa, et ce à partir de la conférence du PROE de 2017. La même conférence a également approuvé le mandat de la Troïka du PROE.</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4826F7" w:rsidRDefault="001C66D1"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Lors de la 27</w:t>
      </w:r>
      <w:r w:rsidRPr="004826F7">
        <w:rPr>
          <w:rFonts w:ascii="Maiandra GD" w:hAnsi="Maiandra GD"/>
          <w:sz w:val="22"/>
          <w:szCs w:val="22"/>
          <w:vertAlign w:val="superscript"/>
        </w:rPr>
        <w:t>e</w:t>
      </w:r>
      <w:r w:rsidR="00170BFC">
        <w:rPr>
          <w:rFonts w:ascii="Maiandra GD" w:hAnsi="Maiandra GD"/>
          <w:sz w:val="22"/>
          <w:szCs w:val="22"/>
        </w:rPr>
        <w:t> conférence du PROE</w:t>
      </w:r>
      <w:r w:rsidRPr="004826F7">
        <w:rPr>
          <w:rFonts w:ascii="Maiandra GD" w:hAnsi="Maiandra GD"/>
          <w:sz w:val="22"/>
          <w:szCs w:val="22"/>
        </w:rPr>
        <w:t xml:space="preserve"> en 2015, il a été décidé que le Conseil exécutif serait l’organe de décision les autres années et serait composé de la Troïka ainsi que quatre Membres supplémentaires représentant la Mélanésie, les Membres métropolitains, la Micronésie et la Polynésie, sélectionnés par leur circonscription respective. Ensuite, un projet de mandat du Conseil exécutif, en ligne avec les discussions de la 27CP et élaboré par les </w:t>
      </w:r>
      <w:r w:rsidRPr="004826F7">
        <w:rPr>
          <w:rFonts w:ascii="Maiandra GD" w:hAnsi="Maiandra GD"/>
          <w:i/>
          <w:sz w:val="22"/>
          <w:szCs w:val="22"/>
        </w:rPr>
        <w:t>Friends of the Chair</w:t>
      </w:r>
      <w:r w:rsidRPr="004826F7">
        <w:rPr>
          <w:rFonts w:ascii="Maiandra GD" w:hAnsi="Maiandra GD"/>
          <w:sz w:val="22"/>
          <w:szCs w:val="22"/>
        </w:rPr>
        <w:t xml:space="preserve"> (Amis de la Présidence), a été présenté aux Membres de la 28</w:t>
      </w:r>
      <w:r w:rsidRPr="004826F7">
        <w:rPr>
          <w:rFonts w:ascii="Maiandra GD" w:hAnsi="Maiandra GD"/>
          <w:sz w:val="22"/>
          <w:szCs w:val="22"/>
          <w:vertAlign w:val="superscript"/>
        </w:rPr>
        <w:t>e</w:t>
      </w:r>
      <w:r w:rsidRPr="004826F7">
        <w:rPr>
          <w:rFonts w:ascii="Maiandra GD" w:hAnsi="Maiandra GD"/>
          <w:sz w:val="22"/>
          <w:szCs w:val="22"/>
        </w:rPr>
        <w:t> conférence du PROE.</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ind w:left="1775"/>
        <w:jc w:val="left"/>
        <w:textAlignment w:val="auto"/>
        <w:rPr>
          <w:rFonts w:ascii="Maiandra GD" w:hAnsi="Maiandra GD" w:cs="Microsoft New Tai Lue"/>
          <w:sz w:val="22"/>
          <w:szCs w:val="22"/>
        </w:rPr>
      </w:pPr>
    </w:p>
    <w:p w:rsidR="001C66D1" w:rsidRPr="004826F7" w:rsidRDefault="001C66D1"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 xml:space="preserve">Le Secrétariat informe </w:t>
      </w:r>
      <w:r w:rsidR="00E317FC" w:rsidRPr="004826F7">
        <w:rPr>
          <w:rFonts w:ascii="Maiandra GD" w:hAnsi="Maiandra GD"/>
          <w:sz w:val="22"/>
          <w:szCs w:val="22"/>
        </w:rPr>
        <w:t xml:space="preserve">la Conférence </w:t>
      </w:r>
      <w:r w:rsidRPr="004826F7">
        <w:rPr>
          <w:rFonts w:ascii="Maiandra GD" w:hAnsi="Maiandra GD"/>
          <w:sz w:val="22"/>
          <w:szCs w:val="22"/>
        </w:rPr>
        <w:t xml:space="preserve">que les Samoa américaines souhaitent reporter leur participation </w:t>
      </w:r>
      <w:r w:rsidR="00E317FC" w:rsidRPr="004826F7">
        <w:rPr>
          <w:rFonts w:ascii="Maiandra GD" w:hAnsi="Maiandra GD"/>
          <w:sz w:val="22"/>
          <w:szCs w:val="22"/>
        </w:rPr>
        <w:t>au premier Conseil exécutif</w:t>
      </w:r>
      <w:r w:rsidRPr="004826F7">
        <w:rPr>
          <w:rFonts w:ascii="Maiandra GD" w:hAnsi="Maiandra GD"/>
          <w:sz w:val="22"/>
          <w:szCs w:val="22"/>
        </w:rPr>
        <w:t>, et que les Îles Cook acceptent d’occuper la fonction.</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4826F7" w:rsidRDefault="001C66D1"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Les États-Unis demandent au Secrétariat de communiquer tous les documents pour la conférence du Conseil exécutif au moins 30 jours à l’avance. Les États-Unis font remarquer par ailleurs que les décisions du Conseil exécutif devraient être communiquées par le Secrétariat à tous les Membres.</w:t>
      </w:r>
    </w:p>
    <w:p w:rsidR="007E127C" w:rsidRPr="004826F7" w:rsidRDefault="007E127C" w:rsidP="00051484">
      <w:pPr>
        <w:pStyle w:val="ListParagraph"/>
        <w:rPr>
          <w:rFonts w:ascii="Maiandra GD" w:hAnsi="Maiandra GD" w:cs="Microsoft New Tai Lue"/>
          <w:szCs w:val="22"/>
        </w:rPr>
      </w:pPr>
    </w:p>
    <w:p w:rsidR="007E127C" w:rsidRPr="004826F7" w:rsidRDefault="007E127C"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cs="Microsoft New Tai Lue"/>
          <w:sz w:val="22"/>
          <w:szCs w:val="22"/>
        </w:rPr>
        <w:t>La Conférence a discuté des mandats de la Troïka et du Directeur Général. Ils se sont accordés sur le prolongement du mandat du Directeur Général à quatre ans, afin de l’aligner sur les Conférences bisannuelles du PROE et les termes du PIP, et de ne pas étendre le mandat de la Troïka au-delà des trois ans dont elle bénéficie actuellement afin de s’assurer qu’aucun pays ne soit désavantagé.</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4826F7" w:rsidRDefault="001C66D1"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 xml:space="preserve">Les Îles Cook indiquent que la rotation des régions de la Micronésie et de la Polynésie doit être révisée au regard de la taille de ces circonscriptions, et demandent plus de précisions concernant les décisions du Conseil exécutif et les processus de consultation et d’approbation des décisions dans le cadre du mandat. La Nouvelle-Calédonie partage l’avis des Îles Cook pour ce qui est du besoin d’équité pour cette sous-région polynésienne, proposant par ailleurs que le Directeur général adjoint soit représenté au sein du Conseil exécutif. Les Tonga demandent également que le pouvoir </w:t>
      </w:r>
      <w:r w:rsidRPr="004826F7">
        <w:rPr>
          <w:rFonts w:ascii="Maiandra GD" w:hAnsi="Maiandra GD"/>
          <w:sz w:val="22"/>
          <w:szCs w:val="22"/>
        </w:rPr>
        <w:lastRenderedPageBreak/>
        <w:t>décisionnel du Conseil exécutif soit clairement défini.</w:t>
      </w:r>
      <w:r w:rsidR="004E70B4" w:rsidRPr="004826F7">
        <w:rPr>
          <w:rFonts w:ascii="Maiandra GD" w:hAnsi="Maiandra GD"/>
          <w:sz w:val="22"/>
          <w:szCs w:val="22"/>
        </w:rPr>
        <w:t xml:space="preserve"> Les Îles Mariannes du Nord acceptent par ailleurs la proposition de rotation, mais demandent de suivre Nauru dans la liste des rotations.</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4826F7" w:rsidRDefault="004E70B4"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Le Secrétariat a reconnu une erreur dans l’Annexe 1 du rapport et a recommandé que les Îles Kiribati soient considérées comme un Petit État Insulaire éligible.</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4826F7" w:rsidRDefault="001C66D1"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 xml:space="preserve">La France demande des précisions sur l’absence de représentation d’un Membre francophone dans la rotation du Conseil </w:t>
      </w:r>
      <w:r w:rsidR="007F0FB8" w:rsidRPr="004826F7">
        <w:rPr>
          <w:rFonts w:ascii="Maiandra GD" w:hAnsi="Maiandra GD"/>
          <w:sz w:val="22"/>
          <w:szCs w:val="22"/>
        </w:rPr>
        <w:t>L</w:t>
      </w:r>
      <w:r w:rsidRPr="004826F7">
        <w:rPr>
          <w:rFonts w:ascii="Maiandra GD" w:hAnsi="Maiandra GD"/>
          <w:sz w:val="22"/>
          <w:szCs w:val="22"/>
        </w:rPr>
        <w:t>e Secrétariat précise que la représentation d’un Membre francophone sera toujours garantie, et que si aucun Membre francophone n’est représenté dans la Troïka ou par les sous-régions, un Membre supplémentaire sera désigné parmi les Membres francophones.</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4826F7" w:rsidRDefault="001C66D1"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 xml:space="preserve">La Présidence </w:t>
      </w:r>
      <w:r w:rsidR="00E41D4B" w:rsidRPr="004826F7">
        <w:rPr>
          <w:rFonts w:ascii="Maiandra GD" w:hAnsi="Maiandra GD"/>
          <w:sz w:val="22"/>
          <w:szCs w:val="22"/>
        </w:rPr>
        <w:t>demande aux</w:t>
      </w:r>
      <w:r w:rsidRPr="004826F7">
        <w:rPr>
          <w:rFonts w:ascii="Maiandra GD" w:hAnsi="Maiandra GD"/>
          <w:sz w:val="22"/>
          <w:szCs w:val="22"/>
        </w:rPr>
        <w:t xml:space="preserve"> </w:t>
      </w:r>
      <w:r w:rsidRPr="004826F7">
        <w:rPr>
          <w:rFonts w:ascii="Maiandra GD" w:hAnsi="Maiandra GD"/>
          <w:i/>
          <w:sz w:val="22"/>
          <w:szCs w:val="22"/>
        </w:rPr>
        <w:t>Friends of the Chair</w:t>
      </w:r>
      <w:r w:rsidRPr="004826F7">
        <w:rPr>
          <w:rFonts w:ascii="Maiandra GD" w:hAnsi="Maiandra GD"/>
          <w:sz w:val="22"/>
          <w:szCs w:val="22"/>
        </w:rPr>
        <w:t xml:space="preserve"> (Amis de la Présidence) (FoC) actuels </w:t>
      </w:r>
      <w:r w:rsidR="00E41D4B" w:rsidRPr="004826F7">
        <w:rPr>
          <w:rFonts w:ascii="Maiandra GD" w:hAnsi="Maiandra GD"/>
          <w:sz w:val="22"/>
          <w:szCs w:val="22"/>
        </w:rPr>
        <w:t>de se réunir afin de réviser le</w:t>
      </w:r>
      <w:r w:rsidRPr="004826F7">
        <w:rPr>
          <w:rFonts w:ascii="Maiandra GD" w:hAnsi="Maiandra GD"/>
          <w:sz w:val="22"/>
          <w:szCs w:val="22"/>
        </w:rPr>
        <w:t xml:space="preserve"> texte </w:t>
      </w:r>
      <w:r w:rsidR="00E41D4B" w:rsidRPr="004826F7">
        <w:rPr>
          <w:rFonts w:ascii="Maiandra GD" w:hAnsi="Maiandra GD"/>
          <w:sz w:val="22"/>
          <w:szCs w:val="22"/>
        </w:rPr>
        <w:t>et de le transmettre à la Conférence. Le FoC est composé de</w:t>
      </w:r>
      <w:r w:rsidRPr="004826F7">
        <w:rPr>
          <w:rFonts w:ascii="Maiandra GD" w:hAnsi="Maiandra GD"/>
          <w:sz w:val="22"/>
          <w:szCs w:val="22"/>
        </w:rPr>
        <w:t xml:space="preserve"> l’Australie, la France, les Îles Cook, Nioué, la Nouvelle-Calédonie, la Nouvelle-Zélande, la Polynésie française et Tokelau, qui doivent être rejoints par les États fédérés de Micronésie.</w:t>
      </w:r>
    </w:p>
    <w:p w:rsidR="001C66D1" w:rsidRPr="004826F7" w:rsidRDefault="001C66D1" w:rsidP="00051484">
      <w:pPr>
        <w:pStyle w:val="ListParagraph"/>
        <w:rPr>
          <w:rFonts w:ascii="Maiandra GD" w:hAnsi="Maiandra GD" w:cs="Microsoft New Tai Lue"/>
          <w:szCs w:val="22"/>
        </w:rPr>
      </w:pPr>
    </w:p>
    <w:p w:rsidR="001C66D1" w:rsidRPr="004826F7" w:rsidRDefault="00E41D4B"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szCs w:val="22"/>
        </w:rPr>
        <w:t>La Conférence a pris en compte les révisions du</w:t>
      </w:r>
      <w:r w:rsidR="001C66D1" w:rsidRPr="004826F7">
        <w:rPr>
          <w:rFonts w:ascii="Maiandra GD" w:hAnsi="Maiandra GD"/>
          <w:sz w:val="22"/>
          <w:szCs w:val="22"/>
        </w:rPr>
        <w:t xml:space="preserve"> FoC </w:t>
      </w:r>
      <w:r w:rsidRPr="004826F7">
        <w:rPr>
          <w:rFonts w:ascii="Maiandra GD" w:hAnsi="Maiandra GD"/>
          <w:sz w:val="22"/>
          <w:szCs w:val="22"/>
        </w:rPr>
        <w:t xml:space="preserve">concernant </w:t>
      </w:r>
      <w:r w:rsidR="001C66D1" w:rsidRPr="004826F7">
        <w:rPr>
          <w:rFonts w:ascii="Maiandra GD" w:hAnsi="Maiandra GD"/>
          <w:sz w:val="22"/>
          <w:szCs w:val="22"/>
        </w:rPr>
        <w:t>le projet de mandat pour le Conseil exécutif</w:t>
      </w:r>
      <w:r w:rsidRPr="004826F7">
        <w:rPr>
          <w:rFonts w:ascii="Maiandra GD" w:hAnsi="Maiandra GD"/>
          <w:sz w:val="22"/>
          <w:szCs w:val="22"/>
        </w:rPr>
        <w:t xml:space="preserve"> qui recommandait l’approbation des décisions du Conseil exécutif par les Membres et la révision de l’Annexe 3 comprenant un modèle de rotation plus équitable pour les futurs Membres du Conseil.</w:t>
      </w:r>
      <w:r w:rsidR="001C66D1" w:rsidRPr="004826F7">
        <w:rPr>
          <w:rFonts w:ascii="Maiandra GD" w:hAnsi="Maiandra GD"/>
          <w:sz w:val="22"/>
          <w:szCs w:val="22"/>
        </w:rPr>
        <w:t>. La France constate qu'en 2028 il n’y a toujours aucun Membre francophone désigné ; elle va donc devoir en référer à Paris pour en obtenir l’approbation ; les Îles Cook indiquent qu’il reste encore des places disponibles dans la grille révisée pour ajouter un État francophone et ainsi solutionner ce problème.</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051484" w:rsidRDefault="001C66D1" w:rsidP="003D62D9">
      <w:pPr>
        <w:pStyle w:val="ListParagraph"/>
        <w:numPr>
          <w:ilvl w:val="0"/>
          <w:numId w:val="17"/>
        </w:numPr>
        <w:autoSpaceDE w:val="0"/>
        <w:autoSpaceDN w:val="0"/>
        <w:spacing w:line="264" w:lineRule="auto"/>
        <w:rPr>
          <w:rFonts w:ascii="Maiandra GD" w:hAnsi="Maiandra GD"/>
          <w:szCs w:val="22"/>
        </w:rPr>
      </w:pPr>
      <w:r w:rsidRPr="00051484">
        <w:rPr>
          <w:rFonts w:ascii="Maiandra GD" w:hAnsi="Maiandra GD"/>
          <w:szCs w:val="22"/>
        </w:rPr>
        <w:t>La Conférence :</w:t>
      </w:r>
    </w:p>
    <w:p w:rsidR="001C66D1" w:rsidRPr="004826F7" w:rsidRDefault="001C66D1" w:rsidP="003D62D9">
      <w:pPr>
        <w:numPr>
          <w:ilvl w:val="0"/>
          <w:numId w:val="14"/>
        </w:numPr>
        <w:spacing w:after="60" w:line="280" w:lineRule="exact"/>
        <w:ind w:left="1417" w:hanging="357"/>
        <w:rPr>
          <w:rFonts w:ascii="Maiandra GD" w:hAnsi="Maiandra GD" w:cs="Microsoft New Tai Lue"/>
          <w:szCs w:val="22"/>
        </w:rPr>
      </w:pPr>
      <w:r w:rsidRPr="004826F7">
        <w:rPr>
          <w:rFonts w:ascii="Maiandra GD" w:hAnsi="Maiandra GD"/>
          <w:b/>
          <w:bCs/>
          <w:szCs w:val="22"/>
        </w:rPr>
        <w:t xml:space="preserve">examine et adopte </w:t>
      </w:r>
      <w:r w:rsidRPr="004826F7">
        <w:rPr>
          <w:rFonts w:ascii="Maiandra GD" w:hAnsi="Maiandra GD"/>
          <w:bCs/>
          <w:szCs w:val="22"/>
        </w:rPr>
        <w:t>le projet de mandat révisé pour le Conseil exécutif ;</w:t>
      </w:r>
    </w:p>
    <w:p w:rsidR="001C66D1" w:rsidRPr="004826F7" w:rsidRDefault="001C66D1" w:rsidP="003D62D9">
      <w:pPr>
        <w:numPr>
          <w:ilvl w:val="0"/>
          <w:numId w:val="14"/>
        </w:numPr>
        <w:spacing w:after="60" w:line="280" w:lineRule="exact"/>
        <w:ind w:left="1417" w:hanging="357"/>
        <w:rPr>
          <w:rFonts w:ascii="Maiandra GD" w:hAnsi="Maiandra GD" w:cs="Microsoft New Tai Lue"/>
          <w:szCs w:val="22"/>
        </w:rPr>
      </w:pPr>
      <w:r w:rsidRPr="004826F7">
        <w:rPr>
          <w:rFonts w:ascii="Maiandra GD" w:hAnsi="Maiandra GD"/>
          <w:b/>
          <w:bCs/>
          <w:szCs w:val="22"/>
        </w:rPr>
        <w:t>note</w:t>
      </w:r>
      <w:r w:rsidRPr="004826F7">
        <w:rPr>
          <w:rFonts w:ascii="Maiandra GD" w:hAnsi="Maiandra GD"/>
          <w:bCs/>
          <w:szCs w:val="22"/>
        </w:rPr>
        <w:t xml:space="preserve"> que le mandat de la Troïka du PROE reste à trois ans ;</w:t>
      </w:r>
    </w:p>
    <w:p w:rsidR="001C66D1" w:rsidRPr="004826F7" w:rsidRDefault="001C66D1" w:rsidP="003D62D9">
      <w:pPr>
        <w:numPr>
          <w:ilvl w:val="0"/>
          <w:numId w:val="14"/>
        </w:numPr>
        <w:spacing w:after="60" w:line="280" w:lineRule="exact"/>
        <w:ind w:left="1417" w:hanging="357"/>
        <w:rPr>
          <w:rFonts w:ascii="Maiandra GD" w:hAnsi="Maiandra GD" w:cs="Microsoft New Tai Lue"/>
          <w:b/>
          <w:szCs w:val="22"/>
        </w:rPr>
      </w:pPr>
      <w:r w:rsidRPr="004826F7">
        <w:rPr>
          <w:rFonts w:ascii="Maiandra GD" w:hAnsi="Maiandra GD"/>
          <w:b/>
          <w:szCs w:val="22"/>
        </w:rPr>
        <w:t xml:space="preserve">examine </w:t>
      </w:r>
      <w:r w:rsidRPr="004826F7">
        <w:rPr>
          <w:rFonts w:ascii="Maiandra GD" w:hAnsi="Maiandra GD"/>
          <w:szCs w:val="22"/>
        </w:rPr>
        <w:t xml:space="preserve">si le mandat du Directeur général est conforme aux dispositions bisannuelles de la Conférence du PROE au </w:t>
      </w:r>
      <w:r w:rsidRPr="004826F7">
        <w:rPr>
          <w:rFonts w:ascii="Maiandra GD" w:hAnsi="Maiandra GD"/>
          <w:b/>
          <w:bCs/>
          <w:szCs w:val="22"/>
        </w:rPr>
        <w:t>point 10.1 de l’ordre du jour</w:t>
      </w:r>
      <w:r w:rsidRPr="004826F7">
        <w:rPr>
          <w:rFonts w:ascii="Maiandra GD" w:hAnsi="Maiandra GD"/>
          <w:szCs w:val="22"/>
        </w:rPr>
        <w:t> :</w:t>
      </w:r>
      <w:r w:rsidRPr="004826F7">
        <w:rPr>
          <w:rFonts w:ascii="Maiandra GD" w:hAnsi="Maiandra GD"/>
          <w:b/>
          <w:szCs w:val="22"/>
        </w:rPr>
        <w:t xml:space="preserve"> Évaluation des résultats du directeur général du PROE ;</w:t>
      </w:r>
    </w:p>
    <w:p w:rsidR="001C66D1" w:rsidRPr="004826F7" w:rsidRDefault="001C66D1" w:rsidP="003D62D9">
      <w:pPr>
        <w:numPr>
          <w:ilvl w:val="0"/>
          <w:numId w:val="14"/>
        </w:numPr>
        <w:spacing w:after="60" w:line="280" w:lineRule="exact"/>
        <w:ind w:left="1417" w:hanging="357"/>
        <w:rPr>
          <w:rFonts w:ascii="Maiandra GD" w:hAnsi="Maiandra GD" w:cs="Microsoft New Tai Lue"/>
          <w:szCs w:val="22"/>
        </w:rPr>
      </w:pPr>
      <w:r w:rsidRPr="004826F7">
        <w:rPr>
          <w:rFonts w:ascii="Maiandra GD" w:hAnsi="Maiandra GD"/>
          <w:b/>
          <w:szCs w:val="22"/>
        </w:rPr>
        <w:t>note</w:t>
      </w:r>
      <w:r w:rsidRPr="004826F7">
        <w:rPr>
          <w:rFonts w:ascii="Maiandra GD" w:hAnsi="Maiandra GD"/>
          <w:szCs w:val="22"/>
        </w:rPr>
        <w:t xml:space="preserve"> que le prochain Conseil exécutif sera composé de la Troïka de Palau, Papouasie-Nouvelle-Guinée et Nioué ; et de la rotation selon l’ordre alphabétique des Membres de l’Australie pour les </w:t>
      </w:r>
      <w:r w:rsidR="0021184A" w:rsidRPr="004826F7">
        <w:rPr>
          <w:rFonts w:ascii="Maiandra GD" w:hAnsi="Maiandra GD"/>
          <w:szCs w:val="22"/>
        </w:rPr>
        <w:t>M</w:t>
      </w:r>
      <w:r w:rsidRPr="004826F7">
        <w:rPr>
          <w:rFonts w:ascii="Maiandra GD" w:hAnsi="Maiandra GD"/>
          <w:szCs w:val="22"/>
        </w:rPr>
        <w:t>embres métropolitains, des îles Cook pour la Polynésie, des Fidji pour la Mélanésie, des États fédérés de Micronésie pour la Micronésie, et de la France pour les Membres francophones ;</w:t>
      </w:r>
    </w:p>
    <w:p w:rsidR="001C66D1" w:rsidRPr="004826F7" w:rsidRDefault="001C66D1" w:rsidP="003D62D9">
      <w:pPr>
        <w:numPr>
          <w:ilvl w:val="0"/>
          <w:numId w:val="14"/>
        </w:numPr>
        <w:spacing w:after="60" w:line="280" w:lineRule="exact"/>
        <w:ind w:left="1417" w:hanging="357"/>
        <w:rPr>
          <w:rFonts w:ascii="Maiandra GD" w:hAnsi="Maiandra GD" w:cs="Microsoft New Tai Lue"/>
          <w:szCs w:val="22"/>
        </w:rPr>
      </w:pPr>
      <w:r w:rsidRPr="004826F7">
        <w:rPr>
          <w:rFonts w:ascii="Maiandra GD" w:hAnsi="Maiandra GD"/>
          <w:b/>
          <w:szCs w:val="22"/>
        </w:rPr>
        <w:t>note</w:t>
      </w:r>
      <w:r w:rsidRPr="004826F7">
        <w:rPr>
          <w:rFonts w:ascii="Maiandra GD" w:hAnsi="Maiandra GD"/>
          <w:szCs w:val="22"/>
        </w:rPr>
        <w:t xml:space="preserve"> que la première Conférence du Conseil exécutif sera convoquée immédiatement à l'issue de la 28</w:t>
      </w:r>
      <w:r w:rsidRPr="004826F7">
        <w:rPr>
          <w:rFonts w:ascii="Maiandra GD" w:hAnsi="Maiandra GD"/>
          <w:szCs w:val="22"/>
          <w:vertAlign w:val="superscript"/>
        </w:rPr>
        <w:t>e</w:t>
      </w:r>
      <w:r w:rsidRPr="004826F7">
        <w:rPr>
          <w:rFonts w:ascii="Maiandra GD" w:hAnsi="Maiandra GD"/>
          <w:szCs w:val="22"/>
        </w:rPr>
        <w:t> Conférence du PROE tenue le jeudi 21 septembre 2017.</w:t>
      </w:r>
    </w:p>
    <w:p w:rsidR="001C66D1" w:rsidRPr="004826F7" w:rsidRDefault="001C66D1" w:rsidP="001C66D1">
      <w:pPr>
        <w:pStyle w:val="BodyTextIndent2"/>
        <w:spacing w:after="0" w:line="264" w:lineRule="auto"/>
        <w:ind w:left="709" w:hanging="567"/>
        <w:rPr>
          <w:rFonts w:ascii="Maiandra GD" w:hAnsi="Maiandra GD"/>
          <w:szCs w:val="22"/>
        </w:rPr>
      </w:pPr>
    </w:p>
    <w:p w:rsidR="001C66D1" w:rsidRPr="004826F7" w:rsidRDefault="001C66D1" w:rsidP="001C66D1">
      <w:pPr>
        <w:spacing w:line="264" w:lineRule="auto"/>
        <w:rPr>
          <w:rFonts w:ascii="Maiandra GD" w:hAnsi="Maiandra GD"/>
          <w:b/>
          <w:szCs w:val="22"/>
        </w:rPr>
      </w:pPr>
      <w:r w:rsidRPr="004826F7">
        <w:rPr>
          <w:rFonts w:ascii="Maiandra GD" w:hAnsi="Maiandra GD"/>
          <w:b/>
          <w:szCs w:val="22"/>
        </w:rPr>
        <w:t>Point 8.2 de l’ordre du jour : Rapport du Comité d’audit</w:t>
      </w:r>
    </w:p>
    <w:p w:rsidR="001C66D1" w:rsidRPr="004826F7" w:rsidRDefault="001C66D1" w:rsidP="001C66D1">
      <w:pPr>
        <w:pStyle w:val="BodyTextIndent2"/>
        <w:spacing w:after="0" w:line="264" w:lineRule="auto"/>
        <w:ind w:left="0"/>
        <w:rPr>
          <w:rFonts w:ascii="Maiandra GD" w:hAnsi="Maiandra GD" w:cs="Arial"/>
          <w:b/>
          <w:szCs w:val="22"/>
        </w:rPr>
      </w:pPr>
    </w:p>
    <w:p w:rsidR="001C66D1" w:rsidRPr="004826F7" w:rsidRDefault="001C66D1" w:rsidP="003D62D9">
      <w:pPr>
        <w:pStyle w:val="BodyTextIndent2"/>
        <w:numPr>
          <w:ilvl w:val="0"/>
          <w:numId w:val="17"/>
        </w:numPr>
        <w:spacing w:after="0" w:line="264" w:lineRule="auto"/>
        <w:rPr>
          <w:rFonts w:ascii="Maiandra GD" w:hAnsi="Maiandra GD" w:cs="Arial"/>
          <w:szCs w:val="22"/>
        </w:rPr>
      </w:pPr>
      <w:r w:rsidRPr="004826F7">
        <w:rPr>
          <w:rFonts w:ascii="Maiandra GD" w:hAnsi="Maiandra GD"/>
          <w:szCs w:val="22"/>
        </w:rPr>
        <w:lastRenderedPageBreak/>
        <w:t xml:space="preserve">Le Président du Comité d’audit rend compte des activités réalisées par le Comité d’audit pour la période allant du 1er juillet 2016 au 30 juin 2017, avec des actualisations jusqu’à la fin du mois de juillet 2017. Le rapport est conforme aux principales exigences de la politique de gouvernance et de la Charte du Comité d’audit. </w:t>
      </w:r>
    </w:p>
    <w:p w:rsidR="001C66D1" w:rsidRPr="004826F7" w:rsidRDefault="001C66D1" w:rsidP="00051484">
      <w:pPr>
        <w:pStyle w:val="BodyTextIndent2"/>
        <w:spacing w:after="0" w:line="264" w:lineRule="auto"/>
        <w:ind w:left="0"/>
        <w:rPr>
          <w:rFonts w:ascii="Maiandra GD" w:hAnsi="Maiandra GD" w:cs="Arial"/>
          <w:szCs w:val="22"/>
        </w:rPr>
      </w:pPr>
    </w:p>
    <w:p w:rsidR="001C66D1" w:rsidRPr="004826F7" w:rsidRDefault="001C66D1" w:rsidP="003D62D9">
      <w:pPr>
        <w:pStyle w:val="BodyTextIndent2"/>
        <w:numPr>
          <w:ilvl w:val="0"/>
          <w:numId w:val="17"/>
        </w:numPr>
        <w:spacing w:after="0" w:line="264" w:lineRule="auto"/>
        <w:rPr>
          <w:rFonts w:ascii="Maiandra GD" w:hAnsi="Maiandra GD" w:cs="Arial"/>
          <w:szCs w:val="22"/>
        </w:rPr>
      </w:pPr>
      <w:r w:rsidRPr="004826F7">
        <w:rPr>
          <w:rFonts w:ascii="Maiandra GD" w:hAnsi="Maiandra GD"/>
          <w:szCs w:val="22"/>
        </w:rPr>
        <w:t xml:space="preserve">Le Comité d’audit indépendant </w:t>
      </w:r>
      <w:r w:rsidR="0021184A" w:rsidRPr="004826F7">
        <w:rPr>
          <w:rFonts w:ascii="Maiandra GD" w:hAnsi="Maiandra GD"/>
          <w:szCs w:val="22"/>
        </w:rPr>
        <w:t>prend en compte les progrès du</w:t>
      </w:r>
      <w:r w:rsidRPr="004826F7">
        <w:rPr>
          <w:rFonts w:ascii="Maiandra GD" w:hAnsi="Maiandra GD"/>
          <w:szCs w:val="22"/>
        </w:rPr>
        <w:t xml:space="preserve"> Secrétariat visant à réduire activement le déficit </w:t>
      </w:r>
      <w:r w:rsidR="0021184A" w:rsidRPr="004826F7">
        <w:rPr>
          <w:rFonts w:ascii="Maiandra GD" w:hAnsi="Maiandra GD"/>
          <w:szCs w:val="22"/>
        </w:rPr>
        <w:t xml:space="preserve">et valide pleinement les recommandations du Comité d’audit fournies au préalable sur l’importance de l’élimination du déficit </w:t>
      </w:r>
      <w:r w:rsidRPr="004826F7">
        <w:rPr>
          <w:rFonts w:ascii="Maiandra GD" w:hAnsi="Maiandra GD"/>
          <w:szCs w:val="22"/>
        </w:rPr>
        <w:t xml:space="preserve">des fonds de réserve. </w:t>
      </w:r>
    </w:p>
    <w:p w:rsidR="001C66D1" w:rsidRPr="004826F7" w:rsidRDefault="001C66D1" w:rsidP="00051484">
      <w:pPr>
        <w:pStyle w:val="BodyTextIndent2"/>
        <w:spacing w:after="0" w:line="264" w:lineRule="auto"/>
        <w:ind w:left="0"/>
        <w:rPr>
          <w:rFonts w:ascii="Maiandra GD" w:hAnsi="Maiandra GD" w:cs="Arial"/>
          <w:szCs w:val="22"/>
        </w:rPr>
      </w:pPr>
    </w:p>
    <w:p w:rsidR="001C66D1" w:rsidRPr="004826F7" w:rsidRDefault="00DC55DD" w:rsidP="003D62D9">
      <w:pPr>
        <w:pStyle w:val="BodyTextIndent2"/>
        <w:numPr>
          <w:ilvl w:val="0"/>
          <w:numId w:val="17"/>
        </w:numPr>
        <w:spacing w:line="264" w:lineRule="auto"/>
        <w:rPr>
          <w:rFonts w:ascii="Maiandra GD" w:hAnsi="Maiandra GD" w:cs="Arial"/>
          <w:szCs w:val="22"/>
        </w:rPr>
      </w:pPr>
      <w:r w:rsidRPr="004826F7">
        <w:rPr>
          <w:rFonts w:ascii="Maiandra GD" w:hAnsi="Maiandra GD"/>
          <w:szCs w:val="22"/>
        </w:rPr>
        <w:t xml:space="preserve">La Conférence </w:t>
      </w:r>
      <w:r w:rsidR="001C66D1" w:rsidRPr="004826F7">
        <w:rPr>
          <w:rFonts w:ascii="Maiandra GD" w:hAnsi="Maiandra GD"/>
          <w:szCs w:val="22"/>
        </w:rPr>
        <w:t xml:space="preserve">salue le travail du Comité </w:t>
      </w:r>
      <w:r w:rsidRPr="004826F7">
        <w:rPr>
          <w:rFonts w:ascii="Maiandra GD" w:hAnsi="Maiandra GD"/>
          <w:szCs w:val="22"/>
        </w:rPr>
        <w:t xml:space="preserve">indépendant pour son excellent travail et le </w:t>
      </w:r>
      <w:r w:rsidR="001C66D1" w:rsidRPr="004826F7">
        <w:rPr>
          <w:rFonts w:ascii="Maiandra GD" w:hAnsi="Maiandra GD"/>
          <w:szCs w:val="22"/>
        </w:rPr>
        <w:t>rapport</w:t>
      </w:r>
      <w:r w:rsidRPr="004826F7">
        <w:rPr>
          <w:rFonts w:ascii="Maiandra GD" w:hAnsi="Maiandra GD"/>
          <w:szCs w:val="22"/>
        </w:rPr>
        <w:t xml:space="preserve"> produit</w:t>
      </w:r>
      <w:r w:rsidR="001C66D1" w:rsidRPr="004826F7">
        <w:rPr>
          <w:rFonts w:ascii="Maiandra GD" w:hAnsi="Maiandra GD"/>
          <w:szCs w:val="22"/>
        </w:rPr>
        <w:t xml:space="preserve">. </w:t>
      </w:r>
      <w:r w:rsidRPr="004826F7">
        <w:rPr>
          <w:rFonts w:ascii="Maiandra GD" w:hAnsi="Maiandra GD"/>
          <w:szCs w:val="22"/>
        </w:rPr>
        <w:t>Elle félicite également le Secrétariat pour ses progrès visant à réduire le</w:t>
      </w:r>
      <w:r w:rsidR="001C66D1" w:rsidRPr="004826F7">
        <w:rPr>
          <w:rFonts w:ascii="Maiandra GD" w:hAnsi="Maiandra GD"/>
          <w:szCs w:val="22"/>
        </w:rPr>
        <w:t xml:space="preserve"> déficit des fonds de réserve. </w:t>
      </w:r>
    </w:p>
    <w:p w:rsidR="001C66D1" w:rsidRPr="004826F7" w:rsidRDefault="001C66D1" w:rsidP="003D62D9">
      <w:pPr>
        <w:pStyle w:val="BodyTextIndent2"/>
        <w:numPr>
          <w:ilvl w:val="0"/>
          <w:numId w:val="17"/>
        </w:numPr>
        <w:spacing w:after="0" w:line="264" w:lineRule="auto"/>
        <w:rPr>
          <w:rFonts w:ascii="Maiandra GD" w:hAnsi="Maiandra GD" w:cs="Arial"/>
          <w:szCs w:val="22"/>
        </w:rPr>
      </w:pPr>
      <w:r w:rsidRPr="004826F7">
        <w:rPr>
          <w:rFonts w:ascii="Maiandra GD" w:hAnsi="Maiandra GD"/>
          <w:szCs w:val="22"/>
        </w:rPr>
        <w:t>La Nouvelle-Calédonie et le Samoa félicitent le PROE pour l</w:t>
      </w:r>
      <w:r w:rsidR="00A626A3" w:rsidRPr="004826F7">
        <w:rPr>
          <w:rFonts w:ascii="Maiandra GD" w:hAnsi="Maiandra GD"/>
          <w:szCs w:val="22"/>
        </w:rPr>
        <w:t>’amélioration du</w:t>
      </w:r>
      <w:r w:rsidRPr="004826F7">
        <w:rPr>
          <w:rFonts w:ascii="Maiandra GD" w:hAnsi="Maiandra GD"/>
          <w:szCs w:val="22"/>
        </w:rPr>
        <w:t xml:space="preserve"> contrôle interne</w:t>
      </w:r>
      <w:r w:rsidR="00A626A3" w:rsidRPr="004826F7">
        <w:rPr>
          <w:rFonts w:ascii="Maiandra GD" w:hAnsi="Maiandra GD"/>
          <w:szCs w:val="22"/>
        </w:rPr>
        <w:t>. L</w:t>
      </w:r>
      <w:r w:rsidRPr="004826F7">
        <w:rPr>
          <w:rFonts w:ascii="Maiandra GD" w:hAnsi="Maiandra GD"/>
          <w:szCs w:val="22"/>
        </w:rPr>
        <w:t>a Nouvelle-Calédonie félicite le Secrétariat pour avoir passé l’évaluation « des sept piliers » de l’Union européenne.</w:t>
      </w:r>
    </w:p>
    <w:p w:rsidR="001C66D1" w:rsidRPr="004826F7" w:rsidRDefault="001C66D1" w:rsidP="00051484">
      <w:pPr>
        <w:pStyle w:val="BodyTextIndent2"/>
        <w:spacing w:after="0" w:line="264" w:lineRule="auto"/>
        <w:ind w:left="0"/>
        <w:rPr>
          <w:rFonts w:ascii="Maiandra GD" w:hAnsi="Maiandra GD" w:cs="Arial"/>
          <w:szCs w:val="22"/>
        </w:rPr>
      </w:pPr>
    </w:p>
    <w:p w:rsidR="001C66D1" w:rsidRPr="00051484" w:rsidRDefault="001C66D1" w:rsidP="003D62D9">
      <w:pPr>
        <w:pStyle w:val="ListParagraph"/>
        <w:numPr>
          <w:ilvl w:val="0"/>
          <w:numId w:val="17"/>
        </w:numPr>
        <w:autoSpaceDE w:val="0"/>
        <w:autoSpaceDN w:val="0"/>
        <w:spacing w:line="264" w:lineRule="auto"/>
        <w:rPr>
          <w:rFonts w:ascii="Maiandra GD" w:hAnsi="Maiandra GD"/>
          <w:szCs w:val="22"/>
        </w:rPr>
      </w:pPr>
      <w:r w:rsidRPr="00051484">
        <w:rPr>
          <w:rFonts w:ascii="Maiandra GD" w:hAnsi="Maiandra GD"/>
          <w:szCs w:val="22"/>
        </w:rPr>
        <w:t>La Conférence :</w:t>
      </w:r>
    </w:p>
    <w:p w:rsidR="001C66D1" w:rsidRPr="004826F7" w:rsidRDefault="001C66D1" w:rsidP="00051484">
      <w:pPr>
        <w:pStyle w:val="ListParagraph"/>
        <w:spacing w:line="264" w:lineRule="auto"/>
        <w:ind w:left="0"/>
        <w:rPr>
          <w:rFonts w:ascii="Maiandra GD" w:hAnsi="Maiandra GD"/>
          <w:szCs w:val="22"/>
        </w:rPr>
      </w:pPr>
    </w:p>
    <w:p w:rsidR="001C66D1" w:rsidRPr="004826F7" w:rsidRDefault="001C66D1" w:rsidP="003D62D9">
      <w:pPr>
        <w:pStyle w:val="ListParagraph"/>
        <w:numPr>
          <w:ilvl w:val="0"/>
          <w:numId w:val="15"/>
        </w:numPr>
        <w:spacing w:line="280" w:lineRule="exact"/>
        <w:ind w:left="1417" w:hanging="357"/>
        <w:rPr>
          <w:rFonts w:ascii="Maiandra GD" w:hAnsi="Maiandra GD" w:cs="Microsoft New Tai Lue"/>
          <w:szCs w:val="22"/>
        </w:rPr>
      </w:pPr>
      <w:r w:rsidRPr="004826F7">
        <w:rPr>
          <w:rFonts w:ascii="Maiandra GD" w:hAnsi="Maiandra GD"/>
          <w:b/>
          <w:szCs w:val="22"/>
        </w:rPr>
        <w:t>tient compte</w:t>
      </w:r>
      <w:r w:rsidRPr="004826F7">
        <w:rPr>
          <w:rFonts w:ascii="Maiandra GD" w:hAnsi="Maiandra GD"/>
          <w:szCs w:val="22"/>
        </w:rPr>
        <w:t xml:space="preserve"> des activités réalisées dans le cadre de l’audit interne et par le Comité d’audit et </w:t>
      </w:r>
      <w:r w:rsidRPr="004826F7">
        <w:rPr>
          <w:rFonts w:ascii="Maiandra GD" w:hAnsi="Maiandra GD"/>
          <w:b/>
          <w:szCs w:val="22"/>
        </w:rPr>
        <w:t>approuve</w:t>
      </w:r>
      <w:r w:rsidRPr="004826F7">
        <w:rPr>
          <w:rFonts w:ascii="Maiandra GD" w:hAnsi="Maiandra GD"/>
          <w:szCs w:val="22"/>
        </w:rPr>
        <w:t xml:space="preserve"> le rapport et les recommandations du Comité d’audit pour la période entre juillet 2016 et juin 2017.</w:t>
      </w:r>
    </w:p>
    <w:p w:rsidR="00FD5D3B" w:rsidRPr="004826F7" w:rsidRDefault="00FD5D3B" w:rsidP="00FD5D3B">
      <w:pPr>
        <w:spacing w:line="280" w:lineRule="exact"/>
        <w:rPr>
          <w:rFonts w:ascii="Maiandra GD" w:hAnsi="Maiandra GD" w:cs="Microsoft New Tai Lue"/>
          <w:szCs w:val="22"/>
        </w:rPr>
      </w:pPr>
    </w:p>
    <w:p w:rsidR="00FD5D3B" w:rsidRPr="004826F7" w:rsidRDefault="00FD5D3B" w:rsidP="00FD5D3B">
      <w:pPr>
        <w:spacing w:line="264" w:lineRule="auto"/>
        <w:rPr>
          <w:rFonts w:ascii="Maiandra GD" w:hAnsi="Maiandra GD"/>
          <w:b/>
          <w:szCs w:val="22"/>
        </w:rPr>
      </w:pPr>
      <w:r w:rsidRPr="004826F7">
        <w:rPr>
          <w:rFonts w:ascii="Maiandra GD" w:hAnsi="Maiandra GD"/>
          <w:b/>
        </w:rPr>
        <w:t>Point 8.3 de l'ordre du jour : Innovation au Secrétariat</w:t>
      </w:r>
    </w:p>
    <w:p w:rsidR="00FD5D3B" w:rsidRPr="004826F7" w:rsidRDefault="00FD5D3B" w:rsidP="00FD5D3B">
      <w:pPr>
        <w:pStyle w:val="BodyTextIndent2"/>
        <w:spacing w:after="0" w:line="264" w:lineRule="auto"/>
        <w:ind w:left="0"/>
        <w:rPr>
          <w:rFonts w:ascii="Maiandra GD" w:hAnsi="Maiandra GD" w:cs="Arial"/>
          <w:b/>
          <w:szCs w:val="22"/>
        </w:rPr>
      </w:pPr>
    </w:p>
    <w:p w:rsidR="00FD5D3B" w:rsidRPr="004826F7" w:rsidRDefault="00FD5D3B" w:rsidP="003D62D9">
      <w:pPr>
        <w:pStyle w:val="BodyTextIndent2"/>
        <w:numPr>
          <w:ilvl w:val="0"/>
          <w:numId w:val="17"/>
        </w:numPr>
        <w:spacing w:after="0" w:line="264" w:lineRule="auto"/>
        <w:rPr>
          <w:rFonts w:ascii="Maiandra GD" w:hAnsi="Maiandra GD"/>
          <w:szCs w:val="22"/>
        </w:rPr>
      </w:pPr>
      <w:r w:rsidRPr="004826F7">
        <w:rPr>
          <w:rFonts w:ascii="Maiandra GD" w:hAnsi="Maiandra GD"/>
        </w:rPr>
        <w:t>Le Secrétariat informe les Membres d'un certain nombre d'innovations dans le cadre du fonctionnement de l'organisation du Secrétariat. La mise en œuvre du Plan stratégique du PROE 2016</w:t>
      </w:r>
      <w:r w:rsidR="004018ED" w:rsidRPr="004826F7">
        <w:rPr>
          <w:rFonts w:ascii="Maiandra GD" w:hAnsi="Maiandra GD"/>
        </w:rPr>
        <w:t>-</w:t>
      </w:r>
      <w:r w:rsidRPr="004826F7">
        <w:rPr>
          <w:rFonts w:ascii="Maiandra GD" w:hAnsi="Maiandra GD"/>
        </w:rPr>
        <w:t xml:space="preserve">2026 impose une transformation stratégique de l'organisation, ce qui s'opère notamment à travers l'établissement du Système d'information sur les projets (PMIS), un outil de gestion de projets en ligne lié au Système de gestion financière (FMIS) afin de permettre aux membres du personnel de gérer l'ensemble des aspects des projets, pour une réalisation plus efficace. </w:t>
      </w:r>
    </w:p>
    <w:p w:rsidR="00FD5D3B" w:rsidRPr="004826F7" w:rsidRDefault="00FD5D3B" w:rsidP="00051484">
      <w:pPr>
        <w:pStyle w:val="Default"/>
        <w:spacing w:line="264" w:lineRule="auto"/>
        <w:rPr>
          <w:rFonts w:ascii="Maiandra GD" w:hAnsi="Maiandra GD"/>
          <w:sz w:val="22"/>
          <w:szCs w:val="22"/>
        </w:rPr>
      </w:pPr>
    </w:p>
    <w:p w:rsidR="00FD5D3B" w:rsidRPr="004826F7" w:rsidRDefault="00FD5D3B" w:rsidP="003D62D9">
      <w:pPr>
        <w:pStyle w:val="Default"/>
        <w:numPr>
          <w:ilvl w:val="0"/>
          <w:numId w:val="17"/>
        </w:numPr>
        <w:spacing w:line="264" w:lineRule="auto"/>
        <w:jc w:val="both"/>
        <w:rPr>
          <w:rFonts w:ascii="Maiandra GD" w:hAnsi="Maiandra GD" w:cs="Calibri"/>
          <w:bCs/>
          <w:color w:val="auto"/>
          <w:sz w:val="22"/>
          <w:szCs w:val="22"/>
        </w:rPr>
      </w:pPr>
      <w:r w:rsidRPr="004826F7">
        <w:rPr>
          <w:rFonts w:ascii="Maiandra GD" w:hAnsi="Maiandra GD"/>
          <w:color w:val="auto"/>
          <w:sz w:val="22"/>
        </w:rPr>
        <w:t xml:space="preserve">Le Secrétariat présente le Système d'information sur les projets qu'il a élaboré en vue de soutenir la gestion des projets.  </w:t>
      </w:r>
    </w:p>
    <w:p w:rsidR="00FD5D3B" w:rsidRPr="004826F7" w:rsidRDefault="00FD5D3B" w:rsidP="00051484">
      <w:pPr>
        <w:pStyle w:val="Default"/>
        <w:spacing w:line="264" w:lineRule="auto"/>
        <w:jc w:val="both"/>
        <w:rPr>
          <w:rFonts w:ascii="Maiandra GD" w:hAnsi="Maiandra GD" w:cs="Calibri"/>
          <w:bCs/>
          <w:color w:val="auto"/>
          <w:sz w:val="22"/>
          <w:szCs w:val="22"/>
        </w:rPr>
      </w:pPr>
    </w:p>
    <w:p w:rsidR="00FD5D3B" w:rsidRPr="004826F7" w:rsidRDefault="00FD5D3B" w:rsidP="003D62D9">
      <w:pPr>
        <w:pStyle w:val="Default"/>
        <w:numPr>
          <w:ilvl w:val="0"/>
          <w:numId w:val="17"/>
        </w:numPr>
        <w:spacing w:line="264" w:lineRule="auto"/>
        <w:jc w:val="both"/>
        <w:rPr>
          <w:rFonts w:ascii="Maiandra GD" w:hAnsi="Maiandra GD" w:cs="Calibri"/>
          <w:bCs/>
          <w:color w:val="auto"/>
          <w:sz w:val="22"/>
          <w:szCs w:val="22"/>
        </w:rPr>
      </w:pPr>
      <w:r w:rsidRPr="004826F7">
        <w:rPr>
          <w:rFonts w:ascii="Maiandra GD" w:hAnsi="Maiandra GD"/>
          <w:sz w:val="22"/>
        </w:rPr>
        <w:t>La Conférence :</w:t>
      </w:r>
    </w:p>
    <w:p w:rsidR="00FD5D3B" w:rsidRPr="004826F7" w:rsidRDefault="00FD5D3B" w:rsidP="003D62D9">
      <w:pPr>
        <w:pStyle w:val="ListParagraph"/>
        <w:numPr>
          <w:ilvl w:val="0"/>
          <w:numId w:val="19"/>
        </w:numPr>
        <w:rPr>
          <w:rFonts w:ascii="Maiandra GD" w:hAnsi="Maiandra GD" w:cs="Microsoft New Tai Lue"/>
          <w:szCs w:val="22"/>
        </w:rPr>
      </w:pPr>
      <w:r w:rsidRPr="004826F7">
        <w:rPr>
          <w:rFonts w:ascii="Maiandra GD" w:hAnsi="Maiandra GD"/>
          <w:b/>
        </w:rPr>
        <w:t>note</w:t>
      </w:r>
      <w:r w:rsidRPr="004826F7">
        <w:rPr>
          <w:rFonts w:ascii="Maiandra GD" w:hAnsi="Maiandra GD"/>
        </w:rPr>
        <w:t xml:space="preserve"> les innovations mises en place en vue d'améliorer la prestation de services aux Membres par le Secrétariat.</w:t>
      </w:r>
    </w:p>
    <w:p w:rsidR="001C66D1" w:rsidRPr="004826F7" w:rsidRDefault="001C66D1" w:rsidP="001C66D1">
      <w:pPr>
        <w:pStyle w:val="BodyTextIndent2"/>
        <w:spacing w:after="0" w:line="264" w:lineRule="auto"/>
        <w:ind w:left="0"/>
        <w:rPr>
          <w:rFonts w:ascii="Maiandra GD" w:hAnsi="Maiandra GD"/>
          <w:szCs w:val="22"/>
        </w:rPr>
      </w:pPr>
    </w:p>
    <w:p w:rsidR="001C66D1" w:rsidRPr="004826F7" w:rsidRDefault="001C66D1" w:rsidP="001C66D1">
      <w:pPr>
        <w:pStyle w:val="BodyTextIndent"/>
        <w:spacing w:after="0" w:line="264" w:lineRule="auto"/>
        <w:ind w:left="1985" w:hanging="1985"/>
        <w:rPr>
          <w:rFonts w:ascii="Maiandra GD" w:hAnsi="Maiandra GD" w:cs="Arial"/>
          <w:b/>
          <w:szCs w:val="22"/>
        </w:rPr>
      </w:pPr>
      <w:r w:rsidRPr="004826F7">
        <w:rPr>
          <w:rFonts w:ascii="Maiandra GD" w:hAnsi="Maiandra GD"/>
          <w:b/>
        </w:rPr>
        <w:t>Point 9 de l’ordre du jour : Questions financières stratégiques</w:t>
      </w:r>
    </w:p>
    <w:p w:rsidR="001C66D1" w:rsidRPr="004826F7" w:rsidRDefault="001C66D1" w:rsidP="001C66D1">
      <w:pPr>
        <w:pStyle w:val="BodyTextIndent"/>
        <w:spacing w:after="0" w:line="264" w:lineRule="auto"/>
        <w:ind w:left="1985" w:hanging="1985"/>
        <w:rPr>
          <w:rFonts w:ascii="Maiandra GD" w:hAnsi="Maiandra GD" w:cs="Arial"/>
          <w:b/>
          <w:szCs w:val="22"/>
        </w:rPr>
      </w:pPr>
    </w:p>
    <w:p w:rsidR="001C66D1" w:rsidRPr="004826F7" w:rsidRDefault="001C66D1" w:rsidP="001C66D1">
      <w:pPr>
        <w:pStyle w:val="BodyTextIndent"/>
        <w:spacing w:after="0" w:line="264" w:lineRule="auto"/>
        <w:ind w:left="1985" w:hanging="1985"/>
        <w:rPr>
          <w:rFonts w:ascii="Maiandra GD" w:hAnsi="Maiandra GD" w:cs="Arial"/>
          <w:b/>
          <w:szCs w:val="22"/>
        </w:rPr>
      </w:pPr>
      <w:r w:rsidRPr="004826F7">
        <w:rPr>
          <w:rFonts w:ascii="Maiandra GD" w:hAnsi="Maiandra GD"/>
          <w:b/>
        </w:rPr>
        <w:t>Point 9.1 de l’ordre du jour : Rapport sur la contribution des Membres</w:t>
      </w:r>
    </w:p>
    <w:p w:rsidR="001C66D1" w:rsidRPr="004826F7" w:rsidRDefault="001C66D1" w:rsidP="001C66D1">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4826F7" w:rsidRDefault="004018ED"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rPr>
        <w:lastRenderedPageBreak/>
        <w:t>L</w:t>
      </w:r>
      <w:r w:rsidR="001C66D1" w:rsidRPr="004826F7">
        <w:rPr>
          <w:rFonts w:ascii="Maiandra GD" w:hAnsi="Maiandra GD"/>
          <w:sz w:val="22"/>
        </w:rPr>
        <w:t>e Secrétariat rend compte à la Conférence de l’état d’avancement des contributions apportées par les Membres en date du 31 décembre 2016. Il en propose l’actualisation dans le cadre de la conférence.</w:t>
      </w:r>
    </w:p>
    <w:p w:rsidR="001C66D1" w:rsidRPr="004826F7" w:rsidRDefault="001C66D1" w:rsidP="00051484">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1C66D1" w:rsidRPr="00051484" w:rsidRDefault="001C66D1" w:rsidP="003D62D9">
      <w:pPr>
        <w:pStyle w:val="ListParagraph"/>
        <w:numPr>
          <w:ilvl w:val="0"/>
          <w:numId w:val="17"/>
        </w:numPr>
        <w:spacing w:line="264" w:lineRule="auto"/>
        <w:outlineLvl w:val="0"/>
        <w:rPr>
          <w:rFonts w:ascii="Maiandra GD" w:hAnsi="Maiandra GD" w:cs="Microsoft New Tai Lue"/>
          <w:szCs w:val="22"/>
        </w:rPr>
      </w:pPr>
      <w:r w:rsidRPr="00051484">
        <w:rPr>
          <w:rFonts w:ascii="Maiandra GD" w:hAnsi="Maiandra GD"/>
        </w:rPr>
        <w:t>Le Secrétariat souligne que la somme totale des contributions des Membres en date du 31 décembre 2016 s’élève à 1 005 105 USD. Ce montant accuse une baisse de 422 349 USD, comparé à 2015 où le montant atteignait les 1 427 454 USD.</w:t>
      </w:r>
    </w:p>
    <w:p w:rsidR="001C66D1" w:rsidRPr="004826F7" w:rsidRDefault="001C66D1" w:rsidP="00051484">
      <w:pPr>
        <w:spacing w:line="264" w:lineRule="auto"/>
        <w:outlineLvl w:val="0"/>
        <w:rPr>
          <w:rFonts w:ascii="Maiandra GD" w:hAnsi="Maiandra GD" w:cs="Microsoft New Tai Lue"/>
          <w:szCs w:val="22"/>
        </w:rPr>
      </w:pPr>
    </w:p>
    <w:p w:rsidR="001C66D1" w:rsidRPr="00051484" w:rsidRDefault="001C66D1" w:rsidP="003D62D9">
      <w:pPr>
        <w:pStyle w:val="ListParagraph"/>
        <w:numPr>
          <w:ilvl w:val="0"/>
          <w:numId w:val="17"/>
        </w:numPr>
        <w:autoSpaceDE w:val="0"/>
        <w:autoSpaceDN w:val="0"/>
        <w:spacing w:line="264" w:lineRule="auto"/>
        <w:rPr>
          <w:rFonts w:ascii="Maiandra GD" w:hAnsi="Maiandra GD" w:cs="Arial"/>
          <w:szCs w:val="22"/>
        </w:rPr>
      </w:pPr>
      <w:r w:rsidRPr="00051484">
        <w:rPr>
          <w:rFonts w:ascii="Maiandra GD" w:hAnsi="Maiandra GD"/>
        </w:rPr>
        <w:t xml:space="preserve">L’Australie, la Nouvelle-Zélande, le Samoa, ainsi que les Îles Cook soutiennent la recommandation et notent la responsabilité conjointe visant à régler la contribution des Membres en suspens. La Nouvelle-Zélande reconnaît également la contribution de Samoa dans le cadre de l’accord du pays hôte, de même que l’engagement de Nauru à s’acquitter de sa contribution en souffrance. </w:t>
      </w:r>
    </w:p>
    <w:p w:rsidR="001C66D1" w:rsidRPr="004826F7" w:rsidRDefault="001C66D1" w:rsidP="00051484">
      <w:pPr>
        <w:autoSpaceDE w:val="0"/>
        <w:autoSpaceDN w:val="0"/>
        <w:spacing w:line="264" w:lineRule="auto"/>
        <w:rPr>
          <w:rFonts w:ascii="Maiandra GD" w:hAnsi="Maiandra GD" w:cs="Arial"/>
          <w:szCs w:val="22"/>
        </w:rPr>
      </w:pPr>
    </w:p>
    <w:p w:rsidR="001C66D1" w:rsidRPr="00051484" w:rsidRDefault="001C66D1" w:rsidP="003D62D9">
      <w:pPr>
        <w:pStyle w:val="ListParagraph"/>
        <w:numPr>
          <w:ilvl w:val="0"/>
          <w:numId w:val="17"/>
        </w:numPr>
        <w:autoSpaceDE w:val="0"/>
        <w:autoSpaceDN w:val="0"/>
        <w:spacing w:line="264" w:lineRule="auto"/>
        <w:rPr>
          <w:rFonts w:ascii="Maiandra GD" w:hAnsi="Maiandra GD" w:cs="Arial"/>
          <w:szCs w:val="22"/>
        </w:rPr>
      </w:pPr>
      <w:r w:rsidRPr="00051484">
        <w:rPr>
          <w:rFonts w:ascii="Maiandra GD" w:hAnsi="Maiandra GD"/>
        </w:rPr>
        <w:t xml:space="preserve">Les Îles Cook, Nioué, la Nouvelle-Zélande et le Samoa proposent que le Secrétariat établisse une politique sur la contribution des Membres. Le Secrétariat valide la suggestion, mais ne manque pas de noter qu’il s’agit d’un problème d’engagement et de responsabilisation de ses Membres, étant donné qu’il s’agit de contributions volontaires. Le Secrétariat exhorte également les Membres à aborder conjointement la question dans les plus brefs délais, de manière à pouvoir se pencher sur le problème du déficit. </w:t>
      </w:r>
    </w:p>
    <w:p w:rsidR="001C66D1" w:rsidRPr="004826F7" w:rsidRDefault="001C66D1" w:rsidP="00051484">
      <w:pPr>
        <w:autoSpaceDE w:val="0"/>
        <w:autoSpaceDN w:val="0"/>
        <w:spacing w:line="264" w:lineRule="auto"/>
        <w:rPr>
          <w:rFonts w:ascii="Maiandra GD" w:hAnsi="Maiandra GD" w:cs="Arial"/>
          <w:szCs w:val="22"/>
        </w:rPr>
      </w:pPr>
    </w:p>
    <w:p w:rsidR="001C66D1" w:rsidRPr="00051484" w:rsidRDefault="001C66D1" w:rsidP="003D62D9">
      <w:pPr>
        <w:pStyle w:val="ListParagraph"/>
        <w:numPr>
          <w:ilvl w:val="0"/>
          <w:numId w:val="17"/>
        </w:numPr>
        <w:autoSpaceDE w:val="0"/>
        <w:autoSpaceDN w:val="0"/>
        <w:spacing w:line="264" w:lineRule="auto"/>
        <w:rPr>
          <w:rFonts w:ascii="Maiandra GD" w:hAnsi="Maiandra GD"/>
          <w:szCs w:val="22"/>
        </w:rPr>
      </w:pPr>
      <w:r w:rsidRPr="00051484">
        <w:rPr>
          <w:rFonts w:ascii="Maiandra GD" w:hAnsi="Maiandra GD"/>
        </w:rPr>
        <w:t>La Conférence :</w:t>
      </w:r>
    </w:p>
    <w:p w:rsidR="004018ED" w:rsidRPr="004826F7" w:rsidRDefault="001C66D1" w:rsidP="003D62D9">
      <w:pPr>
        <w:pStyle w:val="ListParagraph"/>
        <w:numPr>
          <w:ilvl w:val="0"/>
          <w:numId w:val="16"/>
        </w:numPr>
        <w:spacing w:line="264" w:lineRule="auto"/>
        <w:rPr>
          <w:rFonts w:ascii="Maiandra GD" w:hAnsi="Maiandra GD"/>
          <w:szCs w:val="22"/>
        </w:rPr>
      </w:pPr>
      <w:r w:rsidRPr="004826F7">
        <w:rPr>
          <w:rFonts w:ascii="Maiandra GD" w:hAnsi="Maiandra GD"/>
          <w:b/>
        </w:rPr>
        <w:t>prend note</w:t>
      </w:r>
      <w:r w:rsidRPr="004826F7">
        <w:rPr>
          <w:rFonts w:ascii="Maiandra GD" w:hAnsi="Maiandra GD"/>
        </w:rPr>
        <w:t xml:space="preserve"> du rapport</w:t>
      </w:r>
      <w:r w:rsidR="004018ED" w:rsidRPr="004826F7">
        <w:rPr>
          <w:rFonts w:ascii="Maiandra GD" w:hAnsi="Maiandra GD"/>
        </w:rPr>
        <w:t> ;</w:t>
      </w:r>
    </w:p>
    <w:p w:rsidR="001C66D1" w:rsidRPr="004826F7" w:rsidRDefault="001C66D1" w:rsidP="003D62D9">
      <w:pPr>
        <w:pStyle w:val="ListParagraph"/>
        <w:numPr>
          <w:ilvl w:val="0"/>
          <w:numId w:val="16"/>
        </w:numPr>
        <w:spacing w:line="264" w:lineRule="auto"/>
        <w:rPr>
          <w:rFonts w:ascii="Maiandra GD" w:hAnsi="Maiandra GD"/>
          <w:szCs w:val="22"/>
        </w:rPr>
      </w:pPr>
      <w:r w:rsidRPr="004826F7">
        <w:rPr>
          <w:rFonts w:ascii="Maiandra GD" w:hAnsi="Maiandra GD"/>
          <w:b/>
        </w:rPr>
        <w:t>aborde</w:t>
      </w:r>
      <w:r w:rsidRPr="004826F7">
        <w:rPr>
          <w:rFonts w:ascii="Maiandra GD" w:hAnsi="Maiandra GD"/>
        </w:rPr>
        <w:t xml:space="preserve"> le problème des contributions des Membres en souffrance ; </w:t>
      </w:r>
      <w:r w:rsidR="004018ED" w:rsidRPr="004826F7">
        <w:rPr>
          <w:rFonts w:ascii="Maiandra GD" w:hAnsi="Maiandra GD"/>
        </w:rPr>
        <w:t>et</w:t>
      </w:r>
    </w:p>
    <w:p w:rsidR="001C66D1" w:rsidRPr="004826F7" w:rsidRDefault="001C66D1" w:rsidP="003D62D9">
      <w:pPr>
        <w:pStyle w:val="ListParagraph"/>
        <w:numPr>
          <w:ilvl w:val="0"/>
          <w:numId w:val="16"/>
        </w:numPr>
        <w:spacing w:line="264" w:lineRule="auto"/>
        <w:rPr>
          <w:rFonts w:ascii="Maiandra GD" w:hAnsi="Maiandra GD"/>
          <w:szCs w:val="22"/>
        </w:rPr>
      </w:pPr>
      <w:r w:rsidRPr="004826F7">
        <w:rPr>
          <w:rFonts w:ascii="Maiandra GD" w:hAnsi="Maiandra GD"/>
          <w:b/>
        </w:rPr>
        <w:t>s’engage</w:t>
      </w:r>
      <w:r w:rsidRPr="004826F7">
        <w:rPr>
          <w:rFonts w:ascii="Maiandra GD" w:hAnsi="Maiandra GD"/>
        </w:rPr>
        <w:t xml:space="preserve"> collectivement et individuellement à verser intégralement les contributions actuelles et impayées en 2017.</w:t>
      </w:r>
    </w:p>
    <w:p w:rsidR="00C12ED9" w:rsidRPr="004826F7" w:rsidRDefault="00C12ED9" w:rsidP="001C66D1">
      <w:pPr>
        <w:spacing w:line="264" w:lineRule="auto"/>
        <w:rPr>
          <w:rFonts w:ascii="Maiandra GD" w:hAnsi="Maiandra GD"/>
        </w:rPr>
      </w:pPr>
    </w:p>
    <w:p w:rsidR="001C66D1" w:rsidRPr="004826F7" w:rsidRDefault="001C66D1" w:rsidP="001C66D1">
      <w:pPr>
        <w:spacing w:line="264" w:lineRule="auto"/>
        <w:rPr>
          <w:rFonts w:ascii="Maiandra GD" w:hAnsi="Maiandra GD"/>
          <w:b/>
          <w:szCs w:val="22"/>
        </w:rPr>
      </w:pPr>
      <w:r w:rsidRPr="004826F7">
        <w:rPr>
          <w:rFonts w:ascii="Maiandra GD" w:hAnsi="Maiandra GD"/>
          <w:b/>
          <w:szCs w:val="22"/>
        </w:rPr>
        <w:t>Point 9.2 de l’ordre du jour : Financement durable</w:t>
      </w:r>
    </w:p>
    <w:p w:rsidR="001C66D1" w:rsidRPr="004826F7" w:rsidRDefault="001C66D1" w:rsidP="001C66D1">
      <w:pPr>
        <w:pStyle w:val="BodyTextIndent2"/>
        <w:spacing w:after="0" w:line="264" w:lineRule="auto"/>
        <w:ind w:left="0"/>
        <w:rPr>
          <w:rFonts w:ascii="Maiandra GD" w:hAnsi="Maiandra GD" w:cs="Arial"/>
          <w:b/>
          <w:szCs w:val="22"/>
        </w:rPr>
      </w:pPr>
    </w:p>
    <w:p w:rsidR="001C66D1" w:rsidRPr="004826F7" w:rsidRDefault="001C66D1" w:rsidP="003D62D9">
      <w:pPr>
        <w:pStyle w:val="BodyTextIndent2"/>
        <w:numPr>
          <w:ilvl w:val="0"/>
          <w:numId w:val="17"/>
        </w:numPr>
        <w:spacing w:after="0" w:line="264" w:lineRule="auto"/>
        <w:rPr>
          <w:rFonts w:ascii="Maiandra GD" w:hAnsi="Maiandra GD"/>
          <w:szCs w:val="22"/>
        </w:rPr>
      </w:pPr>
      <w:r w:rsidRPr="004826F7">
        <w:rPr>
          <w:rFonts w:ascii="Maiandra GD" w:hAnsi="Maiandra GD"/>
          <w:szCs w:val="22"/>
        </w:rPr>
        <w:t>Le Secrétariat présente un rapport aux Membres</w:t>
      </w:r>
      <w:r w:rsidRPr="004826F7">
        <w:rPr>
          <w:rFonts w:ascii="Maiandra GD" w:hAnsi="Maiandra GD"/>
          <w:b/>
          <w:szCs w:val="22"/>
        </w:rPr>
        <w:t xml:space="preserve"> </w:t>
      </w:r>
      <w:r w:rsidRPr="004826F7">
        <w:rPr>
          <w:rFonts w:ascii="Maiandra GD" w:hAnsi="Maiandra GD"/>
          <w:szCs w:val="22"/>
        </w:rPr>
        <w:t>concernant les actions entreprises par le PROE pour atténuer les pressions exercées sur le budget et garantir ainsi un financement durable pour l’organisation</w:t>
      </w:r>
      <w:r w:rsidR="00FF40CA" w:rsidRPr="004826F7">
        <w:rPr>
          <w:rFonts w:ascii="Maiandra GD" w:hAnsi="Maiandra GD"/>
          <w:szCs w:val="22"/>
        </w:rPr>
        <w:t>, y compris de nombreuses alternatives visant à augmenter la contribution des Membres. Il tient à faire remarquer la situation unique du PROE, qui contrairement à d’autres agence du CORP, n’a pas augmenté ses contributions en 13 ans, bien que, dans le même temps, le coût des affaires a considérablement augmenté</w:t>
      </w:r>
      <w:r w:rsidRPr="004826F7">
        <w:rPr>
          <w:rFonts w:ascii="Maiandra GD" w:hAnsi="Maiandra GD"/>
          <w:szCs w:val="22"/>
        </w:rPr>
        <w:t>.</w:t>
      </w:r>
      <w:r w:rsidRPr="004826F7">
        <w:rPr>
          <w:rFonts w:ascii="Maiandra GD" w:hAnsi="Maiandra GD"/>
          <w:bCs/>
          <w:szCs w:val="22"/>
        </w:rPr>
        <w:t xml:space="preserve"> </w:t>
      </w:r>
      <w:r w:rsidR="00FF40CA" w:rsidRPr="004826F7">
        <w:rPr>
          <w:rFonts w:ascii="Maiandra GD" w:hAnsi="Maiandra GD"/>
          <w:bCs/>
          <w:szCs w:val="22"/>
        </w:rPr>
        <w:t>Le Secrétariat a démontré que le financement de base dépend disproportionnellement des contributions de Membres et que si tous les Membres avaient payé leurs contributions à temps en 2016, le PROE n’aurait pas été déficitaire.</w:t>
      </w:r>
    </w:p>
    <w:p w:rsidR="00781E44" w:rsidRPr="004826F7" w:rsidRDefault="00781E44" w:rsidP="00A30DD9">
      <w:pPr>
        <w:pStyle w:val="BodyTextIndent2"/>
        <w:spacing w:after="0" w:line="264" w:lineRule="auto"/>
        <w:ind w:left="720"/>
        <w:rPr>
          <w:rFonts w:ascii="Maiandra GD" w:hAnsi="Maiandra GD"/>
          <w:bCs/>
          <w:szCs w:val="22"/>
        </w:rPr>
      </w:pPr>
    </w:p>
    <w:p w:rsidR="00781E44" w:rsidRPr="004826F7" w:rsidRDefault="00781E44" w:rsidP="003D62D9">
      <w:pPr>
        <w:pStyle w:val="BodyTextIndent2"/>
        <w:numPr>
          <w:ilvl w:val="0"/>
          <w:numId w:val="17"/>
        </w:numPr>
        <w:spacing w:after="0" w:line="264" w:lineRule="auto"/>
        <w:rPr>
          <w:rFonts w:ascii="Maiandra GD" w:hAnsi="Maiandra GD"/>
          <w:szCs w:val="22"/>
        </w:rPr>
      </w:pPr>
      <w:r w:rsidRPr="004826F7">
        <w:rPr>
          <w:rFonts w:ascii="Maiandra GD" w:hAnsi="Maiandra GD"/>
          <w:szCs w:val="22"/>
        </w:rPr>
        <w:t xml:space="preserve">Les Membres ont débattu de la question, et essentiellement de la proposition d’augmentation de la contribution. La Conférence a reconnu les difficultés rencontrées par le Secrétariat à cause des contributions de Membres inchangées. </w:t>
      </w:r>
      <w:r w:rsidR="000264B7" w:rsidRPr="004826F7">
        <w:rPr>
          <w:rFonts w:ascii="Maiandra GD" w:hAnsi="Maiandra GD"/>
          <w:szCs w:val="22"/>
        </w:rPr>
        <w:t xml:space="preserve">Bien qu’une augmentation de la contribution soit uniquement symbolique (ne représentant qu’une mineure augmentation du financement de base) et qu’il y ait un besoin évident de s’attaquer au problème de recouvrement des coûts, les discussions ont d’abord </w:t>
      </w:r>
      <w:r w:rsidR="000264B7" w:rsidRPr="004826F7">
        <w:rPr>
          <w:rFonts w:ascii="Maiandra GD" w:hAnsi="Maiandra GD"/>
          <w:szCs w:val="22"/>
        </w:rPr>
        <w:lastRenderedPageBreak/>
        <w:t>soutenu cette idée mais aucun accord n’a été trouvé quant à l’augmentation de la contribution.</w:t>
      </w:r>
    </w:p>
    <w:p w:rsidR="00D3307B" w:rsidRPr="004826F7" w:rsidRDefault="00D3307B" w:rsidP="00A30DD9">
      <w:pPr>
        <w:pStyle w:val="BodyTextIndent2"/>
        <w:spacing w:after="0" w:line="264" w:lineRule="auto"/>
        <w:rPr>
          <w:rFonts w:ascii="Maiandra GD" w:hAnsi="Maiandra GD"/>
          <w:szCs w:val="22"/>
        </w:rPr>
      </w:pPr>
    </w:p>
    <w:p w:rsidR="00D3307B" w:rsidRPr="004826F7" w:rsidRDefault="00D3307B" w:rsidP="003D62D9">
      <w:pPr>
        <w:pStyle w:val="BodyTextIndent2"/>
        <w:numPr>
          <w:ilvl w:val="0"/>
          <w:numId w:val="17"/>
        </w:numPr>
        <w:spacing w:after="0" w:line="264" w:lineRule="auto"/>
        <w:rPr>
          <w:rFonts w:ascii="Maiandra GD" w:hAnsi="Maiandra GD"/>
          <w:szCs w:val="22"/>
        </w:rPr>
      </w:pPr>
      <w:r w:rsidRPr="004826F7">
        <w:rPr>
          <w:rFonts w:ascii="Maiandra GD" w:hAnsi="Maiandra GD"/>
          <w:szCs w:val="22"/>
        </w:rPr>
        <w:t>Les États-Unis et la France ont fait part de l’impossibilité de voir leurs contributions au Secrétariat augmenter en raison des politiques de financement de soutien aux organisations régionales et internationales de leur gouvernement actuel. En outre, ils ont fait savoir que toute augmentation de leur contribution serait contre-productive. D’autres Membres ont également fait part de leurs doutes quant à la possibilité d’augmenter leurs contributions pour des raisons financières ou politiques.</w:t>
      </w:r>
    </w:p>
    <w:p w:rsidR="00DE48E7" w:rsidRPr="004826F7" w:rsidRDefault="00DE48E7" w:rsidP="00A30DD9">
      <w:pPr>
        <w:pStyle w:val="ListParagraph"/>
        <w:rPr>
          <w:rFonts w:ascii="Maiandra GD" w:hAnsi="Maiandra GD"/>
          <w:szCs w:val="22"/>
        </w:rPr>
      </w:pPr>
    </w:p>
    <w:p w:rsidR="00DE48E7" w:rsidRPr="004826F7" w:rsidRDefault="00DE48E7" w:rsidP="003D62D9">
      <w:pPr>
        <w:pStyle w:val="ListParagraph"/>
        <w:numPr>
          <w:ilvl w:val="0"/>
          <w:numId w:val="17"/>
        </w:numPr>
        <w:spacing w:line="264" w:lineRule="auto"/>
        <w:rPr>
          <w:rFonts w:ascii="Maiandra GD" w:hAnsi="Maiandra GD"/>
          <w:szCs w:val="22"/>
        </w:rPr>
      </w:pPr>
      <w:r w:rsidRPr="004826F7">
        <w:rPr>
          <w:rFonts w:ascii="Maiandra GD" w:hAnsi="Maiandra GD"/>
          <w:szCs w:val="22"/>
        </w:rPr>
        <w:t>Admettant que la non-augmentation des contributions au PROE depuis 2004 met en péril les fonds nécessaires au travail à long terme du Secrétariat, les Membres ont convenu de l’indispensabilité de l’accompagner pour répondre aux besoins de la Région. Les Membres remarquent également que les besoins augmentent tandis que les ressources restent les mêmes. La Conférence suggère que le Secrétariat se concentre sur la création d’une stratégie de développement des activités fiable en étroite collaboration avec les Membres, qui doivent, par conséquent, la privilégier.</w:t>
      </w:r>
    </w:p>
    <w:p w:rsidR="001C66D1" w:rsidRPr="004826F7" w:rsidRDefault="001C66D1" w:rsidP="001C66D1">
      <w:pPr>
        <w:spacing w:line="264" w:lineRule="auto"/>
        <w:ind w:left="705"/>
        <w:rPr>
          <w:rFonts w:ascii="Maiandra GD" w:hAnsi="Maiandra GD"/>
          <w:szCs w:val="22"/>
        </w:rPr>
      </w:pPr>
    </w:p>
    <w:p w:rsidR="001C66D1" w:rsidRPr="004826F7" w:rsidRDefault="001C66D1" w:rsidP="001C66D1">
      <w:pPr>
        <w:pStyle w:val="Default"/>
        <w:spacing w:line="264" w:lineRule="auto"/>
        <w:jc w:val="both"/>
        <w:rPr>
          <w:rFonts w:ascii="Maiandra GD" w:hAnsi="Maiandra GD" w:cs="Calibri"/>
          <w:b/>
          <w:bCs/>
          <w:color w:val="auto"/>
          <w:sz w:val="22"/>
          <w:szCs w:val="22"/>
        </w:rPr>
      </w:pPr>
    </w:p>
    <w:p w:rsidR="001C66D1" w:rsidRPr="004826F7" w:rsidRDefault="00C264ED" w:rsidP="003D62D9">
      <w:pPr>
        <w:pStyle w:val="ListParagraph"/>
        <w:numPr>
          <w:ilvl w:val="0"/>
          <w:numId w:val="17"/>
        </w:numPr>
        <w:spacing w:line="264" w:lineRule="auto"/>
        <w:rPr>
          <w:rFonts w:ascii="Maiandra GD" w:hAnsi="Maiandra GD"/>
          <w:szCs w:val="22"/>
        </w:rPr>
      </w:pPr>
      <w:r w:rsidRPr="004826F7">
        <w:rPr>
          <w:rFonts w:ascii="Maiandra GD" w:hAnsi="Maiandra GD"/>
          <w:szCs w:val="22"/>
        </w:rPr>
        <w:t>L</w:t>
      </w:r>
      <w:r w:rsidR="001C66D1" w:rsidRPr="004826F7">
        <w:rPr>
          <w:rFonts w:ascii="Maiandra GD" w:hAnsi="Maiandra GD"/>
          <w:szCs w:val="22"/>
        </w:rPr>
        <w:t xml:space="preserve">a Nouvelle–Calédonie </w:t>
      </w:r>
      <w:r w:rsidRPr="004826F7">
        <w:rPr>
          <w:rFonts w:ascii="Maiandra GD" w:hAnsi="Maiandra GD"/>
          <w:szCs w:val="22"/>
        </w:rPr>
        <w:t>a fait remarquer la différence entre les contributions volontaires et obligatoires, en suggérant que les engagements volontaires ne peuvent plus être considérés comme en souffrance, en raison de leur caractère facultatif.</w:t>
      </w:r>
    </w:p>
    <w:p w:rsidR="003E643C" w:rsidRPr="004826F7" w:rsidRDefault="003E643C" w:rsidP="00A30DD9">
      <w:pPr>
        <w:pStyle w:val="ListParagraph"/>
        <w:rPr>
          <w:rFonts w:ascii="Maiandra GD" w:hAnsi="Maiandra GD"/>
          <w:szCs w:val="22"/>
        </w:rPr>
      </w:pPr>
    </w:p>
    <w:p w:rsidR="003E643C" w:rsidRPr="004826F7" w:rsidRDefault="003E643C" w:rsidP="003D62D9">
      <w:pPr>
        <w:pStyle w:val="ListParagraph"/>
        <w:numPr>
          <w:ilvl w:val="0"/>
          <w:numId w:val="17"/>
        </w:numPr>
        <w:spacing w:line="264" w:lineRule="auto"/>
        <w:rPr>
          <w:rFonts w:ascii="Maiandra GD" w:hAnsi="Maiandra GD"/>
          <w:szCs w:val="22"/>
        </w:rPr>
      </w:pPr>
      <w:r w:rsidRPr="004826F7">
        <w:rPr>
          <w:rFonts w:ascii="Maiandra GD" w:hAnsi="Maiandra GD"/>
          <w:szCs w:val="22"/>
        </w:rPr>
        <w:t>La Nouvelle-Zélande a fait savoir qu’elle préférait une augmentation de 20 %, plus 3 % d’inflation. Les Îles Cook ont fait savoir qu’elles pouvaient assumer une augmentation de 10 %.</w:t>
      </w:r>
    </w:p>
    <w:p w:rsidR="001C66D1" w:rsidRPr="004826F7" w:rsidRDefault="001C66D1" w:rsidP="001C66D1">
      <w:pPr>
        <w:pStyle w:val="Default"/>
        <w:spacing w:line="264" w:lineRule="auto"/>
        <w:jc w:val="both"/>
        <w:rPr>
          <w:rFonts w:ascii="Maiandra GD" w:hAnsi="Maiandra GD" w:cs="Calibri"/>
          <w:b/>
          <w:bCs/>
          <w:color w:val="auto"/>
          <w:sz w:val="22"/>
          <w:szCs w:val="22"/>
        </w:rPr>
      </w:pPr>
    </w:p>
    <w:p w:rsidR="001C66D1" w:rsidRPr="004826F7" w:rsidRDefault="00B66E1E" w:rsidP="003D62D9">
      <w:pPr>
        <w:pStyle w:val="ListParagraph"/>
        <w:numPr>
          <w:ilvl w:val="0"/>
          <w:numId w:val="17"/>
        </w:numPr>
        <w:spacing w:line="264" w:lineRule="auto"/>
        <w:rPr>
          <w:rFonts w:ascii="Maiandra GD" w:hAnsi="Maiandra GD" w:cs="Calibri"/>
          <w:bCs/>
          <w:szCs w:val="22"/>
        </w:rPr>
      </w:pPr>
      <w:r w:rsidRPr="004826F7">
        <w:rPr>
          <w:rFonts w:ascii="Maiandra GD" w:hAnsi="Maiandra GD"/>
          <w:szCs w:val="22"/>
        </w:rPr>
        <w:t>L</w:t>
      </w:r>
      <w:r w:rsidR="001C66D1" w:rsidRPr="004826F7">
        <w:rPr>
          <w:rFonts w:ascii="Maiandra GD" w:hAnsi="Maiandra GD"/>
          <w:szCs w:val="22"/>
        </w:rPr>
        <w:t xml:space="preserve">e Secrétariat note que si les augmentations des contributions proposées pour les Membres sont mineures, il s’agit plutôt d’une adhésion d’engagement. Il </w:t>
      </w:r>
      <w:r w:rsidRPr="004826F7">
        <w:rPr>
          <w:rFonts w:ascii="Maiandra GD" w:hAnsi="Maiandra GD"/>
          <w:szCs w:val="22"/>
        </w:rPr>
        <w:t>a également rappelé</w:t>
      </w:r>
      <w:r w:rsidR="001C66D1" w:rsidRPr="004826F7">
        <w:rPr>
          <w:rFonts w:ascii="Maiandra GD" w:hAnsi="Maiandra GD"/>
          <w:szCs w:val="22"/>
        </w:rPr>
        <w:t xml:space="preserve"> que le PROE est la seule agence du CORP qui n‘a pas augmenté les contributions de ses Membres au cours des treize dernières années. </w:t>
      </w:r>
      <w:r w:rsidRPr="004826F7">
        <w:rPr>
          <w:rFonts w:ascii="Maiandra GD" w:hAnsi="Maiandra GD"/>
          <w:szCs w:val="22"/>
        </w:rPr>
        <w:t>Alors que l</w:t>
      </w:r>
      <w:r w:rsidR="001C66D1" w:rsidRPr="004826F7">
        <w:rPr>
          <w:rFonts w:ascii="Maiandra GD" w:hAnsi="Maiandra GD"/>
          <w:szCs w:val="22"/>
        </w:rPr>
        <w:t>e Secrétariat examine activement les options de recouvrement des coûts et envisage d’augmenter les frais de gestion des projets</w:t>
      </w:r>
      <w:r w:rsidRPr="004826F7">
        <w:rPr>
          <w:rFonts w:ascii="Maiandra GD" w:hAnsi="Maiandra GD"/>
          <w:szCs w:val="22"/>
        </w:rPr>
        <w:t xml:space="preserve">, </w:t>
      </w:r>
      <w:r w:rsidR="001C66D1" w:rsidRPr="004826F7">
        <w:rPr>
          <w:rFonts w:ascii="Maiandra GD" w:hAnsi="Maiandra GD"/>
          <w:szCs w:val="22"/>
        </w:rPr>
        <w:t xml:space="preserve">un écart grandissant </w:t>
      </w:r>
      <w:r w:rsidRPr="004826F7">
        <w:rPr>
          <w:rFonts w:ascii="Maiandra GD" w:hAnsi="Maiandra GD"/>
          <w:szCs w:val="22"/>
        </w:rPr>
        <w:t xml:space="preserve">se crée </w:t>
      </w:r>
      <w:r w:rsidR="001C66D1" w:rsidRPr="004826F7">
        <w:rPr>
          <w:rFonts w:ascii="Maiandra GD" w:hAnsi="Maiandra GD"/>
          <w:szCs w:val="22"/>
        </w:rPr>
        <w:t xml:space="preserve">entre les projets et les fonds de base et cette situation n’est pas tenable. Il est essentiel d’avoir un noyau solide si le PROE doit soutenir efficacement ses Membres. </w:t>
      </w:r>
    </w:p>
    <w:p w:rsidR="001C66D1" w:rsidRPr="004826F7" w:rsidRDefault="001C66D1" w:rsidP="001C66D1">
      <w:pPr>
        <w:pStyle w:val="Default"/>
        <w:spacing w:line="264" w:lineRule="auto"/>
        <w:jc w:val="both"/>
        <w:rPr>
          <w:rFonts w:ascii="Maiandra GD" w:hAnsi="Maiandra GD" w:cs="Calibri"/>
          <w:b/>
          <w:bCs/>
          <w:color w:val="auto"/>
          <w:sz w:val="22"/>
          <w:szCs w:val="22"/>
        </w:rPr>
      </w:pPr>
    </w:p>
    <w:p w:rsidR="001C66D1" w:rsidRPr="004826F7" w:rsidRDefault="001C66D1" w:rsidP="003D62D9">
      <w:pPr>
        <w:pStyle w:val="ListParagraph"/>
        <w:numPr>
          <w:ilvl w:val="0"/>
          <w:numId w:val="17"/>
        </w:numPr>
        <w:spacing w:line="264" w:lineRule="auto"/>
        <w:rPr>
          <w:rFonts w:ascii="Maiandra GD" w:hAnsi="Maiandra GD"/>
          <w:szCs w:val="22"/>
        </w:rPr>
      </w:pPr>
      <w:r w:rsidRPr="004826F7">
        <w:rPr>
          <w:rFonts w:ascii="Maiandra GD" w:hAnsi="Maiandra GD"/>
          <w:szCs w:val="22"/>
        </w:rPr>
        <w:t xml:space="preserve">La Présidence a créé un comité des </w:t>
      </w:r>
      <w:r w:rsidRPr="004826F7">
        <w:rPr>
          <w:rFonts w:ascii="Maiandra GD" w:hAnsi="Maiandra GD"/>
          <w:i/>
          <w:szCs w:val="22"/>
        </w:rPr>
        <w:t>Friends of the Chair</w:t>
      </w:r>
      <w:r w:rsidRPr="004826F7">
        <w:rPr>
          <w:rFonts w:ascii="Maiandra GD" w:hAnsi="Maiandra GD"/>
          <w:szCs w:val="22"/>
        </w:rPr>
        <w:t xml:space="preserve"> (FoC,  Amis de la Présidence) pour discuter de cette question. Le FoC est composé de  l’Australie, des États fédérés de Micronésie, des États-Unis, de la France, des Îles Cook, de la Nouvelle-Calédonie, de la Nouvelle-Zélande, de la Papouasie-Nouvelle</w:t>
      </w:r>
      <w:r w:rsidR="00170BFC">
        <w:rPr>
          <w:rFonts w:ascii="Maiandra GD" w:hAnsi="Maiandra GD"/>
          <w:szCs w:val="22"/>
        </w:rPr>
        <w:t xml:space="preserve">–Guinée, de Samoa, des Tuvalu, </w:t>
      </w:r>
      <w:r w:rsidRPr="004826F7">
        <w:rPr>
          <w:rFonts w:ascii="Maiandra GD" w:hAnsi="Maiandra GD"/>
          <w:szCs w:val="22"/>
        </w:rPr>
        <w:t>et de Wallis-et-Futuna.</w:t>
      </w:r>
    </w:p>
    <w:p w:rsidR="00FD5D3B" w:rsidRPr="004826F7" w:rsidRDefault="00FD5D3B" w:rsidP="003D62D9">
      <w:pPr>
        <w:pStyle w:val="Default"/>
        <w:numPr>
          <w:ilvl w:val="0"/>
          <w:numId w:val="17"/>
        </w:numPr>
        <w:spacing w:line="264" w:lineRule="auto"/>
        <w:jc w:val="both"/>
        <w:rPr>
          <w:rFonts w:ascii="Maiandra GD" w:hAnsi="Maiandra GD" w:cs="Calibri"/>
          <w:bCs/>
          <w:color w:val="auto"/>
          <w:sz w:val="22"/>
          <w:szCs w:val="22"/>
        </w:rPr>
      </w:pPr>
      <w:r w:rsidRPr="004826F7">
        <w:rPr>
          <w:rFonts w:ascii="Maiandra GD" w:hAnsi="Maiandra GD"/>
          <w:sz w:val="22"/>
          <w:szCs w:val="22"/>
        </w:rPr>
        <w:t>La Conférence :</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sz w:val="22"/>
          <w:szCs w:val="20"/>
        </w:rPr>
        <w:t xml:space="preserve">envisage </w:t>
      </w:r>
      <w:r w:rsidRPr="004826F7">
        <w:rPr>
          <w:rFonts w:ascii="Maiandra GD" w:hAnsi="Maiandra GD"/>
          <w:sz w:val="22"/>
          <w:szCs w:val="20"/>
        </w:rPr>
        <w:t>les options concernant l'augmentation de contributions des membres présentées à</w:t>
      </w:r>
      <w:r w:rsidRPr="004826F7">
        <w:rPr>
          <w:rFonts w:ascii="Maiandra GD" w:hAnsi="Maiandra GD"/>
          <w:b/>
          <w:sz w:val="22"/>
          <w:szCs w:val="20"/>
        </w:rPr>
        <w:t xml:space="preserve"> </w:t>
      </w:r>
      <w:r w:rsidR="00740336" w:rsidRPr="00740336">
        <w:rPr>
          <w:rFonts w:ascii="Maiandra GD" w:hAnsi="Maiandra GD"/>
          <w:sz w:val="22"/>
          <w:szCs w:val="20"/>
        </w:rPr>
        <w:t>WP 9.2/Ann.</w:t>
      </w:r>
      <w:r w:rsidRPr="00740336">
        <w:rPr>
          <w:rFonts w:ascii="Maiandra GD" w:hAnsi="Maiandra GD"/>
          <w:color w:val="000000" w:themeColor="text1"/>
          <w:sz w:val="22"/>
          <w:szCs w:val="20"/>
        </w:rPr>
        <w:t xml:space="preserve"> </w:t>
      </w:r>
      <w:r w:rsidR="00B06F01" w:rsidRPr="00740336">
        <w:rPr>
          <w:rFonts w:ascii="Maiandra GD" w:hAnsi="Maiandra GD"/>
          <w:color w:val="000000" w:themeColor="text1"/>
          <w:sz w:val="22"/>
          <w:szCs w:val="20"/>
        </w:rPr>
        <w:t>V</w:t>
      </w:r>
      <w:r w:rsidRPr="00740336">
        <w:rPr>
          <w:rFonts w:ascii="Maiandra GD" w:hAnsi="Maiandra GD"/>
          <w:color w:val="000000" w:themeColor="text1"/>
          <w:sz w:val="22"/>
          <w:szCs w:val="20"/>
        </w:rPr>
        <w:t>(a)-</w:t>
      </w:r>
      <w:r w:rsidR="00B06F01" w:rsidRPr="00740336">
        <w:rPr>
          <w:rFonts w:ascii="Maiandra GD" w:hAnsi="Maiandra GD"/>
          <w:color w:val="000000" w:themeColor="text1"/>
          <w:sz w:val="22"/>
          <w:szCs w:val="20"/>
        </w:rPr>
        <w:t>V</w:t>
      </w:r>
      <w:r w:rsidRPr="00740336">
        <w:rPr>
          <w:rFonts w:ascii="Maiandra GD" w:hAnsi="Maiandra GD"/>
          <w:color w:val="000000" w:themeColor="text1"/>
          <w:sz w:val="22"/>
          <w:szCs w:val="20"/>
        </w:rPr>
        <w:t>(c)</w:t>
      </w:r>
    </w:p>
    <w:p w:rsidR="00FD5D3B" w:rsidRPr="004826F7" w:rsidRDefault="00FD5D3B" w:rsidP="00FD5D3B">
      <w:pPr>
        <w:pStyle w:val="NormalWeb"/>
        <w:tabs>
          <w:tab w:val="left" w:pos="1843"/>
        </w:tabs>
        <w:spacing w:line="300" w:lineRule="exact"/>
        <w:ind w:left="1985" w:hanging="567"/>
        <w:rPr>
          <w:rFonts w:ascii="Maiandra GD" w:hAnsi="Maiandra GD" w:cs="Microsoft New Tai Lue"/>
          <w:color w:val="212121"/>
          <w:sz w:val="22"/>
          <w:szCs w:val="20"/>
        </w:rPr>
      </w:pPr>
      <w:r w:rsidRPr="004826F7">
        <w:rPr>
          <w:rFonts w:ascii="Maiandra GD" w:hAnsi="Maiandra GD"/>
          <w:color w:val="000000"/>
          <w:sz w:val="22"/>
          <w:szCs w:val="20"/>
        </w:rPr>
        <w:t>5(a)</w:t>
      </w:r>
      <w:r w:rsidRPr="004826F7">
        <w:rPr>
          <w:rFonts w:ascii="Maiandra GD" w:hAnsi="Maiandra GD"/>
          <w:color w:val="000000"/>
          <w:sz w:val="22"/>
          <w:szCs w:val="20"/>
        </w:rPr>
        <w:tab/>
      </w:r>
      <w:r w:rsidRPr="004826F7">
        <w:rPr>
          <w:rFonts w:ascii="Maiandra GD" w:hAnsi="Maiandra GD"/>
          <w:color w:val="212121"/>
          <w:sz w:val="22"/>
          <w:szCs w:val="20"/>
        </w:rPr>
        <w:t>-</w:t>
      </w:r>
      <w:r w:rsidRPr="004826F7">
        <w:rPr>
          <w:rFonts w:ascii="Maiandra GD" w:hAnsi="Maiandra GD"/>
          <w:color w:val="212121"/>
          <w:sz w:val="22"/>
          <w:szCs w:val="20"/>
        </w:rPr>
        <w:tab/>
        <w:t>Implications des options pour des augmentations de 10 % ou 20 % ou 30% des contributions des Membres</w:t>
      </w:r>
    </w:p>
    <w:p w:rsidR="00FD5D3B" w:rsidRPr="004826F7" w:rsidRDefault="00FD5D3B" w:rsidP="00FD5D3B">
      <w:pPr>
        <w:pStyle w:val="NormalWeb"/>
        <w:tabs>
          <w:tab w:val="left" w:pos="1843"/>
        </w:tabs>
        <w:spacing w:line="300" w:lineRule="exact"/>
        <w:ind w:left="1985" w:hanging="567"/>
        <w:rPr>
          <w:rFonts w:ascii="Maiandra GD" w:hAnsi="Maiandra GD" w:cs="Microsoft New Tai Lue"/>
          <w:color w:val="212121"/>
          <w:sz w:val="22"/>
          <w:szCs w:val="20"/>
        </w:rPr>
      </w:pPr>
      <w:r w:rsidRPr="004826F7">
        <w:rPr>
          <w:rFonts w:ascii="Maiandra GD" w:hAnsi="Maiandra GD"/>
          <w:color w:val="212121"/>
          <w:sz w:val="22"/>
          <w:szCs w:val="20"/>
        </w:rPr>
        <w:lastRenderedPageBreak/>
        <w:t>5(b)</w:t>
      </w:r>
      <w:r w:rsidRPr="004826F7">
        <w:rPr>
          <w:rFonts w:ascii="Maiandra GD" w:hAnsi="Maiandra GD"/>
          <w:color w:val="212121"/>
          <w:sz w:val="22"/>
          <w:szCs w:val="20"/>
        </w:rPr>
        <w:tab/>
        <w:t>-</w:t>
      </w:r>
      <w:r w:rsidRPr="004826F7">
        <w:rPr>
          <w:rFonts w:ascii="Maiandra GD" w:hAnsi="Maiandra GD"/>
          <w:color w:val="212121"/>
          <w:sz w:val="22"/>
          <w:szCs w:val="20"/>
        </w:rPr>
        <w:tab/>
        <w:t>Implications des options pour des augmentations de 10 % ou 20 % ou 30% des contributions des Membres à l’exception des Membres métropolitains</w:t>
      </w:r>
    </w:p>
    <w:p w:rsidR="00FD5D3B" w:rsidRPr="004826F7" w:rsidRDefault="00FD5D3B" w:rsidP="00FD5D3B">
      <w:pPr>
        <w:pStyle w:val="NormalWeb"/>
        <w:tabs>
          <w:tab w:val="left" w:pos="1843"/>
        </w:tabs>
        <w:spacing w:line="300" w:lineRule="exact"/>
        <w:ind w:left="1985" w:hanging="567"/>
        <w:rPr>
          <w:rFonts w:ascii="Maiandra GD" w:hAnsi="Maiandra GD"/>
          <w:color w:val="212121"/>
          <w:sz w:val="22"/>
          <w:szCs w:val="20"/>
        </w:rPr>
      </w:pPr>
      <w:r w:rsidRPr="004826F7">
        <w:rPr>
          <w:rFonts w:ascii="Maiandra GD" w:hAnsi="Maiandra GD"/>
          <w:color w:val="212121"/>
          <w:sz w:val="22"/>
          <w:szCs w:val="20"/>
        </w:rPr>
        <w:t>5(c)</w:t>
      </w:r>
      <w:r w:rsidRPr="004826F7">
        <w:rPr>
          <w:rFonts w:ascii="Maiandra GD" w:hAnsi="Maiandra GD"/>
          <w:color w:val="212121"/>
          <w:sz w:val="22"/>
          <w:szCs w:val="20"/>
        </w:rPr>
        <w:tab/>
        <w:t>-</w:t>
      </w:r>
      <w:r w:rsidRPr="004826F7">
        <w:rPr>
          <w:rFonts w:ascii="Maiandra GD" w:hAnsi="Maiandra GD"/>
          <w:color w:val="212121"/>
          <w:sz w:val="22"/>
          <w:szCs w:val="20"/>
        </w:rPr>
        <w:tab/>
        <w:t>Augmentation de la contribution des Membres annuellement pour prendre en compte l‘inflation (3%)</w:t>
      </w:r>
    </w:p>
    <w:p w:rsidR="00FD5D3B" w:rsidRPr="004826F7" w:rsidRDefault="00FD5D3B" w:rsidP="003D62D9">
      <w:pPr>
        <w:pStyle w:val="NormalWeb"/>
        <w:numPr>
          <w:ilvl w:val="0"/>
          <w:numId w:val="20"/>
        </w:numPr>
        <w:spacing w:after="0" w:line="300" w:lineRule="exact"/>
        <w:rPr>
          <w:rFonts w:ascii="Maiandra GD" w:hAnsi="Maiandra GD" w:cs="Microsoft New Tai Lue"/>
          <w:color w:val="212121"/>
          <w:sz w:val="22"/>
          <w:szCs w:val="20"/>
        </w:rPr>
      </w:pPr>
      <w:r w:rsidRPr="004826F7">
        <w:rPr>
          <w:rFonts w:ascii="Maiandra GD" w:hAnsi="Maiandra GD" w:cs="Microsoft New Tai Lue"/>
          <w:b/>
          <w:color w:val="000000"/>
          <w:sz w:val="22"/>
          <w:szCs w:val="20"/>
        </w:rPr>
        <w:t xml:space="preserve">reconnaît </w:t>
      </w:r>
      <w:r w:rsidRPr="004826F7">
        <w:rPr>
          <w:rFonts w:ascii="Maiandra GD" w:hAnsi="Maiandra GD" w:cs="Microsoft New Tai Lue"/>
          <w:color w:val="000000"/>
          <w:sz w:val="22"/>
          <w:szCs w:val="20"/>
        </w:rPr>
        <w:t>la nécessité d’augmenter les contributions principales afin que le Secrétariat puisse produire les résultats convenus dans le Plan stratégique 2017-2026 et dans le Plan de mise en œuvre des performances, notamment la restructuration progressive ;</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color w:val="000000"/>
          <w:sz w:val="22"/>
          <w:szCs w:val="20"/>
        </w:rPr>
        <w:t xml:space="preserve">recommande </w:t>
      </w:r>
      <w:r w:rsidRPr="004826F7">
        <w:rPr>
          <w:rFonts w:ascii="Maiandra GD" w:hAnsi="Maiandra GD"/>
          <w:color w:val="000000"/>
          <w:sz w:val="22"/>
          <w:szCs w:val="20"/>
        </w:rPr>
        <w:t xml:space="preserve">une augmentation de 20 % des contributions des Membres </w:t>
      </w:r>
      <w:r w:rsidR="00C12ED9" w:rsidRPr="004826F7">
        <w:rPr>
          <w:rFonts w:ascii="Maiandra GD" w:hAnsi="Maiandra GD"/>
          <w:color w:val="000000"/>
          <w:sz w:val="22"/>
          <w:szCs w:val="20"/>
        </w:rPr>
        <w:t>sous réserve de la confirmation</w:t>
      </w:r>
      <w:r w:rsidRPr="004826F7">
        <w:rPr>
          <w:rFonts w:ascii="Maiandra GD" w:hAnsi="Maiandra GD"/>
          <w:color w:val="000000"/>
          <w:sz w:val="22"/>
          <w:szCs w:val="20"/>
        </w:rPr>
        <w:t xml:space="preserve"> des capitales, qui commencera à temps pour l’exercice financier 2018 du PROE. Cela n’inclut pas les États-Unis et la France, à noter que la France préfère une recommandation jusqu’à 20 %. Les Tonga examineront la question après leurs élections générales.</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color w:val="000000"/>
          <w:sz w:val="22"/>
          <w:szCs w:val="20"/>
        </w:rPr>
        <w:t xml:space="preserve">accepte </w:t>
      </w:r>
      <w:r w:rsidRPr="004826F7">
        <w:rPr>
          <w:rFonts w:ascii="Maiandra GD" w:hAnsi="Maiandra GD"/>
          <w:color w:val="000000"/>
          <w:sz w:val="22"/>
          <w:szCs w:val="20"/>
        </w:rPr>
        <w:t>d’examiner les contributions des Membres comme point permanent de l’ordre du jour lors de chaque réunion du PROE ;</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color w:val="212121"/>
          <w:sz w:val="22"/>
          <w:szCs w:val="20"/>
        </w:rPr>
        <w:t>prend acte</w:t>
      </w:r>
      <w:r w:rsidRPr="004826F7">
        <w:rPr>
          <w:rFonts w:ascii="Maiandra GD" w:hAnsi="Maiandra GD"/>
          <w:color w:val="212121"/>
          <w:sz w:val="22"/>
          <w:szCs w:val="20"/>
        </w:rPr>
        <w:t xml:space="preserve"> de l'attribution des contributions impayées des Membres au solde négatif des réserves accumulées ces dernières années (voir </w:t>
      </w:r>
      <w:r w:rsidR="00740336">
        <w:rPr>
          <w:rFonts w:ascii="Maiandra GD" w:hAnsi="Maiandra GD"/>
          <w:color w:val="212121"/>
          <w:sz w:val="22"/>
          <w:szCs w:val="20"/>
        </w:rPr>
        <w:t>WP 9.2/</w:t>
      </w:r>
      <w:r w:rsidRPr="004826F7">
        <w:rPr>
          <w:rFonts w:ascii="Maiandra GD" w:hAnsi="Maiandra GD"/>
          <w:color w:val="212121"/>
          <w:sz w:val="22"/>
          <w:szCs w:val="20"/>
        </w:rPr>
        <w:t>Ann</w:t>
      </w:r>
      <w:r w:rsidR="00740336">
        <w:rPr>
          <w:rFonts w:ascii="Maiandra GD" w:hAnsi="Maiandra GD"/>
          <w:color w:val="212121"/>
          <w:sz w:val="22"/>
          <w:szCs w:val="20"/>
        </w:rPr>
        <w:t xml:space="preserve">. </w:t>
      </w:r>
      <w:r w:rsidR="00B06F01">
        <w:rPr>
          <w:rFonts w:ascii="Maiandra GD" w:hAnsi="Maiandra GD"/>
          <w:color w:val="212121"/>
          <w:sz w:val="22"/>
          <w:szCs w:val="20"/>
        </w:rPr>
        <w:t>VI</w:t>
      </w:r>
      <w:r w:rsidRPr="004826F7">
        <w:rPr>
          <w:rFonts w:ascii="Maiandra GD" w:hAnsi="Maiandra GD"/>
          <w:color w:val="212121"/>
          <w:sz w:val="22"/>
          <w:szCs w:val="20"/>
        </w:rPr>
        <w:t xml:space="preserve">) ; </w:t>
      </w:r>
    </w:p>
    <w:p w:rsidR="00FD5D3B" w:rsidRPr="004826F7" w:rsidRDefault="00FD5D3B" w:rsidP="003D62D9">
      <w:pPr>
        <w:pStyle w:val="ListParagraph"/>
        <w:numPr>
          <w:ilvl w:val="0"/>
          <w:numId w:val="20"/>
        </w:numPr>
        <w:spacing w:after="200" w:line="300" w:lineRule="exact"/>
        <w:rPr>
          <w:rFonts w:ascii="Maiandra GD" w:eastAsiaTheme="minorHAnsi" w:hAnsi="Maiandra GD" w:cs="Microsoft New Tai Lue"/>
          <w:color w:val="212121"/>
          <w:szCs w:val="20"/>
        </w:rPr>
      </w:pPr>
      <w:r w:rsidRPr="004826F7">
        <w:rPr>
          <w:rFonts w:ascii="Maiandra GD" w:hAnsi="Maiandra GD"/>
          <w:b/>
          <w:color w:val="212121"/>
          <w:szCs w:val="20"/>
        </w:rPr>
        <w:t>enjoint</w:t>
      </w:r>
      <w:r w:rsidRPr="004826F7">
        <w:rPr>
          <w:rFonts w:ascii="Maiandra GD" w:hAnsi="Maiandra GD"/>
          <w:color w:val="212121"/>
          <w:szCs w:val="20"/>
        </w:rPr>
        <w:t xml:space="preserve"> le Secrétariat de continuer à collaborer avec les pays membres en situation d’arriérés de paiement en vue d’établir des programmes d’échelonnement ;</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color w:val="212121"/>
          <w:sz w:val="22"/>
          <w:szCs w:val="20"/>
        </w:rPr>
        <w:t>exhorte</w:t>
      </w:r>
      <w:r w:rsidRPr="004826F7">
        <w:rPr>
          <w:rFonts w:ascii="Maiandra GD" w:hAnsi="Maiandra GD"/>
          <w:color w:val="212121"/>
          <w:sz w:val="22"/>
          <w:szCs w:val="20"/>
        </w:rPr>
        <w:t xml:space="preserve"> les Membres à verser leur contribution en temps et en heure ;</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color w:val="000000"/>
          <w:sz w:val="22"/>
          <w:szCs w:val="20"/>
        </w:rPr>
        <w:t>prend acte</w:t>
      </w:r>
      <w:r w:rsidRPr="004826F7">
        <w:rPr>
          <w:rFonts w:ascii="Maiandra GD" w:hAnsi="Maiandra GD"/>
          <w:color w:val="000000"/>
          <w:sz w:val="22"/>
          <w:szCs w:val="20"/>
        </w:rPr>
        <w:t xml:space="preserve"> de la mise en œuvre de la politique de recouvrement des coûts et des frais inhérents au programme ;</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color w:val="000000"/>
          <w:sz w:val="22"/>
          <w:szCs w:val="20"/>
        </w:rPr>
        <w:t>prend acte</w:t>
      </w:r>
      <w:r w:rsidRPr="004826F7">
        <w:rPr>
          <w:rFonts w:ascii="Maiandra GD" w:hAnsi="Maiandra GD"/>
          <w:color w:val="000000"/>
          <w:sz w:val="22"/>
          <w:szCs w:val="20"/>
        </w:rPr>
        <w:t xml:space="preserve"> des efforts du Secrétariat visant à améliorer la situation financière du PROE, notamment la réduction du déficit global, la réduction des pertes de changes en 2016 et les mesures de réduction des coûts (voir </w:t>
      </w:r>
      <w:r w:rsidR="00740336">
        <w:rPr>
          <w:rFonts w:ascii="Maiandra GD" w:hAnsi="Maiandra GD"/>
          <w:color w:val="000000"/>
          <w:sz w:val="22"/>
          <w:szCs w:val="20"/>
        </w:rPr>
        <w:t>WP 9.2/</w:t>
      </w:r>
      <w:r w:rsidRPr="004826F7">
        <w:rPr>
          <w:rFonts w:ascii="Maiandra GD" w:hAnsi="Maiandra GD"/>
          <w:color w:val="000000"/>
          <w:sz w:val="22"/>
          <w:szCs w:val="20"/>
        </w:rPr>
        <w:t>Ann</w:t>
      </w:r>
      <w:r w:rsidR="00740336">
        <w:rPr>
          <w:rFonts w:ascii="Maiandra GD" w:hAnsi="Maiandra GD"/>
          <w:color w:val="000000"/>
          <w:sz w:val="22"/>
          <w:szCs w:val="20"/>
        </w:rPr>
        <w:t>. 7</w:t>
      </w:r>
      <w:r w:rsidRPr="004826F7">
        <w:rPr>
          <w:rFonts w:ascii="Maiandra GD" w:hAnsi="Maiandra GD"/>
          <w:color w:val="000000"/>
          <w:sz w:val="22"/>
          <w:szCs w:val="20"/>
        </w:rPr>
        <w:t xml:space="preserve"> et Ann</w:t>
      </w:r>
      <w:r w:rsidR="00740336">
        <w:rPr>
          <w:rFonts w:ascii="Maiandra GD" w:hAnsi="Maiandra GD"/>
          <w:color w:val="000000"/>
          <w:sz w:val="22"/>
          <w:szCs w:val="20"/>
        </w:rPr>
        <w:t xml:space="preserve">. </w:t>
      </w:r>
      <w:r w:rsidR="00B06F01">
        <w:rPr>
          <w:rFonts w:ascii="Maiandra GD" w:hAnsi="Maiandra GD"/>
          <w:color w:val="000000"/>
          <w:sz w:val="22"/>
          <w:szCs w:val="20"/>
        </w:rPr>
        <w:t>VIII</w:t>
      </w:r>
      <w:r w:rsidRPr="004826F7">
        <w:rPr>
          <w:rFonts w:ascii="Maiandra GD" w:hAnsi="Maiandra GD"/>
          <w:color w:val="000000"/>
          <w:sz w:val="22"/>
          <w:szCs w:val="20"/>
        </w:rPr>
        <w:t>) ;</w:t>
      </w:r>
    </w:p>
    <w:p w:rsidR="00FD5D3B" w:rsidRPr="004826F7" w:rsidRDefault="00FD5D3B" w:rsidP="003D62D9">
      <w:pPr>
        <w:pStyle w:val="NormalWeb"/>
        <w:numPr>
          <w:ilvl w:val="0"/>
          <w:numId w:val="20"/>
        </w:numPr>
        <w:spacing w:line="300" w:lineRule="exact"/>
        <w:rPr>
          <w:rFonts w:ascii="Maiandra GD" w:hAnsi="Maiandra GD" w:cs="Microsoft New Tai Lue"/>
          <w:color w:val="212121"/>
          <w:sz w:val="22"/>
          <w:szCs w:val="20"/>
        </w:rPr>
      </w:pPr>
      <w:r w:rsidRPr="004826F7">
        <w:rPr>
          <w:rFonts w:ascii="Maiandra GD" w:hAnsi="Maiandra GD"/>
          <w:b/>
          <w:color w:val="000000"/>
          <w:sz w:val="22"/>
          <w:szCs w:val="20"/>
        </w:rPr>
        <w:t>prend acte</w:t>
      </w:r>
      <w:r w:rsidRPr="004826F7">
        <w:rPr>
          <w:rFonts w:ascii="Maiandra GD" w:hAnsi="Maiandra GD"/>
          <w:color w:val="000000"/>
          <w:sz w:val="22"/>
          <w:szCs w:val="20"/>
        </w:rPr>
        <w:t xml:space="preserve"> des efforts du Secrétariat visant à trouver d'autres bailleurs/partenaires ; et</w:t>
      </w:r>
    </w:p>
    <w:p w:rsidR="001C66D1" w:rsidRPr="004826F7" w:rsidRDefault="00FD5D3B" w:rsidP="003D62D9">
      <w:pPr>
        <w:pStyle w:val="ListParagraph"/>
        <w:numPr>
          <w:ilvl w:val="0"/>
          <w:numId w:val="20"/>
        </w:numPr>
        <w:rPr>
          <w:rFonts w:ascii="Maiandra GD" w:hAnsi="Maiandra GD"/>
          <w:szCs w:val="22"/>
        </w:rPr>
      </w:pPr>
      <w:r w:rsidRPr="004826F7">
        <w:rPr>
          <w:rFonts w:ascii="Maiandra GD" w:hAnsi="Maiandra GD"/>
          <w:b/>
          <w:color w:val="000000"/>
          <w:szCs w:val="20"/>
        </w:rPr>
        <w:t>prend acte</w:t>
      </w:r>
      <w:r w:rsidRPr="004826F7">
        <w:rPr>
          <w:rFonts w:ascii="Maiandra GD" w:hAnsi="Maiandra GD"/>
          <w:color w:val="000000"/>
          <w:szCs w:val="20"/>
        </w:rPr>
        <w:t xml:space="preserve"> des efforts du Secrétariat visant à terminer l'examen de la Politique des réserves d'ici décembre 2017.</w:t>
      </w:r>
    </w:p>
    <w:p w:rsidR="001C66D1" w:rsidRPr="004826F7" w:rsidRDefault="001C66D1" w:rsidP="001C66D1">
      <w:pPr>
        <w:spacing w:line="264" w:lineRule="auto"/>
        <w:rPr>
          <w:rFonts w:ascii="Maiandra GD" w:hAnsi="Maiandra GD"/>
          <w:szCs w:val="22"/>
        </w:rPr>
      </w:pPr>
    </w:p>
    <w:p w:rsidR="001C66D1" w:rsidRPr="004826F7" w:rsidRDefault="001C66D1" w:rsidP="00F40F59">
      <w:pPr>
        <w:pStyle w:val="BodyTextIndent"/>
        <w:spacing w:after="0" w:line="264" w:lineRule="auto"/>
        <w:ind w:left="1985" w:hanging="1985"/>
        <w:rPr>
          <w:rFonts w:ascii="Maiandra GD" w:hAnsi="Maiandra GD" w:cs="Arial"/>
          <w:b/>
          <w:szCs w:val="22"/>
        </w:rPr>
      </w:pPr>
      <w:r w:rsidRPr="004826F7">
        <w:rPr>
          <w:rFonts w:ascii="Maiandra GD" w:hAnsi="Maiandra GD" w:cs="Arial"/>
          <w:b/>
          <w:szCs w:val="22"/>
        </w:rPr>
        <w:t>Point 10 à l’ordre du jour : Services généraux</w:t>
      </w:r>
    </w:p>
    <w:p w:rsidR="00FD5D3B" w:rsidRPr="004826F7" w:rsidRDefault="00FD5D3B" w:rsidP="00FD5D3B">
      <w:pPr>
        <w:autoSpaceDE w:val="0"/>
        <w:autoSpaceDN w:val="0"/>
        <w:spacing w:line="264" w:lineRule="auto"/>
        <w:rPr>
          <w:rFonts w:ascii="Maiandra GD" w:hAnsi="Maiandra GD" w:cs="Arial"/>
          <w:b/>
          <w:szCs w:val="22"/>
        </w:rPr>
      </w:pPr>
    </w:p>
    <w:p w:rsidR="00FD5D3B" w:rsidRDefault="00FD5D3B" w:rsidP="00FD5D3B">
      <w:pPr>
        <w:pStyle w:val="BodyTextIndent"/>
        <w:spacing w:after="0" w:line="264" w:lineRule="auto"/>
        <w:ind w:left="1985" w:hanging="1985"/>
        <w:rPr>
          <w:rFonts w:ascii="Maiandra GD" w:hAnsi="Maiandra GD"/>
          <w:b/>
          <w:szCs w:val="22"/>
        </w:rPr>
      </w:pPr>
      <w:r w:rsidRPr="004826F7">
        <w:rPr>
          <w:rFonts w:ascii="Maiandra GD" w:hAnsi="Maiandra GD"/>
          <w:b/>
          <w:szCs w:val="22"/>
        </w:rPr>
        <w:t>Point 10.1 de l’ordre du jour : Évaluation des résultats du directeur général du PROE</w:t>
      </w:r>
    </w:p>
    <w:p w:rsidR="00F617F5" w:rsidRPr="004826F7" w:rsidRDefault="00F617F5" w:rsidP="00FD5D3B">
      <w:pPr>
        <w:pStyle w:val="BodyTextIndent"/>
        <w:spacing w:after="0" w:line="264" w:lineRule="auto"/>
        <w:ind w:left="1985" w:hanging="1985"/>
        <w:rPr>
          <w:rFonts w:ascii="Maiandra GD" w:hAnsi="Maiandra GD" w:cs="Arial"/>
          <w:b/>
          <w:szCs w:val="22"/>
        </w:rPr>
      </w:pPr>
    </w:p>
    <w:p w:rsidR="00FD5D3B" w:rsidRPr="00F617F5" w:rsidRDefault="00F617F5" w:rsidP="003D62D9">
      <w:pPr>
        <w:pStyle w:val="Footer"/>
        <w:numPr>
          <w:ilvl w:val="0"/>
          <w:numId w:val="17"/>
        </w:numP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cs="Arial"/>
          <w:szCs w:val="22"/>
        </w:rPr>
        <w:t>Cette séance se déroule à huis clos.</w:t>
      </w:r>
    </w:p>
    <w:p w:rsidR="00F617F5" w:rsidRPr="004826F7" w:rsidRDefault="00F617F5" w:rsidP="00F617F5">
      <w:pPr>
        <w:pStyle w:val="Footer"/>
        <w:tabs>
          <w:tab w:val="clear" w:pos="4320"/>
          <w:tab w:val="clear" w:pos="8640"/>
          <w:tab w:val="left" w:pos="851"/>
        </w:tabs>
        <w:overflowPunct/>
        <w:autoSpaceDE/>
        <w:autoSpaceDN/>
        <w:adjustRightInd/>
        <w:spacing w:after="0" w:line="264" w:lineRule="auto"/>
        <w:jc w:val="left"/>
        <w:textAlignment w:val="auto"/>
        <w:rPr>
          <w:rFonts w:ascii="Maiandra GD" w:hAnsi="Maiandra GD" w:cs="Microsoft New Tai Lue"/>
          <w:sz w:val="22"/>
          <w:szCs w:val="22"/>
        </w:rPr>
      </w:pPr>
    </w:p>
    <w:p w:rsidR="00FD5D3B" w:rsidRPr="00051484" w:rsidRDefault="00FD5D3B" w:rsidP="003D62D9">
      <w:pPr>
        <w:pStyle w:val="ListParagraph"/>
        <w:numPr>
          <w:ilvl w:val="0"/>
          <w:numId w:val="17"/>
        </w:numPr>
        <w:autoSpaceDE w:val="0"/>
        <w:autoSpaceDN w:val="0"/>
        <w:spacing w:line="264" w:lineRule="auto"/>
        <w:rPr>
          <w:rFonts w:ascii="Maiandra GD" w:hAnsi="Maiandra GD"/>
          <w:szCs w:val="22"/>
        </w:rPr>
      </w:pPr>
      <w:r w:rsidRPr="00051484">
        <w:rPr>
          <w:rFonts w:ascii="Maiandra GD" w:hAnsi="Maiandra GD"/>
          <w:szCs w:val="22"/>
        </w:rPr>
        <w:t>La Conférence :</w:t>
      </w:r>
    </w:p>
    <w:p w:rsidR="00FD5D3B" w:rsidRPr="004826F7" w:rsidRDefault="00FD5D3B" w:rsidP="003D62D9">
      <w:pPr>
        <w:pStyle w:val="ListParagraph"/>
        <w:numPr>
          <w:ilvl w:val="0"/>
          <w:numId w:val="21"/>
        </w:numPr>
        <w:spacing w:after="160" w:line="259" w:lineRule="auto"/>
        <w:rPr>
          <w:rFonts w:ascii="Maiandra GD" w:hAnsi="Maiandra GD"/>
          <w:szCs w:val="22"/>
        </w:rPr>
      </w:pPr>
      <w:r w:rsidRPr="004826F7">
        <w:rPr>
          <w:rFonts w:ascii="Maiandra GD" w:hAnsi="Maiandra GD"/>
          <w:b/>
          <w:szCs w:val="22"/>
        </w:rPr>
        <w:t>note et approuve</w:t>
      </w:r>
      <w:r w:rsidRPr="004826F7">
        <w:rPr>
          <w:rFonts w:ascii="Maiandra GD" w:hAnsi="Maiandra GD"/>
          <w:szCs w:val="22"/>
        </w:rPr>
        <w:t xml:space="preserve"> l’examen du processus annuel de rendement et perfectionnement du directeur général conduit par la Troïka pour la période allant de septembre 2016 à septembre 2017 ;</w:t>
      </w:r>
    </w:p>
    <w:p w:rsidR="00FD5D3B" w:rsidRPr="004826F7" w:rsidRDefault="00FD5D3B" w:rsidP="003D62D9">
      <w:pPr>
        <w:pStyle w:val="ListParagraph"/>
        <w:numPr>
          <w:ilvl w:val="0"/>
          <w:numId w:val="21"/>
        </w:numPr>
        <w:spacing w:after="160" w:line="259" w:lineRule="auto"/>
        <w:rPr>
          <w:rFonts w:ascii="Maiandra GD" w:hAnsi="Maiandra GD"/>
          <w:szCs w:val="22"/>
        </w:rPr>
      </w:pPr>
      <w:r w:rsidRPr="004826F7">
        <w:rPr>
          <w:rFonts w:ascii="Maiandra GD" w:hAnsi="Maiandra GD"/>
          <w:b/>
          <w:szCs w:val="22"/>
        </w:rPr>
        <w:lastRenderedPageBreak/>
        <w:t>approuve</w:t>
      </w:r>
      <w:r w:rsidRPr="004826F7">
        <w:rPr>
          <w:rFonts w:ascii="Maiandra GD" w:hAnsi="Maiandra GD"/>
          <w:szCs w:val="22"/>
        </w:rPr>
        <w:t xml:space="preserve"> le processus annuel de rendement et perfectionnement </w:t>
      </w:r>
      <w:r w:rsidR="00263D48" w:rsidRPr="004826F7">
        <w:rPr>
          <w:rFonts w:ascii="Maiandra GD" w:hAnsi="Maiandra GD"/>
          <w:szCs w:val="22"/>
        </w:rPr>
        <w:t xml:space="preserve">(PDP) </w:t>
      </w:r>
      <w:r w:rsidRPr="004826F7">
        <w:rPr>
          <w:rFonts w:ascii="Maiandra GD" w:hAnsi="Maiandra GD"/>
          <w:szCs w:val="22"/>
        </w:rPr>
        <w:t xml:space="preserve">proposé pour le </w:t>
      </w:r>
      <w:r w:rsidR="00263D48" w:rsidRPr="004826F7">
        <w:rPr>
          <w:rFonts w:ascii="Maiandra GD" w:hAnsi="Maiandra GD"/>
          <w:szCs w:val="22"/>
        </w:rPr>
        <w:t>D</w:t>
      </w:r>
      <w:r w:rsidRPr="004826F7">
        <w:rPr>
          <w:rFonts w:ascii="Maiandra GD" w:hAnsi="Maiandra GD"/>
          <w:szCs w:val="22"/>
        </w:rPr>
        <w:t>irecteur général pour la période de septembre 2017 à septembre 2018</w:t>
      </w:r>
      <w:r w:rsidR="00263D48" w:rsidRPr="004826F7">
        <w:rPr>
          <w:rFonts w:ascii="Maiandra GD" w:hAnsi="Maiandra GD"/>
          <w:szCs w:val="22"/>
        </w:rPr>
        <w:t xml:space="preserve"> et fait savoir que le PDP du Directeur général sera approuvé par le Conseil exécutif en 2018 ;</w:t>
      </w:r>
    </w:p>
    <w:p w:rsidR="00FD5D3B" w:rsidRPr="004826F7" w:rsidRDefault="00FD5D3B" w:rsidP="003D62D9">
      <w:pPr>
        <w:pStyle w:val="ListParagraph"/>
        <w:numPr>
          <w:ilvl w:val="0"/>
          <w:numId w:val="21"/>
        </w:numPr>
        <w:spacing w:after="160" w:line="259" w:lineRule="auto"/>
        <w:rPr>
          <w:rFonts w:ascii="Maiandra GD" w:hAnsi="Maiandra GD"/>
          <w:szCs w:val="22"/>
        </w:rPr>
      </w:pPr>
      <w:r w:rsidRPr="004826F7">
        <w:rPr>
          <w:rFonts w:ascii="Maiandra GD" w:hAnsi="Maiandra GD"/>
          <w:b/>
          <w:szCs w:val="22"/>
        </w:rPr>
        <w:t>valide</w:t>
      </w:r>
      <w:r w:rsidRPr="004826F7">
        <w:rPr>
          <w:rFonts w:ascii="Maiandra GD" w:hAnsi="Maiandra GD"/>
          <w:szCs w:val="22"/>
        </w:rPr>
        <w:t xml:space="preserve"> la prolongation d’un an du contrat existant du directeur général afin de mieux correspondre aux nouvelles modalités de gouvernance du Secrétariat, ce qui signifie que le contrat prendra fin en décembre 2019 ;</w:t>
      </w:r>
    </w:p>
    <w:p w:rsidR="00FD5D3B" w:rsidRPr="004826F7" w:rsidRDefault="00FD5D3B" w:rsidP="003D62D9">
      <w:pPr>
        <w:pStyle w:val="ListParagraph"/>
        <w:numPr>
          <w:ilvl w:val="0"/>
          <w:numId w:val="21"/>
        </w:numPr>
        <w:spacing w:after="160" w:line="259" w:lineRule="auto"/>
        <w:rPr>
          <w:rFonts w:ascii="Maiandra GD" w:hAnsi="Maiandra GD"/>
          <w:szCs w:val="22"/>
        </w:rPr>
      </w:pPr>
      <w:r w:rsidRPr="004826F7">
        <w:rPr>
          <w:rFonts w:ascii="Maiandra GD" w:hAnsi="Maiandra GD"/>
          <w:b/>
          <w:szCs w:val="22"/>
        </w:rPr>
        <w:t xml:space="preserve">demande à ce que la Troïka prodigue des conseils </w:t>
      </w:r>
      <w:r w:rsidRPr="004826F7">
        <w:rPr>
          <w:rFonts w:ascii="Maiandra GD" w:hAnsi="Maiandra GD"/>
          <w:szCs w:val="22"/>
        </w:rPr>
        <w:t>sur le calendrier de remaniement du processus annuel de rendement et perfectionnement du DG par rapport au cycle du même processus pour les membres du personnel du Secrétariat, à l’exercice financier et au calendrier de la Conférence du PROE ; et</w:t>
      </w:r>
    </w:p>
    <w:p w:rsidR="001C66D1" w:rsidRPr="004826F7" w:rsidRDefault="00FD5D3B" w:rsidP="003D62D9">
      <w:pPr>
        <w:pStyle w:val="ListParagraph"/>
        <w:numPr>
          <w:ilvl w:val="0"/>
          <w:numId w:val="21"/>
        </w:numPr>
        <w:spacing w:line="264" w:lineRule="auto"/>
        <w:rPr>
          <w:rFonts w:ascii="Maiandra GD" w:hAnsi="Maiandra GD"/>
          <w:szCs w:val="22"/>
        </w:rPr>
      </w:pPr>
      <w:r w:rsidRPr="004826F7">
        <w:rPr>
          <w:rFonts w:ascii="Maiandra GD" w:hAnsi="Maiandra GD"/>
          <w:b/>
          <w:szCs w:val="22"/>
        </w:rPr>
        <w:t>note</w:t>
      </w:r>
      <w:r w:rsidRPr="004826F7">
        <w:rPr>
          <w:rFonts w:ascii="Maiandra GD" w:hAnsi="Maiandra GD"/>
          <w:szCs w:val="22"/>
        </w:rPr>
        <w:t xml:space="preserve"> la précieuse contribution que les membres de la Troïka fournissent aux travaux du Secrétariat en y participant activement et en faisant régulièrement part de leurs observations constructives.</w:t>
      </w:r>
    </w:p>
    <w:p w:rsidR="000303D4" w:rsidRPr="004826F7" w:rsidRDefault="000303D4">
      <w:pPr>
        <w:rPr>
          <w:rFonts w:ascii="Microsoft New Tai Lue" w:hAnsi="Microsoft New Tai Lue" w:cs="Microsoft New Tai Lue"/>
          <w:szCs w:val="22"/>
        </w:rPr>
      </w:pPr>
    </w:p>
    <w:p w:rsidR="00FD5D3B" w:rsidRPr="004826F7" w:rsidRDefault="00FD5D3B" w:rsidP="00FD5D3B">
      <w:pPr>
        <w:spacing w:line="264" w:lineRule="auto"/>
        <w:rPr>
          <w:rFonts w:ascii="Maiandra GD" w:hAnsi="Maiandra GD"/>
          <w:b/>
          <w:szCs w:val="22"/>
        </w:rPr>
      </w:pPr>
      <w:r w:rsidRPr="004826F7">
        <w:rPr>
          <w:rFonts w:ascii="Maiandra GD" w:hAnsi="Maiandra GD"/>
          <w:b/>
        </w:rPr>
        <w:t>Point 10.2 de l’ordre du jour : Harmonisation du CORP</w:t>
      </w:r>
    </w:p>
    <w:p w:rsidR="00FD5D3B" w:rsidRPr="004826F7" w:rsidRDefault="00FD5D3B" w:rsidP="00FD5D3B">
      <w:pPr>
        <w:pStyle w:val="BodyTextIndent2"/>
        <w:spacing w:after="0" w:line="264" w:lineRule="auto"/>
        <w:ind w:left="0"/>
        <w:rPr>
          <w:rFonts w:ascii="Maiandra GD" w:hAnsi="Maiandra GD" w:cs="Arial"/>
          <w:b/>
          <w:szCs w:val="22"/>
        </w:rPr>
      </w:pPr>
    </w:p>
    <w:p w:rsidR="00FD5D3B" w:rsidRPr="00051484" w:rsidRDefault="00FD5D3B" w:rsidP="003D62D9">
      <w:pPr>
        <w:pStyle w:val="ListParagraph"/>
        <w:numPr>
          <w:ilvl w:val="0"/>
          <w:numId w:val="17"/>
        </w:numPr>
        <w:spacing w:line="264" w:lineRule="auto"/>
        <w:rPr>
          <w:rFonts w:ascii="Maiandra GD" w:hAnsi="Maiandra GD" w:cstheme="minorHAnsi"/>
          <w:szCs w:val="22"/>
        </w:rPr>
      </w:pPr>
      <w:r w:rsidRPr="00051484">
        <w:rPr>
          <w:rFonts w:ascii="Maiandra GD" w:hAnsi="Maiandra GD" w:cstheme="minorHAnsi"/>
        </w:rPr>
        <w:t>Le Secrétariat informe la Conférence des progrès accomplis dans le cadre des travaux du Secrétariat en vue d'une harmonisation du Conseil des organisations régionales du Pacifique (CORP).</w:t>
      </w:r>
    </w:p>
    <w:p w:rsidR="00FD5D3B" w:rsidRPr="004826F7" w:rsidRDefault="00FD5D3B" w:rsidP="00051484">
      <w:pPr>
        <w:spacing w:line="264" w:lineRule="auto"/>
        <w:rPr>
          <w:rFonts w:ascii="Maiandra GD" w:hAnsi="Maiandra GD" w:cstheme="minorHAnsi"/>
          <w:szCs w:val="22"/>
        </w:rPr>
      </w:pPr>
    </w:p>
    <w:p w:rsidR="00FD5D3B" w:rsidRPr="00051484" w:rsidRDefault="00FD5D3B" w:rsidP="003D62D9">
      <w:pPr>
        <w:pStyle w:val="ListParagraph"/>
        <w:numPr>
          <w:ilvl w:val="0"/>
          <w:numId w:val="17"/>
        </w:numPr>
        <w:autoSpaceDE w:val="0"/>
        <w:autoSpaceDN w:val="0"/>
        <w:spacing w:line="264" w:lineRule="auto"/>
        <w:rPr>
          <w:rFonts w:ascii="Maiandra GD" w:hAnsi="Maiandra GD"/>
          <w:szCs w:val="22"/>
        </w:rPr>
      </w:pPr>
      <w:r w:rsidRPr="00051484">
        <w:rPr>
          <w:rFonts w:ascii="Maiandra GD" w:hAnsi="Maiandra GD"/>
        </w:rPr>
        <w:t>La Conférence :</w:t>
      </w:r>
    </w:p>
    <w:p w:rsidR="00FD5D3B" w:rsidRPr="004826F7" w:rsidRDefault="00FD5D3B" w:rsidP="003D62D9">
      <w:pPr>
        <w:pStyle w:val="ListParagraph"/>
        <w:numPr>
          <w:ilvl w:val="0"/>
          <w:numId w:val="22"/>
        </w:numPr>
        <w:ind w:left="1582"/>
        <w:rPr>
          <w:rFonts w:ascii="Maiandra GD" w:hAnsi="Maiandra GD" w:cs="Microsoft New Tai Lue"/>
          <w:szCs w:val="22"/>
        </w:rPr>
      </w:pPr>
      <w:r w:rsidRPr="00F617F5">
        <w:rPr>
          <w:rFonts w:ascii="Maiandra GD" w:hAnsi="Maiandra GD"/>
        </w:rPr>
        <w:t xml:space="preserve">note </w:t>
      </w:r>
      <w:r w:rsidRPr="004826F7">
        <w:rPr>
          <w:rFonts w:ascii="Maiandra GD" w:hAnsi="Maiandra GD" w:cstheme="minorHAnsi"/>
        </w:rPr>
        <w:t>l'intention des responsables du CORP de résoudre les problèmes qui entravent la poursuite de l'harmonisation des rémunérations avant le 3 novembre ; et</w:t>
      </w:r>
    </w:p>
    <w:p w:rsidR="00FD5D3B" w:rsidRPr="004826F7" w:rsidRDefault="00FD5D3B" w:rsidP="003D62D9">
      <w:pPr>
        <w:pStyle w:val="ListParagraph"/>
        <w:numPr>
          <w:ilvl w:val="0"/>
          <w:numId w:val="22"/>
        </w:numPr>
        <w:ind w:left="1582"/>
        <w:rPr>
          <w:rFonts w:ascii="Maiandra GD" w:hAnsi="Maiandra GD" w:cs="Microsoft New Tai Lue"/>
          <w:szCs w:val="22"/>
        </w:rPr>
      </w:pPr>
      <w:r w:rsidRPr="00F617F5">
        <w:rPr>
          <w:rFonts w:ascii="Maiandra GD" w:hAnsi="Maiandra GD"/>
        </w:rPr>
        <w:t xml:space="preserve">note </w:t>
      </w:r>
      <w:r w:rsidRPr="004826F7">
        <w:rPr>
          <w:rFonts w:ascii="Maiandra GD" w:hAnsi="Maiandra GD"/>
        </w:rPr>
        <w:t>les progrès accomplis par le Secrétariat en ce qui concerne la poursuite de l'harmonisation du CORP dans un large éventail de domaines.</w:t>
      </w:r>
    </w:p>
    <w:p w:rsidR="00FD5D3B" w:rsidRPr="004826F7" w:rsidRDefault="00FD5D3B" w:rsidP="00FD5D3B">
      <w:pPr>
        <w:rPr>
          <w:rFonts w:ascii="Maiandra GD" w:hAnsi="Maiandra GD" w:cs="Microsoft New Tai Lue"/>
          <w:szCs w:val="22"/>
        </w:rPr>
      </w:pPr>
    </w:p>
    <w:p w:rsidR="00FD5D3B" w:rsidRPr="004826F7" w:rsidRDefault="00FD5D3B" w:rsidP="00FD5D3B">
      <w:pPr>
        <w:spacing w:line="264" w:lineRule="auto"/>
        <w:rPr>
          <w:rFonts w:ascii="Maiandra GD" w:hAnsi="Maiandra GD"/>
          <w:b/>
          <w:szCs w:val="22"/>
        </w:rPr>
      </w:pPr>
      <w:r w:rsidRPr="004826F7">
        <w:rPr>
          <w:rFonts w:ascii="Maiandra GD" w:hAnsi="Maiandra GD"/>
          <w:b/>
        </w:rPr>
        <w:t>Point 10.3 de l’ordre du jour : Nomination des commissaires aux comptes externes</w:t>
      </w:r>
    </w:p>
    <w:p w:rsidR="00FD5D3B" w:rsidRPr="004826F7" w:rsidRDefault="00FD5D3B" w:rsidP="00FD5D3B">
      <w:pPr>
        <w:pStyle w:val="BodyTextIndent2"/>
        <w:spacing w:after="0" w:line="264" w:lineRule="auto"/>
        <w:ind w:left="0"/>
        <w:rPr>
          <w:rFonts w:ascii="Maiandra GD" w:hAnsi="Maiandra GD" w:cs="Arial"/>
          <w:b/>
          <w:szCs w:val="22"/>
        </w:rPr>
      </w:pPr>
    </w:p>
    <w:p w:rsidR="00FD5D3B" w:rsidRPr="004826F7" w:rsidRDefault="00CA3560" w:rsidP="003D62D9">
      <w:pPr>
        <w:pStyle w:val="BodyTextIndent2"/>
        <w:numPr>
          <w:ilvl w:val="0"/>
          <w:numId w:val="17"/>
        </w:numPr>
        <w:spacing w:after="0" w:line="264" w:lineRule="auto"/>
        <w:rPr>
          <w:rFonts w:ascii="Maiandra GD" w:hAnsi="Maiandra GD"/>
          <w:color w:val="000000" w:themeColor="text1"/>
          <w:szCs w:val="22"/>
        </w:rPr>
      </w:pPr>
      <w:r w:rsidRPr="004826F7">
        <w:rPr>
          <w:rFonts w:ascii="Maiandra GD" w:hAnsi="Maiandra GD"/>
        </w:rPr>
        <w:t>L</w:t>
      </w:r>
      <w:r w:rsidR="00FD5D3B" w:rsidRPr="004826F7">
        <w:rPr>
          <w:rFonts w:ascii="Maiandra GD" w:hAnsi="Maiandra GD"/>
        </w:rPr>
        <w:t xml:space="preserve">e Secrétariat fournit à la Conférence un compte-rendu sur la nomination des commissaires aux comptes externes, indiquant que le mandat du commissaire aux comptes actuel du Secrétariat prendra fin le 31 octobre 2017. </w:t>
      </w:r>
    </w:p>
    <w:p w:rsidR="00FD5D3B" w:rsidRPr="004826F7" w:rsidRDefault="00FD5D3B" w:rsidP="00051484">
      <w:pPr>
        <w:pStyle w:val="BodyTextIndent2"/>
        <w:spacing w:after="0" w:line="264" w:lineRule="auto"/>
        <w:ind w:left="0"/>
        <w:rPr>
          <w:rFonts w:ascii="Maiandra GD" w:hAnsi="Maiandra GD"/>
          <w:color w:val="000000" w:themeColor="text1"/>
          <w:szCs w:val="22"/>
        </w:rPr>
      </w:pPr>
    </w:p>
    <w:p w:rsidR="00FD5D3B" w:rsidRPr="004826F7" w:rsidRDefault="00FD5D3B" w:rsidP="003D62D9">
      <w:pPr>
        <w:pStyle w:val="Footer"/>
        <w:numPr>
          <w:ilvl w:val="0"/>
          <w:numId w:val="17"/>
        </w:numPr>
        <w:tabs>
          <w:tab w:val="clear" w:pos="4320"/>
          <w:tab w:val="clear" w:pos="8640"/>
          <w:tab w:val="left" w:pos="851"/>
        </w:tabs>
        <w:spacing w:after="0" w:line="264" w:lineRule="auto"/>
        <w:jc w:val="left"/>
        <w:rPr>
          <w:rFonts w:ascii="Maiandra GD" w:hAnsi="Maiandra GD"/>
          <w:sz w:val="22"/>
          <w:szCs w:val="22"/>
        </w:rPr>
      </w:pPr>
      <w:r w:rsidRPr="004826F7">
        <w:rPr>
          <w:rFonts w:ascii="Maiandra GD" w:hAnsi="Maiandra GD"/>
          <w:sz w:val="22"/>
        </w:rPr>
        <w:t>Le Secrétariat signale qu’un appel d’offres a donc été lancé en vue de la vérification de ses comptes pour les exercices 2017 et 2018</w:t>
      </w:r>
      <w:r w:rsidR="00CA3560" w:rsidRPr="004826F7">
        <w:rPr>
          <w:rFonts w:ascii="Maiandra GD" w:hAnsi="Maiandra GD"/>
          <w:sz w:val="22"/>
        </w:rPr>
        <w:t xml:space="preserve"> Mais qu’a</w:t>
      </w:r>
      <w:r w:rsidRPr="004826F7">
        <w:rPr>
          <w:rFonts w:ascii="Maiandra GD" w:hAnsi="Maiandra GD"/>
          <w:sz w:val="22"/>
        </w:rPr>
        <w:t>près une période de quatre semaines de communication intense, une seule proposition avait été reçue. Le Comité a alors décidé de publier à nouveau l'appel d'offres pendant une période supplémentaire de deux semaines, mais n'a reçu aucune autre proposition. Le Comité a conclu que la proposition reçue de K</w:t>
      </w:r>
      <w:r w:rsidR="00CA3560" w:rsidRPr="004826F7">
        <w:rPr>
          <w:rFonts w:ascii="Maiandra GD" w:hAnsi="Maiandra GD"/>
          <w:sz w:val="22"/>
        </w:rPr>
        <w:t xml:space="preserve">PMG-Fiji </w:t>
      </w:r>
      <w:r w:rsidRPr="004826F7">
        <w:rPr>
          <w:rFonts w:ascii="Maiandra GD" w:hAnsi="Maiandra GD"/>
          <w:sz w:val="22"/>
        </w:rPr>
        <w:t>remplissait les critères d'évaluation, et qu'il était techniquement en mesure de mener les travaux nécessaires.</w:t>
      </w:r>
      <w:r w:rsidR="00CA3560" w:rsidRPr="004826F7">
        <w:rPr>
          <w:rFonts w:ascii="Maiandra GD" w:hAnsi="Maiandra GD"/>
          <w:sz w:val="22"/>
        </w:rPr>
        <w:t xml:space="preserve"> Par conséquent, KPMG-Fiji est recommandé pour approbation par la Conférence.</w:t>
      </w:r>
    </w:p>
    <w:p w:rsidR="00FD5D3B" w:rsidRPr="004826F7" w:rsidRDefault="00FD5D3B" w:rsidP="00051484">
      <w:pPr>
        <w:pStyle w:val="Footer"/>
        <w:tabs>
          <w:tab w:val="clear" w:pos="4320"/>
          <w:tab w:val="clear" w:pos="8640"/>
          <w:tab w:val="left" w:pos="851"/>
        </w:tabs>
        <w:spacing w:after="0" w:line="264" w:lineRule="auto"/>
        <w:jc w:val="left"/>
        <w:rPr>
          <w:rFonts w:ascii="Maiandra GD" w:hAnsi="Maiandra GD" w:cs="Calibri"/>
          <w:sz w:val="22"/>
          <w:szCs w:val="22"/>
        </w:rPr>
      </w:pPr>
    </w:p>
    <w:p w:rsidR="00FD5D3B" w:rsidRPr="004826F7" w:rsidRDefault="007B45BE" w:rsidP="003D62D9">
      <w:pPr>
        <w:pStyle w:val="Footer"/>
        <w:numPr>
          <w:ilvl w:val="0"/>
          <w:numId w:val="17"/>
        </w:numPr>
        <w:tabs>
          <w:tab w:val="clear" w:pos="4320"/>
          <w:tab w:val="clear" w:pos="8640"/>
          <w:tab w:val="left" w:pos="851"/>
        </w:tabs>
        <w:spacing w:after="0" w:line="264" w:lineRule="auto"/>
        <w:jc w:val="left"/>
        <w:rPr>
          <w:rFonts w:ascii="Maiandra GD" w:hAnsi="Maiandra GD" w:cs="Microsoft New Tai Lue"/>
          <w:sz w:val="22"/>
          <w:szCs w:val="22"/>
        </w:rPr>
      </w:pPr>
      <w:r w:rsidRPr="004826F7">
        <w:rPr>
          <w:rFonts w:ascii="Maiandra GD" w:hAnsi="Maiandra GD"/>
          <w:sz w:val="22"/>
        </w:rPr>
        <w:t>Samoa a mis en avant les efforts du Secrétariat dans le processus de nomination et soutient KPMG-Fiji, en tant qu’auditeur externe du Secrétariat pour 2017 et 2018</w:t>
      </w:r>
      <w:r w:rsidR="00FD5D3B" w:rsidRPr="004826F7">
        <w:rPr>
          <w:rFonts w:ascii="Maiandra GD" w:hAnsi="Maiandra GD"/>
          <w:sz w:val="22"/>
        </w:rPr>
        <w:t>. Les États-Unis</w:t>
      </w:r>
      <w:r w:rsidRPr="004826F7">
        <w:rPr>
          <w:rFonts w:ascii="Maiandra GD" w:hAnsi="Maiandra GD"/>
          <w:sz w:val="22"/>
        </w:rPr>
        <w:t>, qui ont soutenu cette nomination,</w:t>
      </w:r>
      <w:r w:rsidR="00FD5D3B" w:rsidRPr="004826F7">
        <w:rPr>
          <w:rFonts w:ascii="Maiandra GD" w:hAnsi="Maiandra GD"/>
          <w:sz w:val="22"/>
        </w:rPr>
        <w:t xml:space="preserve"> </w:t>
      </w:r>
      <w:r w:rsidRPr="004826F7">
        <w:rPr>
          <w:rFonts w:ascii="Maiandra GD" w:hAnsi="Maiandra GD"/>
          <w:sz w:val="22"/>
        </w:rPr>
        <w:t>font remarquer</w:t>
      </w:r>
      <w:r w:rsidR="00FD5D3B" w:rsidRPr="004826F7">
        <w:rPr>
          <w:rFonts w:ascii="Maiandra GD" w:hAnsi="Maiandra GD"/>
          <w:sz w:val="22"/>
        </w:rPr>
        <w:t xml:space="preserve"> que cinq propositions avaient été reçues lors des précédentes nominations de commissaires aux comptes, et prient instamment le PROE de prendre des mesures afin de garantir une procédure </w:t>
      </w:r>
      <w:r w:rsidR="00FD5D3B" w:rsidRPr="004826F7">
        <w:rPr>
          <w:rFonts w:ascii="Maiandra GD" w:hAnsi="Maiandra GD"/>
          <w:sz w:val="22"/>
        </w:rPr>
        <w:lastRenderedPageBreak/>
        <w:t>plus compétitive et transparente, en contactant directement des sociétés d'audit</w:t>
      </w:r>
      <w:r w:rsidRPr="004826F7">
        <w:rPr>
          <w:rFonts w:ascii="Maiandra GD" w:hAnsi="Maiandra GD"/>
          <w:sz w:val="22"/>
        </w:rPr>
        <w:t>, par exemple</w:t>
      </w:r>
      <w:r w:rsidR="00FD5D3B" w:rsidRPr="004826F7">
        <w:rPr>
          <w:rFonts w:ascii="Maiandra GD" w:hAnsi="Maiandra GD"/>
          <w:sz w:val="22"/>
        </w:rPr>
        <w:t xml:space="preserve">. En réponse à la mesure proposée, le Secrétariat signale qu'il ne saurait entreprendre une telle démarche, car il lui faut préserver son objectivité. </w:t>
      </w:r>
    </w:p>
    <w:p w:rsidR="00FD5D3B" w:rsidRPr="004826F7" w:rsidRDefault="00FD5D3B" w:rsidP="00051484">
      <w:pPr>
        <w:pStyle w:val="Footer"/>
        <w:tabs>
          <w:tab w:val="clear" w:pos="4320"/>
          <w:tab w:val="clear" w:pos="8640"/>
          <w:tab w:val="left" w:pos="851"/>
        </w:tabs>
        <w:spacing w:after="0" w:line="264" w:lineRule="auto"/>
        <w:jc w:val="left"/>
        <w:rPr>
          <w:rFonts w:ascii="Maiandra GD" w:hAnsi="Maiandra GD" w:cs="Microsoft New Tai Lue"/>
          <w:sz w:val="22"/>
          <w:szCs w:val="22"/>
        </w:rPr>
      </w:pPr>
    </w:p>
    <w:p w:rsidR="00FD5D3B" w:rsidRPr="004826F7" w:rsidRDefault="00FD5D3B" w:rsidP="003D62D9">
      <w:pPr>
        <w:pStyle w:val="Footer"/>
        <w:numPr>
          <w:ilvl w:val="0"/>
          <w:numId w:val="17"/>
        </w:numPr>
        <w:tabs>
          <w:tab w:val="clear" w:pos="4320"/>
          <w:tab w:val="clear" w:pos="8640"/>
          <w:tab w:val="left" w:pos="851"/>
        </w:tabs>
        <w:spacing w:after="0" w:line="264" w:lineRule="auto"/>
        <w:jc w:val="left"/>
        <w:rPr>
          <w:rFonts w:ascii="Maiandra GD" w:hAnsi="Maiandra GD" w:cs="Microsoft New Tai Lue"/>
          <w:sz w:val="22"/>
          <w:szCs w:val="22"/>
        </w:rPr>
      </w:pPr>
      <w:r w:rsidRPr="004826F7">
        <w:rPr>
          <w:rFonts w:ascii="Maiandra GD" w:hAnsi="Maiandra GD"/>
          <w:sz w:val="22"/>
        </w:rPr>
        <w:t>Le Directeur général indique que la valeur de la proposition peut limiter les offres, et qu'une augmentation de cette valeur peut accroître le nombre d'offres recevables.</w:t>
      </w:r>
    </w:p>
    <w:p w:rsidR="00FD5D3B" w:rsidRPr="004826F7" w:rsidRDefault="00FD5D3B" w:rsidP="00051484">
      <w:pPr>
        <w:pStyle w:val="Footer"/>
        <w:tabs>
          <w:tab w:val="clear" w:pos="4320"/>
          <w:tab w:val="clear" w:pos="8640"/>
          <w:tab w:val="left" w:pos="851"/>
        </w:tabs>
        <w:spacing w:after="0" w:line="264" w:lineRule="auto"/>
        <w:jc w:val="left"/>
        <w:rPr>
          <w:rFonts w:ascii="Maiandra GD" w:hAnsi="Maiandra GD" w:cs="Microsoft New Tai Lue"/>
          <w:sz w:val="22"/>
          <w:szCs w:val="22"/>
        </w:rPr>
      </w:pPr>
    </w:p>
    <w:p w:rsidR="00FD5D3B" w:rsidRPr="00051484" w:rsidRDefault="00FD5D3B" w:rsidP="003D62D9">
      <w:pPr>
        <w:pStyle w:val="ListParagraph"/>
        <w:numPr>
          <w:ilvl w:val="0"/>
          <w:numId w:val="17"/>
        </w:numPr>
        <w:autoSpaceDE w:val="0"/>
        <w:autoSpaceDN w:val="0"/>
        <w:spacing w:line="264" w:lineRule="auto"/>
        <w:rPr>
          <w:rFonts w:ascii="Maiandra GD" w:hAnsi="Maiandra GD"/>
          <w:szCs w:val="22"/>
        </w:rPr>
      </w:pPr>
      <w:r w:rsidRPr="00051484">
        <w:rPr>
          <w:rFonts w:ascii="Maiandra GD" w:hAnsi="Maiandra GD"/>
        </w:rPr>
        <w:t>La Conférence :</w:t>
      </w:r>
    </w:p>
    <w:p w:rsidR="00FD5D3B" w:rsidRPr="004826F7" w:rsidRDefault="00FD5D3B" w:rsidP="003D62D9">
      <w:pPr>
        <w:pStyle w:val="ListParagraph"/>
        <w:numPr>
          <w:ilvl w:val="0"/>
          <w:numId w:val="23"/>
        </w:numPr>
        <w:spacing w:after="240" w:line="300" w:lineRule="exact"/>
        <w:contextualSpacing w:val="0"/>
        <w:rPr>
          <w:rFonts w:ascii="Maiandra GD" w:hAnsi="Maiandra GD" w:cs="Microsoft New Tai Lue"/>
          <w:szCs w:val="22"/>
        </w:rPr>
      </w:pPr>
      <w:r w:rsidRPr="004826F7">
        <w:rPr>
          <w:rFonts w:ascii="Maiandra GD" w:hAnsi="Maiandra GD"/>
          <w:b/>
        </w:rPr>
        <w:t xml:space="preserve">prend en compte </w:t>
      </w:r>
      <w:r w:rsidRPr="004826F7">
        <w:rPr>
          <w:rFonts w:ascii="Maiandra GD" w:hAnsi="Maiandra GD"/>
        </w:rPr>
        <w:t xml:space="preserve">le document et </w:t>
      </w:r>
      <w:r w:rsidRPr="004826F7">
        <w:rPr>
          <w:rFonts w:ascii="Maiandra GD" w:hAnsi="Maiandra GD"/>
          <w:b/>
        </w:rPr>
        <w:t xml:space="preserve">approuve </w:t>
      </w:r>
      <w:r w:rsidRPr="004826F7">
        <w:rPr>
          <w:rFonts w:ascii="Maiandra GD" w:hAnsi="Maiandra GD"/>
        </w:rPr>
        <w:t>la nomination de K</w:t>
      </w:r>
      <w:r w:rsidR="002D0874" w:rsidRPr="004826F7">
        <w:rPr>
          <w:rFonts w:ascii="Maiandra GD" w:hAnsi="Maiandra GD"/>
        </w:rPr>
        <w:t>PM</w:t>
      </w:r>
      <w:r w:rsidRPr="004826F7">
        <w:rPr>
          <w:rFonts w:ascii="Maiandra GD" w:hAnsi="Maiandra GD"/>
        </w:rPr>
        <w:t>G</w:t>
      </w:r>
      <w:r w:rsidR="002D0874" w:rsidRPr="004826F7">
        <w:rPr>
          <w:rFonts w:ascii="Maiandra GD" w:hAnsi="Maiandra GD"/>
        </w:rPr>
        <w:t>-Fiji</w:t>
      </w:r>
      <w:r w:rsidRPr="004826F7">
        <w:rPr>
          <w:rFonts w:ascii="Maiandra GD" w:hAnsi="Maiandra GD"/>
        </w:rPr>
        <w:t xml:space="preserve"> afin de vérifier les comptes financiers du PROE pour les exercices financiers 2017 et 2018.</w:t>
      </w:r>
    </w:p>
    <w:p w:rsidR="00FD5D3B" w:rsidRPr="004826F7" w:rsidRDefault="00FD5D3B" w:rsidP="00FD5D3B">
      <w:pPr>
        <w:spacing w:line="264" w:lineRule="auto"/>
        <w:rPr>
          <w:rFonts w:ascii="Maiandra GD" w:hAnsi="Maiandra GD"/>
          <w:b/>
          <w:szCs w:val="22"/>
        </w:rPr>
      </w:pPr>
      <w:r w:rsidRPr="004826F7">
        <w:rPr>
          <w:rFonts w:ascii="Maiandra GD" w:hAnsi="Maiandra GD"/>
          <w:b/>
        </w:rPr>
        <w:t>Point 11 de l’ordre du jour : Conventions régionales</w:t>
      </w:r>
    </w:p>
    <w:p w:rsidR="00FD5D3B" w:rsidRPr="004826F7" w:rsidRDefault="00FD5D3B" w:rsidP="00FD5D3B">
      <w:pPr>
        <w:spacing w:line="264" w:lineRule="auto"/>
        <w:rPr>
          <w:rFonts w:ascii="Maiandra GD" w:hAnsi="Maiandra GD"/>
          <w:b/>
          <w:szCs w:val="22"/>
        </w:rPr>
      </w:pPr>
    </w:p>
    <w:p w:rsidR="00FD5D3B" w:rsidRPr="004826F7" w:rsidRDefault="00FD5D3B" w:rsidP="00FD5D3B">
      <w:pPr>
        <w:spacing w:line="264" w:lineRule="auto"/>
        <w:rPr>
          <w:rFonts w:ascii="Maiandra GD" w:hAnsi="Maiandra GD"/>
          <w:b/>
          <w:szCs w:val="22"/>
        </w:rPr>
      </w:pPr>
      <w:r w:rsidRPr="004826F7">
        <w:rPr>
          <w:rFonts w:ascii="Maiandra GD" w:hAnsi="Maiandra GD"/>
          <w:b/>
        </w:rPr>
        <w:t xml:space="preserve">Point 11.1 de l’ordre du jour : Rapport de la huitième réunion de la Conférence des Parties à la Convention en vue d’interdire l’importation de déchets dangereux et radioactifs dans les pays insulaires du Forum et de contrôler les mouvements transfrontières et la gestion des déchets dangereux dans la région du Pacifique Sud (Convention de Waigani) </w:t>
      </w:r>
    </w:p>
    <w:p w:rsidR="00FD5D3B" w:rsidRPr="004826F7" w:rsidRDefault="00FD5D3B" w:rsidP="00FD5D3B">
      <w:pPr>
        <w:spacing w:line="264" w:lineRule="auto"/>
        <w:rPr>
          <w:rFonts w:ascii="Maiandra GD" w:hAnsi="Maiandra GD"/>
          <w:b/>
          <w:szCs w:val="22"/>
        </w:rPr>
      </w:pPr>
    </w:p>
    <w:p w:rsidR="00FD5D3B" w:rsidRPr="004826F7" w:rsidRDefault="00FD5D3B" w:rsidP="003D62D9">
      <w:pPr>
        <w:pStyle w:val="BodyTextIndent2"/>
        <w:numPr>
          <w:ilvl w:val="0"/>
          <w:numId w:val="17"/>
        </w:numPr>
        <w:spacing w:after="0" w:line="264" w:lineRule="auto"/>
        <w:rPr>
          <w:rFonts w:ascii="Maiandra GD" w:hAnsi="Maiandra GD" w:cs="Arial"/>
          <w:szCs w:val="22"/>
        </w:rPr>
      </w:pPr>
      <w:r w:rsidRPr="004826F7">
        <w:rPr>
          <w:rFonts w:ascii="Maiandra GD" w:hAnsi="Maiandra GD"/>
        </w:rPr>
        <w:t>Les Îles Cook, qui président la Convention de Waigani (COP8), présentent le rapport de la huitième réunion de la Conférence des Parties à la Convention de Waigani.</w:t>
      </w:r>
    </w:p>
    <w:p w:rsidR="00FD5D3B" w:rsidRPr="004826F7" w:rsidRDefault="00FD5D3B" w:rsidP="00051484">
      <w:pPr>
        <w:pStyle w:val="BodyTextIndent2"/>
        <w:spacing w:after="0" w:line="264" w:lineRule="auto"/>
        <w:ind w:left="0"/>
        <w:rPr>
          <w:rFonts w:ascii="Maiandra GD" w:hAnsi="Maiandra GD" w:cs="Arial"/>
          <w:szCs w:val="22"/>
        </w:rPr>
      </w:pPr>
    </w:p>
    <w:p w:rsidR="00FD5D3B" w:rsidRPr="004826F7" w:rsidRDefault="00FD5D3B" w:rsidP="003D62D9">
      <w:pPr>
        <w:pStyle w:val="Footer"/>
        <w:numPr>
          <w:ilvl w:val="0"/>
          <w:numId w:val="17"/>
        </w:numPr>
        <w:tabs>
          <w:tab w:val="clear" w:pos="4320"/>
          <w:tab w:val="clear" w:pos="8640"/>
          <w:tab w:val="left" w:pos="567"/>
        </w:tabs>
        <w:overflowPunct/>
        <w:autoSpaceDE/>
        <w:autoSpaceDN/>
        <w:adjustRightInd/>
        <w:spacing w:after="0" w:line="264" w:lineRule="auto"/>
        <w:jc w:val="left"/>
        <w:textAlignment w:val="auto"/>
        <w:rPr>
          <w:rFonts w:ascii="Maiandra GD" w:hAnsi="Maiandra GD" w:cs="Microsoft New Tai Lue"/>
          <w:sz w:val="22"/>
          <w:szCs w:val="22"/>
        </w:rPr>
      </w:pPr>
      <w:r w:rsidRPr="004826F7">
        <w:rPr>
          <w:rFonts w:ascii="Maiandra GD" w:hAnsi="Maiandra GD"/>
          <w:sz w:val="22"/>
        </w:rPr>
        <w:t xml:space="preserve">La Nouvelle-Calédonie souhaite connaître le nombre d'infractions commises dans le cadre de la Convention MARPOL. En réponse, le Secrétariat précise qu'il n'y eut aucune infraction, mais que plus de 10 000 violations MARPOL en matière de conformité et d'application ont été signalées à différents pays. </w:t>
      </w:r>
    </w:p>
    <w:p w:rsidR="00FD5D3B" w:rsidRPr="004826F7" w:rsidRDefault="00FD5D3B" w:rsidP="00051484">
      <w:pPr>
        <w:pStyle w:val="Footer"/>
        <w:tabs>
          <w:tab w:val="clear" w:pos="4320"/>
          <w:tab w:val="clear" w:pos="8640"/>
          <w:tab w:val="left" w:pos="567"/>
        </w:tabs>
        <w:overflowPunct/>
        <w:autoSpaceDE/>
        <w:autoSpaceDN/>
        <w:adjustRightInd/>
        <w:spacing w:after="0" w:line="264" w:lineRule="auto"/>
        <w:jc w:val="left"/>
        <w:textAlignment w:val="auto"/>
        <w:rPr>
          <w:rFonts w:ascii="Maiandra GD" w:hAnsi="Maiandra GD" w:cs="Microsoft New Tai Lue"/>
          <w:sz w:val="22"/>
          <w:szCs w:val="22"/>
        </w:rPr>
      </w:pPr>
    </w:p>
    <w:p w:rsidR="00FD5D3B" w:rsidRPr="004826F7" w:rsidRDefault="00FD5D3B" w:rsidP="003D62D9">
      <w:pPr>
        <w:pStyle w:val="Default"/>
        <w:numPr>
          <w:ilvl w:val="0"/>
          <w:numId w:val="17"/>
        </w:numPr>
        <w:spacing w:line="264" w:lineRule="auto"/>
        <w:jc w:val="both"/>
        <w:rPr>
          <w:rFonts w:ascii="Maiandra GD" w:hAnsi="Maiandra GD" w:cs="Calibri"/>
          <w:bCs/>
          <w:color w:val="auto"/>
          <w:sz w:val="22"/>
          <w:szCs w:val="22"/>
        </w:rPr>
      </w:pPr>
      <w:r w:rsidRPr="004826F7">
        <w:rPr>
          <w:rFonts w:ascii="Maiandra GD" w:hAnsi="Maiandra GD"/>
          <w:sz w:val="22"/>
        </w:rPr>
        <w:t>La Conférence :</w:t>
      </w:r>
    </w:p>
    <w:p w:rsidR="00FD5D3B" w:rsidRPr="004826F7" w:rsidRDefault="00FD5D3B" w:rsidP="003D62D9">
      <w:pPr>
        <w:pStyle w:val="Footer"/>
        <w:numPr>
          <w:ilvl w:val="0"/>
          <w:numId w:val="20"/>
        </w:numPr>
        <w:tabs>
          <w:tab w:val="clear" w:pos="4320"/>
          <w:tab w:val="clear" w:pos="8640"/>
        </w:tabs>
        <w:overflowPunct/>
        <w:autoSpaceDE/>
        <w:autoSpaceDN/>
        <w:adjustRightInd/>
        <w:spacing w:after="0" w:line="264" w:lineRule="auto"/>
        <w:textAlignment w:val="auto"/>
        <w:rPr>
          <w:rFonts w:ascii="Maiandra GD" w:hAnsi="Maiandra GD"/>
          <w:sz w:val="22"/>
          <w:szCs w:val="22"/>
        </w:rPr>
      </w:pPr>
      <w:r w:rsidRPr="004826F7">
        <w:rPr>
          <w:rFonts w:ascii="Maiandra GD" w:hAnsi="Maiandra GD"/>
          <w:b/>
          <w:sz w:val="22"/>
        </w:rPr>
        <w:t xml:space="preserve">prend acte </w:t>
      </w:r>
      <w:r w:rsidRPr="004826F7">
        <w:rPr>
          <w:rFonts w:ascii="Maiandra GD" w:hAnsi="Maiandra GD"/>
          <w:sz w:val="22"/>
        </w:rPr>
        <w:t>du rapport de la Conférence des Parties à la Convention de Waigani.</w:t>
      </w:r>
    </w:p>
    <w:p w:rsidR="00FD5D3B" w:rsidRPr="004826F7" w:rsidRDefault="00FD5D3B" w:rsidP="00FD5D3B">
      <w:pPr>
        <w:pStyle w:val="Footer"/>
        <w:tabs>
          <w:tab w:val="clear" w:pos="4320"/>
          <w:tab w:val="clear" w:pos="8640"/>
        </w:tabs>
        <w:overflowPunct/>
        <w:autoSpaceDE/>
        <w:autoSpaceDN/>
        <w:adjustRightInd/>
        <w:spacing w:after="0" w:line="264" w:lineRule="auto"/>
        <w:textAlignment w:val="auto"/>
        <w:rPr>
          <w:rFonts w:ascii="Maiandra GD" w:hAnsi="Maiandra GD"/>
          <w:sz w:val="22"/>
          <w:szCs w:val="22"/>
        </w:rPr>
      </w:pPr>
    </w:p>
    <w:p w:rsidR="00FD5D3B" w:rsidRPr="004826F7" w:rsidRDefault="00FD5D3B" w:rsidP="00FD5D3B">
      <w:pPr>
        <w:spacing w:line="264" w:lineRule="auto"/>
        <w:rPr>
          <w:rFonts w:ascii="Maiandra GD" w:hAnsi="Maiandra GD"/>
          <w:b/>
          <w:szCs w:val="22"/>
        </w:rPr>
      </w:pPr>
      <w:r w:rsidRPr="004826F7">
        <w:rPr>
          <w:rFonts w:ascii="Maiandra GD" w:hAnsi="Maiandra GD"/>
          <w:b/>
        </w:rPr>
        <w:t>P</w:t>
      </w:r>
      <w:r w:rsidR="00F617F5">
        <w:rPr>
          <w:rFonts w:ascii="Maiandra GD" w:hAnsi="Maiandra GD"/>
          <w:b/>
        </w:rPr>
        <w:t xml:space="preserve">oint 11.2 de l’ordre du jour : </w:t>
      </w:r>
      <w:r w:rsidRPr="004826F7">
        <w:rPr>
          <w:rFonts w:ascii="Maiandra GD" w:hAnsi="Maiandra GD"/>
          <w:b/>
        </w:rPr>
        <w:t>Rapport sur la quatorzième Conférence ordinaire des Parties contractantes à la Convention pour la protection des ressources naturelles et de l’environnement de la région du Pacifique Sud et protocoles y relatifs (Convention de Nouméa)</w:t>
      </w:r>
    </w:p>
    <w:p w:rsidR="00FD5D3B" w:rsidRPr="004826F7" w:rsidRDefault="00FD5D3B" w:rsidP="00FD5D3B">
      <w:pPr>
        <w:pStyle w:val="BodyTextIndent2"/>
        <w:spacing w:after="0" w:line="264" w:lineRule="auto"/>
        <w:ind w:left="0"/>
        <w:rPr>
          <w:rFonts w:ascii="Maiandra GD" w:hAnsi="Maiandra GD" w:cs="Arial"/>
          <w:b/>
          <w:szCs w:val="22"/>
        </w:rPr>
      </w:pPr>
    </w:p>
    <w:p w:rsidR="00FD5D3B" w:rsidRPr="004826F7" w:rsidRDefault="00750E57" w:rsidP="003D62D9">
      <w:pPr>
        <w:pStyle w:val="BodyTextIndent2"/>
        <w:numPr>
          <w:ilvl w:val="0"/>
          <w:numId w:val="17"/>
        </w:numPr>
        <w:spacing w:after="0" w:line="264" w:lineRule="auto"/>
        <w:rPr>
          <w:rFonts w:ascii="Maiandra GD" w:hAnsi="Maiandra GD" w:cs="Arial"/>
          <w:szCs w:val="22"/>
        </w:rPr>
      </w:pPr>
      <w:r>
        <w:rPr>
          <w:rFonts w:ascii="Maiandra GD" w:hAnsi="Maiandra GD"/>
        </w:rPr>
        <w:t>Samoa, qui préside</w:t>
      </w:r>
      <w:r w:rsidR="00FD5D3B" w:rsidRPr="004826F7">
        <w:rPr>
          <w:rFonts w:ascii="Maiandra GD" w:hAnsi="Maiandra GD"/>
        </w:rPr>
        <w:t xml:space="preserve"> la 14</w:t>
      </w:r>
      <w:r w:rsidR="00FD5D3B" w:rsidRPr="004826F7">
        <w:rPr>
          <w:rFonts w:ascii="Maiandra GD" w:hAnsi="Maiandra GD"/>
          <w:vertAlign w:val="superscript"/>
        </w:rPr>
        <w:t>e</w:t>
      </w:r>
      <w:r w:rsidR="00FD5D3B" w:rsidRPr="004826F7">
        <w:rPr>
          <w:rFonts w:ascii="Maiandra GD" w:hAnsi="Maiandra GD"/>
        </w:rPr>
        <w:t xml:space="preserve"> Conférence des Parties à la </w:t>
      </w:r>
      <w:r>
        <w:rPr>
          <w:rFonts w:ascii="Maiandra GD" w:hAnsi="Maiandra GD"/>
        </w:rPr>
        <w:t>Convention de Nouméa, présente</w:t>
      </w:r>
      <w:r w:rsidR="00FD5D3B" w:rsidRPr="004826F7">
        <w:rPr>
          <w:rFonts w:ascii="Maiandra GD" w:hAnsi="Maiandra GD"/>
        </w:rPr>
        <w:t xml:space="preserve"> le rapport à la Conférence. </w:t>
      </w:r>
    </w:p>
    <w:p w:rsidR="00FD5D3B" w:rsidRPr="004826F7" w:rsidRDefault="00FD5D3B" w:rsidP="00051484">
      <w:pPr>
        <w:pStyle w:val="Default"/>
        <w:spacing w:line="264" w:lineRule="auto"/>
        <w:rPr>
          <w:rFonts w:ascii="Maiandra GD" w:hAnsi="Maiandra GD"/>
          <w:sz w:val="22"/>
          <w:szCs w:val="22"/>
        </w:rPr>
      </w:pPr>
    </w:p>
    <w:p w:rsidR="00FD5D3B" w:rsidRPr="004826F7" w:rsidRDefault="00FD5D3B" w:rsidP="003D62D9">
      <w:pPr>
        <w:pStyle w:val="Default"/>
        <w:numPr>
          <w:ilvl w:val="0"/>
          <w:numId w:val="17"/>
        </w:numPr>
        <w:spacing w:line="264" w:lineRule="auto"/>
        <w:jc w:val="both"/>
        <w:rPr>
          <w:rFonts w:ascii="Maiandra GD" w:hAnsi="Maiandra GD" w:cs="Calibri"/>
          <w:bCs/>
          <w:color w:val="auto"/>
          <w:sz w:val="22"/>
          <w:szCs w:val="22"/>
        </w:rPr>
      </w:pPr>
      <w:r w:rsidRPr="004826F7">
        <w:rPr>
          <w:rFonts w:ascii="Maiandra GD" w:hAnsi="Maiandra GD"/>
          <w:sz w:val="22"/>
        </w:rPr>
        <w:t>La Conférence :</w:t>
      </w:r>
    </w:p>
    <w:p w:rsidR="00FD5D3B" w:rsidRPr="004826F7" w:rsidRDefault="00FD5D3B" w:rsidP="003D62D9">
      <w:pPr>
        <w:pStyle w:val="Footer"/>
        <w:numPr>
          <w:ilvl w:val="0"/>
          <w:numId w:val="20"/>
        </w:numPr>
        <w:tabs>
          <w:tab w:val="clear" w:pos="4320"/>
          <w:tab w:val="clear" w:pos="8640"/>
        </w:tabs>
        <w:overflowPunct/>
        <w:autoSpaceDE/>
        <w:autoSpaceDN/>
        <w:adjustRightInd/>
        <w:spacing w:after="0" w:line="264" w:lineRule="auto"/>
        <w:textAlignment w:val="auto"/>
        <w:rPr>
          <w:rFonts w:ascii="Maiandra GD" w:hAnsi="Maiandra GD"/>
          <w:sz w:val="22"/>
          <w:szCs w:val="22"/>
        </w:rPr>
      </w:pPr>
      <w:r w:rsidRPr="004826F7">
        <w:rPr>
          <w:rFonts w:ascii="Maiandra GD" w:hAnsi="Maiandra GD"/>
          <w:b/>
          <w:sz w:val="22"/>
        </w:rPr>
        <w:t xml:space="preserve">prend acte </w:t>
      </w:r>
      <w:r w:rsidRPr="004826F7">
        <w:rPr>
          <w:rFonts w:ascii="Maiandra GD" w:hAnsi="Maiandra GD"/>
          <w:sz w:val="22"/>
        </w:rPr>
        <w:t>du rapport de la Conférence des Parties à la Convention de Nouméa.</w:t>
      </w:r>
    </w:p>
    <w:p w:rsidR="00CF1B1B" w:rsidRPr="004826F7" w:rsidRDefault="00CF1B1B" w:rsidP="00CF1B1B">
      <w:pPr>
        <w:rPr>
          <w:rFonts w:ascii="Maiandra GD" w:hAnsi="Maiandra GD"/>
          <w:b/>
          <w:lang w:eastAsia="fr-FR"/>
        </w:rPr>
      </w:pPr>
    </w:p>
    <w:p w:rsidR="00CF1B1B" w:rsidRPr="004826F7" w:rsidRDefault="00CF1B1B" w:rsidP="00CF1B1B">
      <w:pPr>
        <w:rPr>
          <w:rFonts w:ascii="Maiandra GD" w:hAnsi="Maiandra GD" w:cs="Calibri"/>
          <w:b/>
          <w:szCs w:val="22"/>
        </w:rPr>
      </w:pPr>
      <w:r w:rsidRPr="004826F7">
        <w:rPr>
          <w:rFonts w:ascii="Maiandra GD" w:hAnsi="Maiandra GD"/>
          <w:b/>
          <w:lang w:eastAsia="fr-FR"/>
        </w:rPr>
        <w:t>Point 12 de l</w:t>
      </w:r>
      <w:r w:rsidRPr="004826F7">
        <w:rPr>
          <w:rFonts w:ascii="Maiandra GD" w:hAnsi="Maiandra GD" w:cs="Maiandra GD"/>
          <w:b/>
          <w:rtl/>
          <w:cs/>
          <w:lang w:eastAsia="fr-FR"/>
        </w:rPr>
        <w:t>’</w:t>
      </w:r>
      <w:r w:rsidRPr="004826F7">
        <w:rPr>
          <w:rFonts w:ascii="Maiandra GD" w:hAnsi="Maiandra GD"/>
          <w:b/>
          <w:lang w:eastAsia="fr-FR"/>
        </w:rPr>
        <w:t>ordre du jour : Budget et programme de travail 2018 et 2019</w:t>
      </w:r>
    </w:p>
    <w:p w:rsidR="00CF1B1B" w:rsidRPr="004826F7" w:rsidRDefault="00CF1B1B" w:rsidP="00CF1B1B">
      <w:pPr>
        <w:rPr>
          <w:rFonts w:ascii="Maiandra GD" w:hAnsi="Maiandra GD" w:cs="Calibri"/>
          <w:b/>
          <w:szCs w:val="22"/>
        </w:rPr>
      </w:pPr>
    </w:p>
    <w:p w:rsidR="00CF1B1B" w:rsidRPr="004826F7" w:rsidRDefault="00CF1B1B" w:rsidP="00CF1B1B">
      <w:pPr>
        <w:rPr>
          <w:rFonts w:ascii="Maiandra GD" w:hAnsi="Maiandra GD" w:cs="Calibri"/>
          <w:b/>
          <w:szCs w:val="22"/>
        </w:rPr>
      </w:pPr>
      <w:r w:rsidRPr="004826F7">
        <w:rPr>
          <w:rFonts w:ascii="Maiandra GD" w:hAnsi="Maiandra GD"/>
          <w:b/>
          <w:lang w:eastAsia="fr-FR"/>
        </w:rPr>
        <w:t>Point 12.1 de l</w:t>
      </w:r>
      <w:r w:rsidRPr="004826F7">
        <w:rPr>
          <w:rFonts w:ascii="Maiandra GD" w:hAnsi="Maiandra GD" w:cs="Maiandra GD"/>
          <w:b/>
          <w:rtl/>
          <w:cs/>
          <w:lang w:eastAsia="fr-FR"/>
        </w:rPr>
        <w:t>’</w:t>
      </w:r>
      <w:r w:rsidRPr="004826F7">
        <w:rPr>
          <w:rFonts w:ascii="Maiandra GD" w:hAnsi="Maiandra GD"/>
          <w:b/>
          <w:lang w:eastAsia="fr-FR"/>
        </w:rPr>
        <w:t>ordre du jour : Division biodiversité et gestion écosystémique - aperçu des activités prévues en 2018-</w:t>
      </w:r>
      <w:r w:rsidR="00E04CE9" w:rsidRPr="004826F7">
        <w:rPr>
          <w:rFonts w:ascii="Maiandra GD" w:hAnsi="Maiandra GD"/>
          <w:b/>
          <w:lang w:eastAsia="fr-FR"/>
        </w:rPr>
        <w:t>20</w:t>
      </w:r>
      <w:r w:rsidRPr="004826F7">
        <w:rPr>
          <w:rFonts w:ascii="Maiandra GD" w:hAnsi="Maiandra GD"/>
          <w:b/>
          <w:lang w:eastAsia="fr-FR"/>
        </w:rPr>
        <w:t xml:space="preserve">19 </w:t>
      </w:r>
    </w:p>
    <w:p w:rsidR="00CF1B1B" w:rsidRPr="004826F7" w:rsidRDefault="00CF1B1B" w:rsidP="00CF1B1B">
      <w:pPr>
        <w:rPr>
          <w:rFonts w:ascii="Maiandra GD" w:hAnsi="Maiandra GD" w:cs="Calibri"/>
          <w:b/>
          <w:szCs w:val="22"/>
        </w:rPr>
      </w:pPr>
    </w:p>
    <w:p w:rsidR="00CF1B1B" w:rsidRPr="00051484" w:rsidRDefault="00CF1B1B" w:rsidP="003D62D9">
      <w:pPr>
        <w:pStyle w:val="ListParagraph"/>
        <w:numPr>
          <w:ilvl w:val="0"/>
          <w:numId w:val="17"/>
        </w:numPr>
        <w:spacing w:line="280" w:lineRule="exact"/>
        <w:rPr>
          <w:rFonts w:ascii="Maiandra GD" w:hAnsi="Maiandra GD" w:cs="Calibri"/>
          <w:szCs w:val="22"/>
        </w:rPr>
      </w:pPr>
      <w:r w:rsidRPr="00051484">
        <w:rPr>
          <w:rFonts w:ascii="Maiandra GD" w:hAnsi="Maiandra GD"/>
          <w:lang w:eastAsia="fr-FR"/>
        </w:rPr>
        <w:lastRenderedPageBreak/>
        <w:t>Le Secrétariat présente un aperçu des activités inscrites au programme de travail de la Division biodiversité et gestion écosystémique pour 2018-19 conformément au Plan stratégique du PROE.</w:t>
      </w:r>
    </w:p>
    <w:p w:rsidR="00CF1B1B" w:rsidRPr="004826F7" w:rsidRDefault="00CF1B1B" w:rsidP="00051484">
      <w:pPr>
        <w:spacing w:line="280" w:lineRule="exact"/>
        <w:rPr>
          <w:rFonts w:ascii="Maiandra GD" w:hAnsi="Maiandra GD" w:cs="Calibri"/>
          <w:szCs w:val="22"/>
        </w:rPr>
      </w:pPr>
    </w:p>
    <w:p w:rsidR="00CF1B1B" w:rsidRPr="00051484" w:rsidRDefault="00CF1B1B" w:rsidP="003D62D9">
      <w:pPr>
        <w:pStyle w:val="ListParagraph"/>
        <w:numPr>
          <w:ilvl w:val="0"/>
          <w:numId w:val="17"/>
        </w:numPr>
        <w:spacing w:line="280" w:lineRule="exact"/>
        <w:rPr>
          <w:rFonts w:ascii="Maiandra GD" w:hAnsi="Maiandra GD" w:cs="Calibri"/>
          <w:szCs w:val="22"/>
        </w:rPr>
      </w:pPr>
      <w:r w:rsidRPr="00051484">
        <w:rPr>
          <w:rFonts w:ascii="Maiandra GD" w:hAnsi="Maiandra GD"/>
          <w:lang w:eastAsia="fr-FR"/>
        </w:rPr>
        <w:t xml:space="preserve">La </w:t>
      </w:r>
      <w:r w:rsidR="00DA672A" w:rsidRPr="00051484">
        <w:rPr>
          <w:rFonts w:ascii="Maiandra GD" w:hAnsi="Maiandra GD"/>
          <w:lang w:eastAsia="fr-FR"/>
        </w:rPr>
        <w:t xml:space="preserve">Conférence </w:t>
      </w:r>
      <w:r w:rsidRPr="00051484">
        <w:rPr>
          <w:rFonts w:ascii="Maiandra GD" w:hAnsi="Maiandra GD"/>
          <w:lang w:eastAsia="fr-FR"/>
        </w:rPr>
        <w:t xml:space="preserve">soutient les recommandations présentées par le Secrétariat et </w:t>
      </w:r>
      <w:r w:rsidR="00DA672A" w:rsidRPr="00051484">
        <w:rPr>
          <w:rFonts w:ascii="Maiandra GD" w:hAnsi="Maiandra GD"/>
          <w:lang w:eastAsia="fr-FR"/>
        </w:rPr>
        <w:t>souligne plus particulièrement son travail</w:t>
      </w:r>
      <w:r w:rsidRPr="00051484">
        <w:rPr>
          <w:rFonts w:ascii="Maiandra GD" w:hAnsi="Maiandra GD"/>
          <w:lang w:eastAsia="fr-FR"/>
        </w:rPr>
        <w:t xml:space="preserve"> concernant les espèces envahissantes sur le plan régional, </w:t>
      </w:r>
      <w:r w:rsidR="00DA672A" w:rsidRPr="00051484">
        <w:rPr>
          <w:rFonts w:ascii="Maiandra GD" w:hAnsi="Maiandra GD"/>
          <w:lang w:eastAsia="fr-FR"/>
        </w:rPr>
        <w:t>tout en annonçant de futurs accords pour le financement de projets afin de privilégier cette question.</w:t>
      </w:r>
      <w:r w:rsidRPr="00051484">
        <w:rPr>
          <w:rFonts w:ascii="Maiandra GD" w:hAnsi="Maiandra GD"/>
          <w:lang w:eastAsia="fr-FR"/>
        </w:rPr>
        <w:t xml:space="preserve"> </w:t>
      </w:r>
    </w:p>
    <w:p w:rsidR="00CF1B1B" w:rsidRPr="004826F7" w:rsidRDefault="00CF1B1B" w:rsidP="00051484">
      <w:pPr>
        <w:spacing w:line="280" w:lineRule="exact"/>
        <w:rPr>
          <w:rFonts w:ascii="Maiandra GD" w:hAnsi="Maiandra GD" w:cs="Calibri"/>
          <w:szCs w:val="22"/>
        </w:rPr>
      </w:pPr>
    </w:p>
    <w:p w:rsidR="00CF1B1B" w:rsidRPr="00051484" w:rsidRDefault="00CF1B1B" w:rsidP="003D62D9">
      <w:pPr>
        <w:pStyle w:val="ListParagraph"/>
        <w:numPr>
          <w:ilvl w:val="0"/>
          <w:numId w:val="17"/>
        </w:numPr>
        <w:spacing w:line="280" w:lineRule="exact"/>
        <w:rPr>
          <w:rFonts w:ascii="Maiandra GD" w:hAnsi="Maiandra GD" w:cs="Calibri"/>
          <w:szCs w:val="22"/>
        </w:rPr>
      </w:pPr>
      <w:r w:rsidRPr="00051484">
        <w:rPr>
          <w:rFonts w:ascii="Maiandra GD" w:hAnsi="Maiandra GD"/>
          <w:lang w:eastAsia="fr-FR"/>
        </w:rPr>
        <w:t>La Conférence :</w:t>
      </w:r>
    </w:p>
    <w:p w:rsidR="00CF1B1B" w:rsidRPr="004826F7" w:rsidRDefault="00CF1B1B" w:rsidP="003D62D9">
      <w:pPr>
        <w:numPr>
          <w:ilvl w:val="0"/>
          <w:numId w:val="41"/>
        </w:numPr>
        <w:spacing w:line="280" w:lineRule="exact"/>
        <w:rPr>
          <w:rFonts w:ascii="Maiandra GD" w:hAnsi="Maiandra GD" w:cs="Calibri"/>
          <w:szCs w:val="22"/>
        </w:rPr>
      </w:pPr>
      <w:r w:rsidRPr="004826F7">
        <w:rPr>
          <w:rFonts w:ascii="Maiandra GD" w:hAnsi="Maiandra GD"/>
          <w:b/>
          <w:lang w:eastAsia="fr-FR"/>
        </w:rPr>
        <w:t xml:space="preserve">prend note </w:t>
      </w:r>
      <w:r w:rsidRPr="004826F7">
        <w:rPr>
          <w:rFonts w:ascii="Maiandra GD" w:hAnsi="Maiandra GD"/>
          <w:lang w:eastAsia="fr-FR"/>
        </w:rPr>
        <w:t>des faits marquants de 2018 - 19 du programme de travail de Gestion de la biodiversité des écosystèmes</w:t>
      </w:r>
    </w:p>
    <w:p w:rsidR="00FD5D3B" w:rsidRPr="004826F7" w:rsidRDefault="00FD5D3B" w:rsidP="00FD5D3B">
      <w:pPr>
        <w:pStyle w:val="Footer"/>
        <w:tabs>
          <w:tab w:val="clear" w:pos="4320"/>
          <w:tab w:val="clear" w:pos="8640"/>
        </w:tabs>
        <w:overflowPunct/>
        <w:autoSpaceDE/>
        <w:autoSpaceDN/>
        <w:adjustRightInd/>
        <w:spacing w:after="0" w:line="264" w:lineRule="auto"/>
        <w:textAlignment w:val="auto"/>
        <w:rPr>
          <w:rFonts w:ascii="Maiandra GD" w:hAnsi="Maiandra GD"/>
          <w:sz w:val="22"/>
          <w:szCs w:val="22"/>
        </w:rPr>
      </w:pPr>
    </w:p>
    <w:p w:rsidR="00FD5D3B" w:rsidRPr="004826F7" w:rsidRDefault="00FD5D3B" w:rsidP="00FD5D3B">
      <w:pPr>
        <w:spacing w:line="264" w:lineRule="auto"/>
        <w:rPr>
          <w:rFonts w:ascii="Maiandra GD" w:hAnsi="Maiandra GD"/>
          <w:b/>
          <w:szCs w:val="22"/>
        </w:rPr>
      </w:pPr>
      <w:r w:rsidRPr="004826F7">
        <w:rPr>
          <w:rFonts w:ascii="Maiandra GD" w:hAnsi="Maiandra GD"/>
          <w:b/>
        </w:rPr>
        <w:t>Point 12.1.1 de l’ordre du jour : L’Année de la Baleine : Conférence sur les Baleines dans un océan en mutation : Conclusions et étapes suivantes</w:t>
      </w:r>
    </w:p>
    <w:p w:rsidR="00FD5D3B" w:rsidRPr="004826F7" w:rsidRDefault="00FD5D3B" w:rsidP="00FD5D3B">
      <w:pPr>
        <w:pStyle w:val="BodyTextIndent2"/>
        <w:spacing w:after="0" w:line="264" w:lineRule="auto"/>
        <w:ind w:left="0"/>
        <w:rPr>
          <w:rFonts w:ascii="Maiandra GD" w:hAnsi="Maiandra GD" w:cs="Arial"/>
          <w:b/>
          <w:szCs w:val="22"/>
        </w:rPr>
      </w:pPr>
    </w:p>
    <w:p w:rsidR="00FD5D3B" w:rsidRPr="00D64621" w:rsidRDefault="00FD5D3B" w:rsidP="003D62D9">
      <w:pPr>
        <w:pStyle w:val="ListParagraph"/>
        <w:numPr>
          <w:ilvl w:val="0"/>
          <w:numId w:val="17"/>
        </w:numPr>
        <w:tabs>
          <w:tab w:val="left" w:pos="567"/>
        </w:tabs>
        <w:spacing w:line="264" w:lineRule="auto"/>
        <w:rPr>
          <w:rFonts w:ascii="Maiandra GD" w:hAnsi="Maiandra GD" w:cs="Arial"/>
          <w:szCs w:val="22"/>
        </w:rPr>
      </w:pPr>
      <w:r w:rsidRPr="00D64621">
        <w:rPr>
          <w:rFonts w:ascii="Maiandra GD" w:hAnsi="Maiandra GD"/>
        </w:rPr>
        <w:t xml:space="preserve">Le Secrétariat fait le point avec les Membres sur les activités menées dans le cadre de l’Année de la Baleine, en particulier, la Conférence sur les Baleines dans un Océan en mutation organisée par le Gouvernement de Nulu’alofa entre le 4 et le 6 avril 2017, </w:t>
      </w:r>
      <w:r w:rsidR="00ED6C71" w:rsidRPr="00D64621">
        <w:rPr>
          <w:rFonts w:ascii="Maiandra GD" w:hAnsi="Maiandra GD"/>
        </w:rPr>
        <w:t>soulignant</w:t>
      </w:r>
      <w:r w:rsidRPr="00D64621">
        <w:rPr>
          <w:rFonts w:ascii="Maiandra GD" w:hAnsi="Maiandra GD"/>
        </w:rPr>
        <w:t xml:space="preserve"> les conclusions et les étapes </w:t>
      </w:r>
      <w:r w:rsidR="00ED6C71" w:rsidRPr="00D64621">
        <w:rPr>
          <w:rFonts w:ascii="Maiandra GD" w:hAnsi="Maiandra GD"/>
        </w:rPr>
        <w:t xml:space="preserve">à venir </w:t>
      </w:r>
      <w:r w:rsidRPr="00D64621">
        <w:rPr>
          <w:rFonts w:ascii="Maiandra GD" w:hAnsi="Maiandra GD"/>
        </w:rPr>
        <w:t>qui découlent</w:t>
      </w:r>
      <w:r w:rsidR="00ED6C71" w:rsidRPr="00D64621">
        <w:rPr>
          <w:rFonts w:ascii="Maiandra GD" w:hAnsi="Maiandra GD"/>
        </w:rPr>
        <w:t xml:space="preserve"> de la Conférence</w:t>
      </w:r>
      <w:r w:rsidRPr="00D64621">
        <w:rPr>
          <w:rFonts w:ascii="Maiandra GD" w:hAnsi="Maiandra GD"/>
        </w:rPr>
        <w:t>.</w:t>
      </w:r>
    </w:p>
    <w:p w:rsidR="00FD5D3B" w:rsidRPr="004826F7" w:rsidRDefault="00FD5D3B" w:rsidP="00D64621">
      <w:pPr>
        <w:autoSpaceDE w:val="0"/>
        <w:autoSpaceDN w:val="0"/>
        <w:spacing w:line="264" w:lineRule="auto"/>
        <w:rPr>
          <w:rFonts w:ascii="Maiandra GD" w:hAnsi="Maiandra GD" w:cs="Arial"/>
          <w:b/>
          <w:szCs w:val="22"/>
        </w:rPr>
      </w:pPr>
    </w:p>
    <w:p w:rsidR="00FD5D3B" w:rsidRPr="00D64621" w:rsidRDefault="00FE0248"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rPr>
        <w:t>La Conférence</w:t>
      </w:r>
      <w:r w:rsidR="00FD5D3B" w:rsidRPr="00D64621">
        <w:rPr>
          <w:rFonts w:ascii="Maiandra GD" w:hAnsi="Maiandra GD"/>
        </w:rPr>
        <w:t xml:space="preserve"> remercie le Secrétariat pour les efforts considérables réalisés dans le cadre de la Conférence sur les Baleines dans un Océan en mutation et </w:t>
      </w:r>
      <w:r w:rsidRPr="00D64621">
        <w:rPr>
          <w:rFonts w:ascii="Maiandra GD" w:hAnsi="Maiandra GD"/>
        </w:rPr>
        <w:t xml:space="preserve">soutient </w:t>
      </w:r>
      <w:r w:rsidR="00FD5D3B" w:rsidRPr="00D64621">
        <w:rPr>
          <w:rFonts w:ascii="Maiandra GD" w:hAnsi="Maiandra GD"/>
        </w:rPr>
        <w:t>le développement d’un nouveau Plan d’Action en faveur des Baleines et des Dauphins.</w:t>
      </w:r>
      <w:r w:rsidRPr="00D64621">
        <w:rPr>
          <w:rFonts w:ascii="Maiandra GD" w:hAnsi="Maiandra GD"/>
        </w:rPr>
        <w:t xml:space="preserve"> La France souligne son soutien au profit de la recherche sur les mammifères marins et du centre d’exposition culturelle Tjibaou. Tonga fait </w:t>
      </w:r>
      <w:r w:rsidR="006F79B0" w:rsidRPr="00D64621">
        <w:rPr>
          <w:rFonts w:ascii="Maiandra GD" w:hAnsi="Maiandra GD"/>
        </w:rPr>
        <w:t>état des retombées</w:t>
      </w:r>
      <w:r w:rsidRPr="00D64621">
        <w:rPr>
          <w:rFonts w:ascii="Maiandra GD" w:hAnsi="Maiandra GD"/>
        </w:rPr>
        <w:t xml:space="preserve"> </w:t>
      </w:r>
      <w:r w:rsidR="00E21896" w:rsidRPr="00D64621">
        <w:rPr>
          <w:rFonts w:ascii="Maiandra GD" w:hAnsi="Maiandra GD"/>
        </w:rPr>
        <w:t>économiques</w:t>
      </w:r>
      <w:r w:rsidRPr="00D64621">
        <w:rPr>
          <w:rFonts w:ascii="Maiandra GD" w:hAnsi="Maiandra GD"/>
        </w:rPr>
        <w:t xml:space="preserve"> et </w:t>
      </w:r>
      <w:r w:rsidR="00E21896" w:rsidRPr="00D64621">
        <w:rPr>
          <w:rFonts w:ascii="Maiandra GD" w:hAnsi="Maiandra GD"/>
        </w:rPr>
        <w:t xml:space="preserve">des bénéfices </w:t>
      </w:r>
      <w:r w:rsidRPr="00D64621">
        <w:rPr>
          <w:rFonts w:ascii="Maiandra GD" w:hAnsi="Maiandra GD"/>
        </w:rPr>
        <w:t>en matière de conservation que leur a apporté la Conférence lorsqu’ils l’ont accueillie, y compris les progrès réalisés en faveur du tourisme baleinier et de la fondation de sanctuaires de baleines.</w:t>
      </w:r>
    </w:p>
    <w:p w:rsidR="00FA79DC" w:rsidRPr="00FA79DC" w:rsidRDefault="00FA79DC" w:rsidP="00D64621">
      <w:pPr>
        <w:pStyle w:val="ListParagraph"/>
        <w:rPr>
          <w:rFonts w:ascii="Maiandra GD" w:hAnsi="Maiandra GD" w:cs="Arial"/>
          <w:szCs w:val="22"/>
        </w:rPr>
      </w:pPr>
    </w:p>
    <w:p w:rsidR="00FA79DC" w:rsidRPr="00FA79DC" w:rsidRDefault="00FA79DC" w:rsidP="00D64621">
      <w:pPr>
        <w:autoSpaceDE w:val="0"/>
        <w:autoSpaceDN w:val="0"/>
        <w:spacing w:line="264" w:lineRule="auto"/>
        <w:rPr>
          <w:rFonts w:ascii="Maiandra GD" w:hAnsi="Maiandra GD" w:cs="Arial"/>
          <w:szCs w:val="22"/>
        </w:rPr>
      </w:pPr>
    </w:p>
    <w:p w:rsidR="00FD5D3B" w:rsidRPr="00D64621" w:rsidRDefault="00FD5D3B" w:rsidP="003D62D9">
      <w:pPr>
        <w:pStyle w:val="ListParagraph"/>
        <w:numPr>
          <w:ilvl w:val="0"/>
          <w:numId w:val="17"/>
        </w:numPr>
        <w:autoSpaceDE w:val="0"/>
        <w:autoSpaceDN w:val="0"/>
        <w:spacing w:line="264" w:lineRule="auto"/>
        <w:rPr>
          <w:rFonts w:ascii="Maiandra GD" w:hAnsi="Maiandra GD"/>
          <w:szCs w:val="22"/>
        </w:rPr>
      </w:pPr>
      <w:r w:rsidRPr="00D64621">
        <w:rPr>
          <w:rFonts w:ascii="Maiandra GD" w:hAnsi="Maiandra GD"/>
        </w:rPr>
        <w:t>La Conférence :</w:t>
      </w:r>
    </w:p>
    <w:p w:rsidR="00FD5D3B" w:rsidRPr="004826F7" w:rsidRDefault="00FD5D3B" w:rsidP="003D62D9">
      <w:pPr>
        <w:pStyle w:val="ListParagraph"/>
        <w:numPr>
          <w:ilvl w:val="0"/>
          <w:numId w:val="24"/>
        </w:numPr>
        <w:spacing w:line="300" w:lineRule="exact"/>
        <w:ind w:left="1418" w:hanging="357"/>
        <w:jc w:val="both"/>
        <w:rPr>
          <w:rFonts w:ascii="Maiandra GD" w:hAnsi="Maiandra GD" w:cs="Microsoft New Tai Lue"/>
          <w:szCs w:val="22"/>
        </w:rPr>
      </w:pPr>
      <w:r w:rsidRPr="004826F7">
        <w:rPr>
          <w:rFonts w:ascii="Maiandra GD" w:hAnsi="Maiandra GD"/>
          <w:b/>
        </w:rPr>
        <w:t xml:space="preserve">prend acte </w:t>
      </w:r>
      <w:r w:rsidRPr="004826F7">
        <w:rPr>
          <w:rFonts w:ascii="Maiandra GD" w:hAnsi="Maiandra GD"/>
        </w:rPr>
        <w:t xml:space="preserve">du rapport de la Conférence sur les Baleines dans un Océan en mutation ; </w:t>
      </w:r>
    </w:p>
    <w:p w:rsidR="00FD5D3B" w:rsidRPr="004826F7" w:rsidRDefault="00FD5D3B" w:rsidP="003D62D9">
      <w:pPr>
        <w:pStyle w:val="ListParagraph"/>
        <w:numPr>
          <w:ilvl w:val="0"/>
          <w:numId w:val="24"/>
        </w:numPr>
        <w:spacing w:line="300" w:lineRule="exact"/>
        <w:ind w:left="1418" w:hanging="357"/>
        <w:jc w:val="both"/>
        <w:rPr>
          <w:rFonts w:ascii="Maiandra GD" w:hAnsi="Maiandra GD" w:cs="Microsoft New Tai Lue"/>
          <w:szCs w:val="22"/>
        </w:rPr>
      </w:pPr>
      <w:r w:rsidRPr="004826F7">
        <w:rPr>
          <w:rFonts w:ascii="Maiandra GD" w:hAnsi="Maiandra GD"/>
          <w:b/>
        </w:rPr>
        <w:t xml:space="preserve">prend acte </w:t>
      </w:r>
      <w:r w:rsidRPr="004826F7">
        <w:rPr>
          <w:rFonts w:ascii="Maiandra GD" w:hAnsi="Maiandra GD"/>
        </w:rPr>
        <w:t xml:space="preserve">du contenu de la Déclaration des Îles du Pacifique sur l’Année de la Baleine et </w:t>
      </w:r>
      <w:r w:rsidRPr="004826F7">
        <w:rPr>
          <w:rFonts w:ascii="Maiandra GD" w:hAnsi="Maiandra GD"/>
          <w:u w:val="single"/>
        </w:rPr>
        <w:t>envisage</w:t>
      </w:r>
      <w:r w:rsidRPr="004826F7">
        <w:rPr>
          <w:rFonts w:ascii="Maiandra GD" w:hAnsi="Maiandra GD"/>
        </w:rPr>
        <w:t xml:space="preserve"> de ratifier la Déclaration si elle n’en est pas déjà signataire ; </w:t>
      </w:r>
    </w:p>
    <w:p w:rsidR="00FD5D3B" w:rsidRPr="004826F7" w:rsidRDefault="00FD5D3B" w:rsidP="003D62D9">
      <w:pPr>
        <w:pStyle w:val="ListParagraph"/>
        <w:numPr>
          <w:ilvl w:val="0"/>
          <w:numId w:val="24"/>
        </w:numPr>
        <w:spacing w:line="300" w:lineRule="exact"/>
        <w:ind w:left="1418" w:hanging="357"/>
        <w:jc w:val="both"/>
        <w:rPr>
          <w:rFonts w:ascii="Maiandra GD" w:hAnsi="Maiandra GD" w:cs="Microsoft New Tai Lue"/>
          <w:szCs w:val="22"/>
        </w:rPr>
      </w:pPr>
      <w:r w:rsidRPr="004826F7">
        <w:rPr>
          <w:rFonts w:ascii="Maiandra GD" w:hAnsi="Maiandra GD"/>
          <w:b/>
        </w:rPr>
        <w:t>prend acte</w:t>
      </w:r>
      <w:r w:rsidRPr="004826F7">
        <w:rPr>
          <w:rFonts w:ascii="Maiandra GD" w:hAnsi="Maiandra GD"/>
        </w:rPr>
        <w:t xml:space="preserve"> des engagements pris par certains membres dans le cadre de l’Engagement volontaire #16006 envers la Conférence des Nations Unies sur les Océans et </w:t>
      </w:r>
      <w:r w:rsidRPr="004826F7">
        <w:rPr>
          <w:rFonts w:ascii="Maiandra GD" w:hAnsi="Maiandra GD"/>
          <w:b/>
        </w:rPr>
        <w:t xml:space="preserve">se penche </w:t>
      </w:r>
      <w:r w:rsidRPr="004826F7">
        <w:rPr>
          <w:rFonts w:ascii="Maiandra GD" w:hAnsi="Maiandra GD"/>
        </w:rPr>
        <w:t>sur la meilleure manière d’apporter son soutien ; et</w:t>
      </w:r>
    </w:p>
    <w:p w:rsidR="00FD5D3B" w:rsidRPr="004826F7" w:rsidRDefault="00FD5D3B" w:rsidP="003D62D9">
      <w:pPr>
        <w:pStyle w:val="ListParagraph"/>
        <w:numPr>
          <w:ilvl w:val="0"/>
          <w:numId w:val="24"/>
        </w:numPr>
        <w:spacing w:line="300" w:lineRule="exact"/>
        <w:ind w:left="1418" w:hanging="357"/>
        <w:jc w:val="both"/>
        <w:rPr>
          <w:rFonts w:ascii="Maiandra GD" w:hAnsi="Maiandra GD" w:cs="Microsoft New Tai Lue"/>
          <w:szCs w:val="22"/>
        </w:rPr>
      </w:pPr>
      <w:r w:rsidRPr="004826F7">
        <w:rPr>
          <w:rFonts w:ascii="Maiandra GD" w:hAnsi="Maiandra GD"/>
          <w:b/>
        </w:rPr>
        <w:t>accepte</w:t>
      </w:r>
      <w:r w:rsidRPr="004826F7">
        <w:rPr>
          <w:rFonts w:ascii="Maiandra GD" w:hAnsi="Maiandra GD"/>
        </w:rPr>
        <w:t xml:space="preserve"> de contribuer au Plan d’Action en faveur des Baleines et des Dauphins 2018-2022 ainsi qu’à d’autres mécanismes visant à la protection efficace des baleines dans la région des Îles du Pacifique.</w:t>
      </w:r>
    </w:p>
    <w:p w:rsidR="007156BE" w:rsidRPr="004826F7" w:rsidRDefault="007156BE" w:rsidP="007156BE">
      <w:pPr>
        <w:spacing w:line="300" w:lineRule="exact"/>
        <w:jc w:val="both"/>
        <w:rPr>
          <w:rFonts w:ascii="Maiandra GD" w:hAnsi="Maiandra GD" w:cs="Microsoft New Tai Lue"/>
          <w:szCs w:val="22"/>
        </w:rPr>
      </w:pPr>
    </w:p>
    <w:p w:rsidR="007156BE" w:rsidRPr="004826F7" w:rsidRDefault="007156BE" w:rsidP="007156BE">
      <w:pPr>
        <w:spacing w:line="264" w:lineRule="auto"/>
        <w:rPr>
          <w:rFonts w:ascii="Maiandra GD" w:hAnsi="Maiandra GD"/>
          <w:b/>
        </w:rPr>
      </w:pPr>
      <w:r w:rsidRPr="004826F7">
        <w:rPr>
          <w:rFonts w:ascii="Maiandra GD" w:hAnsi="Maiandra GD"/>
          <w:b/>
        </w:rPr>
        <w:t xml:space="preserve">Point 12.1.2 de l’ordre du jour : Projet de Plans d’action concernant les espèces marines 2018 – 2022 </w:t>
      </w:r>
    </w:p>
    <w:p w:rsidR="00E85921" w:rsidRPr="004826F7" w:rsidRDefault="00E85921" w:rsidP="007156BE">
      <w:pPr>
        <w:spacing w:line="264" w:lineRule="auto"/>
        <w:rPr>
          <w:rFonts w:ascii="Maiandra GD" w:hAnsi="Maiandra GD"/>
          <w:b/>
        </w:rPr>
      </w:pPr>
    </w:p>
    <w:p w:rsidR="00E85921" w:rsidRPr="00D64621" w:rsidRDefault="00E85921" w:rsidP="003D62D9">
      <w:pPr>
        <w:pStyle w:val="ListParagraph"/>
        <w:numPr>
          <w:ilvl w:val="0"/>
          <w:numId w:val="17"/>
        </w:numPr>
        <w:spacing w:line="264" w:lineRule="auto"/>
        <w:rPr>
          <w:rFonts w:ascii="Maiandra GD" w:hAnsi="Maiandra GD" w:cs="Microsoft New Tai Lue"/>
          <w:szCs w:val="22"/>
        </w:rPr>
      </w:pPr>
      <w:r w:rsidRPr="00D64621">
        <w:rPr>
          <w:rFonts w:ascii="Maiandra GD" w:hAnsi="Maiandra GD" w:cs="Microsoft New Tai Lue"/>
          <w:szCs w:val="22"/>
        </w:rPr>
        <w:lastRenderedPageBreak/>
        <w:t>Le Secrétariat a mis au courant les Membres sur l’avancée de la révision du Programme régional pour les espèces marines des îles du Pacifique 2013–2017, et sur l’élaboration du nouveau programme 2018–2022.</w:t>
      </w:r>
    </w:p>
    <w:p w:rsidR="00E85921" w:rsidRPr="004826F7" w:rsidRDefault="00E85921" w:rsidP="00D64621">
      <w:pPr>
        <w:spacing w:line="264" w:lineRule="auto"/>
        <w:rPr>
          <w:rFonts w:ascii="Maiandra GD" w:hAnsi="Maiandra GD" w:cs="Microsoft New Tai Lue"/>
          <w:b/>
          <w:szCs w:val="22"/>
        </w:rPr>
      </w:pPr>
    </w:p>
    <w:p w:rsidR="00E85921" w:rsidRPr="00D64621" w:rsidRDefault="00E85921" w:rsidP="003D62D9">
      <w:pPr>
        <w:pStyle w:val="ListParagraph"/>
        <w:numPr>
          <w:ilvl w:val="0"/>
          <w:numId w:val="17"/>
        </w:numPr>
        <w:spacing w:line="264" w:lineRule="auto"/>
        <w:rPr>
          <w:rFonts w:ascii="Maiandra GD" w:hAnsi="Maiandra GD" w:cs="Microsoft New Tai Lue"/>
          <w:szCs w:val="22"/>
        </w:rPr>
      </w:pPr>
      <w:r w:rsidRPr="00D64621">
        <w:rPr>
          <w:rFonts w:ascii="Maiandra GD" w:hAnsi="Maiandra GD" w:cs="Microsoft New Tai Lue"/>
          <w:szCs w:val="22"/>
        </w:rPr>
        <w:t xml:space="preserve">La Conférence a apprécié l’approche la plus appropriée pour la révision du projet de plan d’action pour les espèces marines 2018–2022. Elle a confirmé la publication du plan d’action et s’est engagée à revoir le document avant le 31 octobre 2017. Les Îles Cook ont fait remarquer la création de leur sanctuaire marin et d’exigences législatives qui découlent de la mise en place du plan d’action. La Nouvelle-Zélande affirme que les leçons tirées lors de la création du plan d’action en faveur de la protection des tortues qu’elle a réalisé </w:t>
      </w:r>
      <w:r w:rsidR="007C74A9" w:rsidRPr="00D64621">
        <w:rPr>
          <w:rFonts w:ascii="Maiandra GD" w:hAnsi="Maiandra GD" w:cs="Microsoft New Tai Lue"/>
          <w:szCs w:val="22"/>
        </w:rPr>
        <w:t>seront d’une grande utilité pour l’élaboration du plan d’action pour les espèces marines. La Nouvelle-Zélande a également suggéré de simplifier les objectifs du projet de plan d’action pour les espèces marines en consultant les États membres et en concrétisant les objectifs en plans nationaux.</w:t>
      </w:r>
    </w:p>
    <w:p w:rsidR="007156BE" w:rsidRPr="004826F7" w:rsidRDefault="007156BE" w:rsidP="00D64621">
      <w:pPr>
        <w:pStyle w:val="BodyTextIndent2"/>
        <w:spacing w:after="0" w:line="264" w:lineRule="auto"/>
        <w:ind w:left="0"/>
        <w:rPr>
          <w:rFonts w:ascii="Maiandra GD" w:hAnsi="Maiandra GD" w:cs="Microsoft New Tai Lue"/>
          <w:b/>
          <w:szCs w:val="22"/>
        </w:rPr>
      </w:pPr>
    </w:p>
    <w:p w:rsidR="007156BE" w:rsidRPr="00D64621" w:rsidRDefault="007156BE" w:rsidP="003D62D9">
      <w:pPr>
        <w:pStyle w:val="ListParagraph"/>
        <w:numPr>
          <w:ilvl w:val="0"/>
          <w:numId w:val="17"/>
        </w:numPr>
        <w:spacing w:line="264" w:lineRule="auto"/>
        <w:rPr>
          <w:rFonts w:ascii="Maiandra GD" w:hAnsi="Maiandra GD" w:cs="Microsoft New Tai Lue"/>
          <w:szCs w:val="22"/>
        </w:rPr>
      </w:pPr>
      <w:r w:rsidRPr="00D64621">
        <w:rPr>
          <w:rFonts w:ascii="Maiandra GD" w:hAnsi="Maiandra GD"/>
        </w:rPr>
        <w:t xml:space="preserve">La Conférence : </w:t>
      </w:r>
    </w:p>
    <w:p w:rsidR="007156BE" w:rsidRPr="004826F7" w:rsidRDefault="007156BE" w:rsidP="007156BE">
      <w:pPr>
        <w:spacing w:line="264" w:lineRule="auto"/>
        <w:rPr>
          <w:rFonts w:ascii="Maiandra GD" w:hAnsi="Maiandra GD" w:cs="Microsoft New Tai Lue"/>
          <w:b/>
          <w:szCs w:val="22"/>
        </w:rPr>
      </w:pPr>
    </w:p>
    <w:p w:rsidR="007156BE" w:rsidRPr="004826F7" w:rsidRDefault="00CD3333" w:rsidP="003D62D9">
      <w:pPr>
        <w:pStyle w:val="ListParagraph"/>
        <w:numPr>
          <w:ilvl w:val="0"/>
          <w:numId w:val="25"/>
        </w:numPr>
        <w:spacing w:line="264" w:lineRule="auto"/>
        <w:ind w:left="1276"/>
        <w:rPr>
          <w:rFonts w:ascii="Maiandra GD" w:hAnsi="Maiandra GD" w:cs="Microsoft New Tai Lue"/>
          <w:szCs w:val="22"/>
        </w:rPr>
      </w:pPr>
      <w:r>
        <w:rPr>
          <w:rFonts w:ascii="Maiandra GD" w:hAnsi="Maiandra GD"/>
          <w:b/>
        </w:rPr>
        <w:t xml:space="preserve">prend acte du fait </w:t>
      </w:r>
      <w:r w:rsidR="007156BE" w:rsidRPr="004826F7">
        <w:rPr>
          <w:rFonts w:ascii="Maiandra GD" w:hAnsi="Maiandra GD"/>
        </w:rPr>
        <w:t>que le Pacific Islands Regional Marine</w:t>
      </w:r>
      <w:r w:rsidR="004C23FE" w:rsidRPr="004826F7">
        <w:rPr>
          <w:rFonts w:ascii="Maiandra GD" w:hAnsi="Maiandra GD"/>
        </w:rPr>
        <w:t xml:space="preserve"> Species Programme (Programme ré</w:t>
      </w:r>
      <w:r w:rsidR="007156BE" w:rsidRPr="004826F7">
        <w:rPr>
          <w:rFonts w:ascii="Maiandra GD" w:hAnsi="Maiandra GD"/>
        </w:rPr>
        <w:t xml:space="preserve">gional pour les Espèces marines des Îles du Pacifique) est revu tous les cinq ans et qu’il est désormais </w:t>
      </w:r>
      <w:r w:rsidR="009208B2">
        <w:rPr>
          <w:rFonts w:ascii="Maiandra GD" w:hAnsi="Maiandra GD"/>
        </w:rPr>
        <w:t xml:space="preserve">en train d’être révisé pour couvrir </w:t>
      </w:r>
      <w:r w:rsidR="004C23FE" w:rsidRPr="004826F7">
        <w:rPr>
          <w:rFonts w:ascii="Maiandra GD" w:hAnsi="Maiandra GD"/>
        </w:rPr>
        <w:t>la période 2018-2022 ;</w:t>
      </w:r>
    </w:p>
    <w:p w:rsidR="007156BE" w:rsidRPr="004826F7" w:rsidRDefault="007156BE" w:rsidP="003D62D9">
      <w:pPr>
        <w:pStyle w:val="ListParagraph"/>
        <w:numPr>
          <w:ilvl w:val="0"/>
          <w:numId w:val="25"/>
        </w:numPr>
        <w:spacing w:line="264" w:lineRule="auto"/>
        <w:ind w:left="1276"/>
        <w:rPr>
          <w:rFonts w:ascii="Maiandra GD" w:hAnsi="Maiandra GD" w:cs="Microsoft New Tai Lue"/>
          <w:szCs w:val="22"/>
        </w:rPr>
      </w:pPr>
      <w:r w:rsidRPr="004826F7">
        <w:rPr>
          <w:rFonts w:ascii="Maiandra GD" w:hAnsi="Maiandra GD"/>
          <w:b/>
        </w:rPr>
        <w:t>consent</w:t>
      </w:r>
      <w:r w:rsidRPr="004826F7">
        <w:rPr>
          <w:rFonts w:ascii="Maiandra GD" w:hAnsi="Maiandra GD"/>
        </w:rPr>
        <w:t xml:space="preserve"> à revoir le Programme préliminaire proposé et à communiquer un retour d’information écrit au Secrétariat pour le 31 octobre 2017.</w:t>
      </w:r>
    </w:p>
    <w:p w:rsidR="003D5E2D" w:rsidRPr="004826F7" w:rsidRDefault="003D5E2D" w:rsidP="003D5E2D">
      <w:pPr>
        <w:spacing w:line="264" w:lineRule="auto"/>
        <w:rPr>
          <w:rFonts w:ascii="Microsoft New Tai Lue" w:hAnsi="Microsoft New Tai Lue" w:cs="Microsoft New Tai Lue"/>
          <w:color w:val="0000FF"/>
          <w:szCs w:val="22"/>
        </w:rPr>
      </w:pPr>
    </w:p>
    <w:p w:rsidR="003D5E2D" w:rsidRPr="004826F7" w:rsidRDefault="003D5E2D" w:rsidP="003D5E2D">
      <w:pPr>
        <w:spacing w:line="264" w:lineRule="auto"/>
        <w:rPr>
          <w:rFonts w:ascii="Maiandra GD" w:hAnsi="Maiandra GD" w:cs="Microsoft New Tai Lue"/>
          <w:b/>
          <w:szCs w:val="22"/>
        </w:rPr>
      </w:pPr>
      <w:r w:rsidRPr="004826F7">
        <w:rPr>
          <w:rFonts w:ascii="Maiandra GD" w:hAnsi="Maiandra GD" w:cs="Microsoft New Tai Lue"/>
          <w:b/>
          <w:szCs w:val="22"/>
        </w:rPr>
        <w:t>Point 12.1.3 de l’ordre du jour : Cadre de résilience côtière des Îles du Pacifique – Mise en œuvre d’un changement de paradigme</w:t>
      </w:r>
    </w:p>
    <w:p w:rsidR="003D5E2D" w:rsidRPr="004826F7" w:rsidRDefault="003D5E2D" w:rsidP="003D5E2D">
      <w:pPr>
        <w:pStyle w:val="BodyTextIndent2"/>
        <w:spacing w:after="0" w:line="264" w:lineRule="auto"/>
        <w:ind w:left="0"/>
        <w:rPr>
          <w:rFonts w:ascii="Maiandra GD" w:hAnsi="Maiandra GD" w:cs="Microsoft New Tai Lue"/>
          <w:b/>
          <w:szCs w:val="22"/>
        </w:rPr>
      </w:pPr>
    </w:p>
    <w:p w:rsidR="00D50FBE" w:rsidRPr="003B36BB" w:rsidRDefault="00D50FBE" w:rsidP="003D62D9">
      <w:pPr>
        <w:pStyle w:val="BodyTextIndent2"/>
        <w:numPr>
          <w:ilvl w:val="0"/>
          <w:numId w:val="17"/>
        </w:numPr>
        <w:spacing w:after="0" w:line="264" w:lineRule="auto"/>
        <w:rPr>
          <w:rFonts w:ascii="Maiandra GD" w:hAnsi="Maiandra GD" w:cs="Microsoft New Tai Lue"/>
          <w:szCs w:val="22"/>
        </w:rPr>
      </w:pPr>
      <w:r w:rsidRPr="003B36BB">
        <w:rPr>
          <w:rFonts w:ascii="Maiandra GD" w:hAnsi="Maiandra GD" w:cs="Microsoft New Tai Lue"/>
          <w:szCs w:val="22"/>
        </w:rPr>
        <w:t xml:space="preserve">Le Secrétariat a présenté à ses Membres un document sur le développement  du Cadre de résilience côtière des îles du Pacifique (PIECoR) et l’influence capitale qu’il peut avoir sur le renforcement des capacités des gouvernements des îles du Pacifique et les communautés en façonnant et en proposant des solutions </w:t>
      </w:r>
      <w:r w:rsidR="00467C26" w:rsidRPr="003B36BB">
        <w:rPr>
          <w:rFonts w:ascii="Maiandra GD" w:hAnsi="Maiandra GD" w:cs="Microsoft New Tai Lue"/>
          <w:szCs w:val="22"/>
        </w:rPr>
        <w:t>face au changement climatique et autres défis environnementaux.</w:t>
      </w:r>
      <w:r w:rsidR="007D5117" w:rsidRPr="003B36BB">
        <w:rPr>
          <w:rFonts w:ascii="Maiandra GD" w:hAnsi="Maiandra GD" w:cs="Microsoft New Tai Lue"/>
          <w:szCs w:val="22"/>
        </w:rPr>
        <w:t xml:space="preserve"> Le Secrétariat a annoncé que le Cadre s’est inspiré du nouveau Plan stratégique du PROE, en partenariat avec l’UICN et la CPS et en consultation avec le Fonds vert pour le climat (FVC), tout en s’appuyant sur les piliers de la résilience côtière proposés par ce dernier ainsi que sur les procédures et politiques approuvées par la Conférence du PROE.</w:t>
      </w:r>
    </w:p>
    <w:p w:rsidR="004F5B62" w:rsidRPr="004826F7" w:rsidRDefault="004F5B62" w:rsidP="00D64621">
      <w:pPr>
        <w:pStyle w:val="BodyTextIndent2"/>
        <w:spacing w:after="0" w:line="264" w:lineRule="auto"/>
        <w:rPr>
          <w:rFonts w:ascii="Maiandra GD" w:hAnsi="Maiandra GD" w:cs="Microsoft New Tai Lue"/>
          <w:b/>
          <w:szCs w:val="22"/>
        </w:rPr>
      </w:pPr>
    </w:p>
    <w:p w:rsidR="004F5B62" w:rsidRPr="003B36BB" w:rsidRDefault="007325EE" w:rsidP="003D62D9">
      <w:pPr>
        <w:pStyle w:val="BodyTextIndent2"/>
        <w:numPr>
          <w:ilvl w:val="0"/>
          <w:numId w:val="17"/>
        </w:numPr>
        <w:spacing w:after="0" w:line="264" w:lineRule="auto"/>
        <w:rPr>
          <w:rFonts w:ascii="Maiandra GD" w:hAnsi="Maiandra GD" w:cs="Microsoft New Tai Lue"/>
          <w:szCs w:val="22"/>
        </w:rPr>
      </w:pPr>
      <w:r w:rsidRPr="003B36BB">
        <w:rPr>
          <w:rFonts w:ascii="Maiandra GD" w:hAnsi="Maiandra GD" w:cs="Microsoft New Tai Lue"/>
          <w:szCs w:val="22"/>
        </w:rPr>
        <w:t>Les États-Unis ont fait savoir qu’ils sont en train de réviser les priorités stratégiques, y compris les politiques relatives au changement cli</w:t>
      </w:r>
      <w:r w:rsidR="003B36BB">
        <w:rPr>
          <w:rFonts w:ascii="Maiandra GD" w:hAnsi="Maiandra GD" w:cs="Microsoft New Tai Lue"/>
          <w:szCs w:val="22"/>
        </w:rPr>
        <w:t>matique, et que, de ce fait, il</w:t>
      </w:r>
      <w:r w:rsidRPr="003B36BB">
        <w:rPr>
          <w:rFonts w:ascii="Maiandra GD" w:hAnsi="Maiandra GD" w:cs="Microsoft New Tai Lue"/>
          <w:szCs w:val="22"/>
        </w:rPr>
        <w:t xml:space="preserve"> ne leur était pas possible </w:t>
      </w:r>
      <w:r w:rsidR="00DD74DA" w:rsidRPr="003B36BB">
        <w:rPr>
          <w:rFonts w:ascii="Maiandra GD" w:hAnsi="Maiandra GD" w:cs="Microsoft New Tai Lue"/>
          <w:szCs w:val="22"/>
        </w:rPr>
        <w:t>d’approuver le PIECoR. Ils ont donc suggérer de remplacer « approuvent » par « prennent en compte ».</w:t>
      </w:r>
    </w:p>
    <w:p w:rsidR="00DD74DA" w:rsidRPr="004826F7" w:rsidRDefault="00DD74DA" w:rsidP="00D64621">
      <w:pPr>
        <w:pStyle w:val="ListParagraph"/>
        <w:rPr>
          <w:rFonts w:ascii="Maiandra GD" w:hAnsi="Maiandra GD" w:cs="Microsoft New Tai Lue"/>
          <w:b/>
          <w:szCs w:val="22"/>
        </w:rPr>
      </w:pPr>
    </w:p>
    <w:p w:rsidR="00DD74DA" w:rsidRPr="003B36BB" w:rsidRDefault="00A90CF9" w:rsidP="003D62D9">
      <w:pPr>
        <w:pStyle w:val="BodyTextIndent2"/>
        <w:numPr>
          <w:ilvl w:val="0"/>
          <w:numId w:val="17"/>
        </w:numPr>
        <w:spacing w:after="0" w:line="264" w:lineRule="auto"/>
        <w:rPr>
          <w:rFonts w:ascii="Maiandra GD" w:hAnsi="Maiandra GD" w:cs="Microsoft New Tai Lue"/>
          <w:szCs w:val="22"/>
        </w:rPr>
      </w:pPr>
      <w:r w:rsidRPr="003B36BB">
        <w:rPr>
          <w:rFonts w:ascii="Maiandra GD" w:hAnsi="Maiandra GD" w:cs="Microsoft New Tai Lue"/>
          <w:szCs w:val="22"/>
        </w:rPr>
        <w:t>Samoa et la Nouvelle-Calédonie ont réaffirmé l’importance du Cadre. Samoa suggère qu’il soit approuvé, tout en prenant en compte le statut des États-Unis, et la Nouvelle-Calédonie suggérant que cela permettrait à la région de trouver les fonds nécessaires.</w:t>
      </w:r>
    </w:p>
    <w:p w:rsidR="00A90CF9" w:rsidRPr="004826F7" w:rsidRDefault="00A90CF9" w:rsidP="00D64621">
      <w:pPr>
        <w:pStyle w:val="ListParagraph"/>
        <w:rPr>
          <w:rFonts w:ascii="Maiandra GD" w:hAnsi="Maiandra GD" w:cs="Microsoft New Tai Lue"/>
          <w:b/>
          <w:szCs w:val="22"/>
        </w:rPr>
      </w:pPr>
    </w:p>
    <w:p w:rsidR="00A90CF9" w:rsidRPr="003B36BB" w:rsidRDefault="00A90CF9" w:rsidP="003D62D9">
      <w:pPr>
        <w:pStyle w:val="BodyTextIndent2"/>
        <w:numPr>
          <w:ilvl w:val="0"/>
          <w:numId w:val="17"/>
        </w:numPr>
        <w:spacing w:after="0" w:line="264" w:lineRule="auto"/>
        <w:rPr>
          <w:rFonts w:ascii="Maiandra GD" w:hAnsi="Maiandra GD" w:cs="Microsoft New Tai Lue"/>
          <w:szCs w:val="22"/>
        </w:rPr>
      </w:pPr>
      <w:r w:rsidRPr="003B36BB">
        <w:rPr>
          <w:rFonts w:ascii="Maiandra GD" w:hAnsi="Maiandra GD" w:cs="Microsoft New Tai Lue"/>
          <w:szCs w:val="22"/>
        </w:rPr>
        <w:t>La France a réaffirmé son soutien au cadre, en prenant en compte le fait que le Secrétariat a fait l’unanimité auprès des pays du Pacifique et que cela lui permettra de mettre en place les priorités stratégiques en la matière.</w:t>
      </w:r>
    </w:p>
    <w:p w:rsidR="00F95F3B" w:rsidRPr="004826F7" w:rsidRDefault="00F95F3B" w:rsidP="00D64621">
      <w:pPr>
        <w:pStyle w:val="ListParagraph"/>
        <w:rPr>
          <w:rFonts w:ascii="Maiandra GD" w:hAnsi="Maiandra GD" w:cs="Microsoft New Tai Lue"/>
          <w:b/>
          <w:szCs w:val="22"/>
        </w:rPr>
      </w:pPr>
    </w:p>
    <w:p w:rsidR="00F95F3B" w:rsidRDefault="00F95F3B" w:rsidP="003D62D9">
      <w:pPr>
        <w:pStyle w:val="BodyTextIndent2"/>
        <w:numPr>
          <w:ilvl w:val="0"/>
          <w:numId w:val="17"/>
        </w:numPr>
        <w:spacing w:after="0" w:line="264" w:lineRule="auto"/>
        <w:rPr>
          <w:rFonts w:ascii="Maiandra GD" w:hAnsi="Maiandra GD" w:cs="Microsoft New Tai Lue"/>
          <w:szCs w:val="22"/>
        </w:rPr>
      </w:pPr>
      <w:r w:rsidRPr="003B36BB">
        <w:rPr>
          <w:rFonts w:ascii="Maiandra GD" w:hAnsi="Maiandra GD" w:cs="Microsoft New Tai Lue"/>
          <w:szCs w:val="22"/>
        </w:rPr>
        <w:t>La Conférence prend note de la position des États-Unis et a accepté l’approbation de la recommandation, tout en tenant compte du statut des États-Unis.</w:t>
      </w:r>
    </w:p>
    <w:p w:rsidR="003B36BB" w:rsidRDefault="003B36BB" w:rsidP="00D64621">
      <w:pPr>
        <w:pStyle w:val="ListParagraph"/>
        <w:rPr>
          <w:rFonts w:ascii="Maiandra GD" w:hAnsi="Maiandra GD" w:cs="Microsoft New Tai Lue"/>
          <w:szCs w:val="22"/>
        </w:rPr>
      </w:pPr>
    </w:p>
    <w:p w:rsidR="003B36BB" w:rsidRPr="003B36BB" w:rsidRDefault="003B36BB" w:rsidP="00D64621">
      <w:pPr>
        <w:pStyle w:val="BodyTextIndent2"/>
        <w:spacing w:after="0" w:line="264" w:lineRule="auto"/>
        <w:rPr>
          <w:rFonts w:ascii="Maiandra GD" w:hAnsi="Maiandra GD" w:cs="Microsoft New Tai Lue"/>
          <w:szCs w:val="22"/>
        </w:rPr>
      </w:pPr>
    </w:p>
    <w:p w:rsidR="003D5E2D" w:rsidRPr="00D64621" w:rsidRDefault="003D5E2D" w:rsidP="003D62D9">
      <w:pPr>
        <w:pStyle w:val="ListParagraph"/>
        <w:numPr>
          <w:ilvl w:val="0"/>
          <w:numId w:val="17"/>
        </w:numPr>
        <w:autoSpaceDE w:val="0"/>
        <w:autoSpaceDN w:val="0"/>
        <w:spacing w:line="264" w:lineRule="auto"/>
        <w:rPr>
          <w:rFonts w:ascii="Maiandra GD" w:hAnsi="Maiandra GD" w:cs="Microsoft New Tai Lue"/>
        </w:rPr>
      </w:pPr>
      <w:r w:rsidRPr="00D64621">
        <w:rPr>
          <w:rFonts w:ascii="Maiandra GD" w:hAnsi="Maiandra GD" w:cs="Microsoft New Tai Lue"/>
        </w:rPr>
        <w:t>La Conférence :</w:t>
      </w:r>
    </w:p>
    <w:p w:rsidR="003D5E2D" w:rsidRPr="004826F7" w:rsidRDefault="003D5E2D" w:rsidP="003D62D9">
      <w:pPr>
        <w:pStyle w:val="ListParagraph"/>
        <w:numPr>
          <w:ilvl w:val="0"/>
          <w:numId w:val="42"/>
        </w:numPr>
        <w:ind w:left="1418"/>
        <w:jc w:val="both"/>
        <w:rPr>
          <w:rFonts w:ascii="Maiandra GD" w:hAnsi="Maiandra GD" w:cs="Microsoft New Tai Lue"/>
          <w:szCs w:val="22"/>
        </w:rPr>
      </w:pPr>
      <w:r w:rsidRPr="004826F7">
        <w:rPr>
          <w:rFonts w:ascii="Maiandra GD" w:hAnsi="Maiandra GD" w:cs="Microsoft New Tai Lue"/>
          <w:b/>
          <w:szCs w:val="22"/>
        </w:rPr>
        <w:t xml:space="preserve">prend acte </w:t>
      </w:r>
      <w:r w:rsidRPr="004826F7">
        <w:rPr>
          <w:rFonts w:ascii="Maiandra GD" w:hAnsi="Maiandra GD" w:cs="Microsoft New Tai Lue"/>
          <w:szCs w:val="22"/>
        </w:rPr>
        <w:t>du développement et l’importance du</w:t>
      </w:r>
      <w:r w:rsidRPr="004826F7">
        <w:rPr>
          <w:rFonts w:ascii="Maiandra GD" w:hAnsi="Maiandra GD" w:cs="Microsoft New Tai Lue"/>
          <w:b/>
          <w:szCs w:val="22"/>
        </w:rPr>
        <w:t xml:space="preserve"> </w:t>
      </w:r>
      <w:r w:rsidRPr="004826F7">
        <w:rPr>
          <w:rFonts w:ascii="Maiandra GD" w:hAnsi="Maiandra GD" w:cs="Microsoft New Tai Lue"/>
          <w:szCs w:val="22"/>
        </w:rPr>
        <w:t>Cadre de résilience côtière des Îles du Pacifique servant de référence au renforcement des réponses nationales au changement climatique </w:t>
      </w:r>
      <w:r w:rsidRPr="004826F7">
        <w:rPr>
          <w:rFonts w:ascii="Maiandra GD" w:hAnsi="Maiandra GD" w:cs="Microsoft New Tai Lue"/>
          <w:iCs/>
          <w:szCs w:val="22"/>
        </w:rPr>
        <w:t>;</w:t>
      </w:r>
    </w:p>
    <w:p w:rsidR="003D5E2D" w:rsidRPr="004826F7" w:rsidRDefault="003D5E2D" w:rsidP="003D62D9">
      <w:pPr>
        <w:pStyle w:val="ListParagraph"/>
        <w:numPr>
          <w:ilvl w:val="0"/>
          <w:numId w:val="42"/>
        </w:numPr>
        <w:ind w:left="1418"/>
        <w:jc w:val="both"/>
        <w:rPr>
          <w:rFonts w:ascii="Maiandra GD" w:hAnsi="Maiandra GD" w:cs="Microsoft New Tai Lue"/>
          <w:szCs w:val="22"/>
        </w:rPr>
      </w:pPr>
      <w:r w:rsidRPr="004826F7">
        <w:rPr>
          <w:rFonts w:ascii="Maiandra GD" w:hAnsi="Maiandra GD" w:cs="Microsoft New Tai Lue"/>
          <w:b/>
          <w:iCs/>
          <w:szCs w:val="22"/>
        </w:rPr>
        <w:t>accepte</w:t>
      </w:r>
      <w:r w:rsidRPr="004826F7">
        <w:rPr>
          <w:rFonts w:ascii="Maiandra GD" w:hAnsi="Maiandra GD" w:cs="Microsoft New Tai Lue"/>
          <w:iCs/>
          <w:szCs w:val="22"/>
        </w:rPr>
        <w:t xml:space="preserve"> que le cadre constitue un mécanisme crucial visant à soutenir la mise en œuvre du Plan stratégique ;</w:t>
      </w:r>
    </w:p>
    <w:p w:rsidR="003D5E2D" w:rsidRPr="004826F7" w:rsidRDefault="003D5E2D" w:rsidP="003D62D9">
      <w:pPr>
        <w:pStyle w:val="ListParagraph"/>
        <w:numPr>
          <w:ilvl w:val="0"/>
          <w:numId w:val="42"/>
        </w:numPr>
        <w:ind w:left="1418"/>
        <w:jc w:val="both"/>
        <w:rPr>
          <w:rFonts w:ascii="Maiandra GD" w:hAnsi="Maiandra GD" w:cs="Microsoft New Tai Lue"/>
          <w:szCs w:val="22"/>
        </w:rPr>
      </w:pPr>
      <w:r w:rsidRPr="004826F7">
        <w:rPr>
          <w:rFonts w:ascii="Maiandra GD" w:hAnsi="Maiandra GD" w:cs="Microsoft New Tai Lue"/>
          <w:b/>
          <w:iCs/>
          <w:szCs w:val="22"/>
        </w:rPr>
        <w:t>accepte</w:t>
      </w:r>
      <w:r w:rsidRPr="004826F7">
        <w:rPr>
          <w:rFonts w:ascii="Maiandra GD" w:hAnsi="Maiandra GD" w:cs="Microsoft New Tai Lue"/>
          <w:iCs/>
          <w:szCs w:val="22"/>
        </w:rPr>
        <w:t xml:space="preserve"> que le cadre constitue un mécanisme crucial visant à garantir un financement auprès du FVC ainsi que d’autres organismes de financement pertinents ;</w:t>
      </w:r>
      <w:r w:rsidR="00D84C50" w:rsidRPr="004826F7">
        <w:rPr>
          <w:rFonts w:ascii="Maiandra GD" w:hAnsi="Maiandra GD" w:cs="Microsoft New Tai Lue"/>
          <w:iCs/>
          <w:szCs w:val="22"/>
        </w:rPr>
        <w:t xml:space="preserve"> et</w:t>
      </w:r>
    </w:p>
    <w:p w:rsidR="003D5E2D" w:rsidRPr="004826F7" w:rsidRDefault="003D5E2D" w:rsidP="003D62D9">
      <w:pPr>
        <w:pStyle w:val="BodyTextIndent2"/>
        <w:numPr>
          <w:ilvl w:val="0"/>
          <w:numId w:val="42"/>
        </w:numPr>
        <w:spacing w:after="0" w:line="264" w:lineRule="auto"/>
        <w:ind w:left="1418"/>
        <w:rPr>
          <w:rFonts w:ascii="Maiandra GD" w:hAnsi="Maiandra GD" w:cs="Microsoft New Tai Lue"/>
          <w:iCs/>
          <w:szCs w:val="22"/>
        </w:rPr>
      </w:pPr>
      <w:r w:rsidRPr="004826F7">
        <w:rPr>
          <w:rFonts w:ascii="Maiandra GD" w:hAnsi="Maiandra GD" w:cs="Microsoft New Tai Lue"/>
          <w:b/>
          <w:iCs/>
          <w:szCs w:val="22"/>
        </w:rPr>
        <w:t xml:space="preserve">prend acte </w:t>
      </w:r>
      <w:r w:rsidRPr="004826F7">
        <w:rPr>
          <w:rFonts w:ascii="Maiandra GD" w:hAnsi="Maiandra GD" w:cs="Microsoft New Tai Lue"/>
          <w:iCs/>
          <w:szCs w:val="22"/>
        </w:rPr>
        <w:t>des États-Unis observent un droit de réserve sur les deux derniers points.</w:t>
      </w:r>
    </w:p>
    <w:p w:rsidR="007156BE" w:rsidRPr="004826F7" w:rsidRDefault="007156BE" w:rsidP="007156BE">
      <w:pPr>
        <w:spacing w:line="264" w:lineRule="auto"/>
        <w:rPr>
          <w:rFonts w:ascii="Microsoft New Tai Lue" w:hAnsi="Microsoft New Tai Lue" w:cs="Microsoft New Tai Lue"/>
          <w:color w:val="0000FF"/>
          <w:szCs w:val="22"/>
        </w:rPr>
      </w:pPr>
    </w:p>
    <w:p w:rsidR="007156BE" w:rsidRPr="004826F7" w:rsidRDefault="007156BE" w:rsidP="007156BE">
      <w:pPr>
        <w:spacing w:line="264" w:lineRule="auto"/>
        <w:rPr>
          <w:rFonts w:ascii="Maiandra GD" w:hAnsi="Maiandra GD" w:cs="Calibri"/>
          <w:b/>
          <w:szCs w:val="22"/>
        </w:rPr>
      </w:pPr>
      <w:r w:rsidRPr="004826F7">
        <w:rPr>
          <w:rFonts w:ascii="Maiandra GD" w:hAnsi="Maiandra GD"/>
          <w:b/>
          <w:lang w:eastAsia="fr-FR"/>
        </w:rPr>
        <w:t>Point 12.2 de l’ordre du jour : Division Changements climatiques : aperçu pour 2018/2019</w:t>
      </w:r>
    </w:p>
    <w:p w:rsidR="007156BE" w:rsidRPr="004826F7" w:rsidRDefault="007156BE" w:rsidP="007156BE">
      <w:pPr>
        <w:spacing w:line="264" w:lineRule="auto"/>
        <w:rPr>
          <w:rFonts w:ascii="Maiandra GD" w:hAnsi="Maiandra GD" w:cs="Calibri"/>
          <w:szCs w:val="22"/>
        </w:rPr>
      </w:pPr>
    </w:p>
    <w:p w:rsidR="007156BE" w:rsidRPr="00D64621" w:rsidRDefault="007156BE" w:rsidP="003D62D9">
      <w:pPr>
        <w:pStyle w:val="ListParagraph"/>
        <w:numPr>
          <w:ilvl w:val="0"/>
          <w:numId w:val="17"/>
        </w:numPr>
        <w:spacing w:line="264" w:lineRule="auto"/>
        <w:rPr>
          <w:rFonts w:ascii="Maiandra GD" w:hAnsi="Maiandra GD"/>
        </w:rPr>
      </w:pPr>
      <w:r w:rsidRPr="00D64621">
        <w:rPr>
          <w:rStyle w:val="ListParagraphChar"/>
          <w:rFonts w:ascii="Maiandra GD" w:hAnsi="Maiandra GD"/>
          <w:lang w:eastAsia="fr-FR"/>
        </w:rPr>
        <w:t>Le Secrétariat donne un aperçu des activités du programme de travail de la Division Changements climatiques pour 2018</w:t>
      </w:r>
      <w:r w:rsidR="003845B4" w:rsidRPr="00D64621">
        <w:rPr>
          <w:rStyle w:val="ListParagraphChar"/>
          <w:rFonts w:ascii="Maiandra GD" w:hAnsi="Maiandra GD"/>
          <w:lang w:eastAsia="fr-FR"/>
        </w:rPr>
        <w:t>–</w:t>
      </w:r>
      <w:r w:rsidRPr="00D64621">
        <w:rPr>
          <w:rStyle w:val="ListParagraphChar"/>
          <w:rFonts w:ascii="Maiandra GD" w:hAnsi="Maiandra GD"/>
          <w:lang w:eastAsia="fr-FR"/>
        </w:rPr>
        <w:t xml:space="preserve">2019, activités adaptées au nouveau Plan stratégique du PROE.  </w:t>
      </w:r>
    </w:p>
    <w:p w:rsidR="007156BE" w:rsidRPr="004826F7" w:rsidRDefault="007156BE" w:rsidP="00D64621">
      <w:pPr>
        <w:pStyle w:val="ListParagraph"/>
        <w:spacing w:line="264" w:lineRule="auto"/>
        <w:ind w:left="0"/>
      </w:pPr>
    </w:p>
    <w:p w:rsidR="007156BE" w:rsidRPr="00D64621" w:rsidRDefault="007156BE" w:rsidP="003D62D9">
      <w:pPr>
        <w:pStyle w:val="ListParagraph"/>
        <w:numPr>
          <w:ilvl w:val="0"/>
          <w:numId w:val="17"/>
        </w:numPr>
        <w:spacing w:line="264" w:lineRule="auto"/>
        <w:rPr>
          <w:rFonts w:ascii="Maiandra GD" w:hAnsi="Maiandra GD"/>
          <w:szCs w:val="22"/>
        </w:rPr>
      </w:pPr>
      <w:r w:rsidRPr="00D64621">
        <w:rPr>
          <w:rFonts w:ascii="Maiandra GD" w:hAnsi="Maiandra GD"/>
          <w:lang w:eastAsia="fr-FR"/>
        </w:rPr>
        <w:t>La Conférence :</w:t>
      </w:r>
    </w:p>
    <w:p w:rsidR="007156BE" w:rsidRPr="004826F7" w:rsidRDefault="00011285" w:rsidP="003D62D9">
      <w:pPr>
        <w:numPr>
          <w:ilvl w:val="0"/>
          <w:numId w:val="26"/>
        </w:numPr>
        <w:spacing w:line="264" w:lineRule="auto"/>
        <w:rPr>
          <w:rFonts w:ascii="Maiandra GD" w:hAnsi="Maiandra GD"/>
          <w:szCs w:val="22"/>
        </w:rPr>
      </w:pPr>
      <w:r w:rsidRPr="004826F7">
        <w:rPr>
          <w:rFonts w:ascii="Maiandra GD" w:hAnsi="Maiandra GD"/>
          <w:b/>
          <w:lang w:eastAsia="fr-FR"/>
        </w:rPr>
        <w:t xml:space="preserve">prend acte de </w:t>
      </w:r>
      <w:r w:rsidR="007156BE" w:rsidRPr="004826F7">
        <w:rPr>
          <w:rFonts w:ascii="Maiandra GD" w:hAnsi="Maiandra GD"/>
          <w:lang w:eastAsia="fr-FR"/>
        </w:rPr>
        <w:t>l'aperçu du programme de travail de la Division Changements climatiques pour 2018</w:t>
      </w:r>
      <w:r w:rsidRPr="004826F7">
        <w:rPr>
          <w:rFonts w:ascii="Maiandra GD" w:hAnsi="Maiandra GD"/>
          <w:lang w:eastAsia="fr-FR"/>
        </w:rPr>
        <w:t>–</w:t>
      </w:r>
      <w:r w:rsidR="007156BE" w:rsidRPr="004826F7">
        <w:rPr>
          <w:rFonts w:ascii="Maiandra GD" w:hAnsi="Maiandra GD"/>
          <w:lang w:eastAsia="fr-FR"/>
        </w:rPr>
        <w:t>2019</w:t>
      </w:r>
    </w:p>
    <w:p w:rsidR="00705B8E" w:rsidRPr="004826F7" w:rsidRDefault="00705B8E" w:rsidP="00705B8E">
      <w:pPr>
        <w:spacing w:line="264" w:lineRule="auto"/>
        <w:rPr>
          <w:rFonts w:ascii="Maiandra GD" w:hAnsi="Maiandra GD"/>
          <w:szCs w:val="22"/>
        </w:rPr>
      </w:pPr>
    </w:p>
    <w:p w:rsidR="00705B8E" w:rsidRPr="004826F7" w:rsidRDefault="00705B8E" w:rsidP="00705B8E">
      <w:pPr>
        <w:spacing w:line="264" w:lineRule="auto"/>
        <w:rPr>
          <w:rFonts w:ascii="Maiandra GD" w:hAnsi="Maiandra GD"/>
          <w:b/>
          <w:szCs w:val="22"/>
        </w:rPr>
      </w:pPr>
      <w:r w:rsidRPr="004826F7">
        <w:rPr>
          <w:rFonts w:ascii="Maiandra GD" w:hAnsi="Maiandra GD"/>
          <w:b/>
          <w:szCs w:val="22"/>
        </w:rPr>
        <w:t>Point 12.2.1 de l’ordre du jour : Mécanisme régional d’appui technique (RTSM, Regional Technical Support Mechanism)</w:t>
      </w:r>
    </w:p>
    <w:p w:rsidR="009E3357" w:rsidRPr="004826F7" w:rsidRDefault="009E3357" w:rsidP="00705B8E">
      <w:pPr>
        <w:spacing w:line="264" w:lineRule="auto"/>
        <w:rPr>
          <w:rFonts w:ascii="Maiandra GD" w:hAnsi="Maiandra GD"/>
          <w:b/>
          <w:szCs w:val="22"/>
        </w:rPr>
      </w:pPr>
    </w:p>
    <w:p w:rsidR="009E3357" w:rsidRPr="00D64621" w:rsidRDefault="009E3357" w:rsidP="003D62D9">
      <w:pPr>
        <w:pStyle w:val="ListParagraph"/>
        <w:numPr>
          <w:ilvl w:val="0"/>
          <w:numId w:val="17"/>
        </w:numPr>
        <w:spacing w:line="264" w:lineRule="auto"/>
        <w:rPr>
          <w:rFonts w:ascii="Maiandra GD" w:hAnsi="Maiandra GD" w:cs="Microsoft New Tai Lue"/>
          <w:szCs w:val="22"/>
        </w:rPr>
      </w:pPr>
      <w:r w:rsidRPr="00D64621">
        <w:rPr>
          <w:rFonts w:ascii="Maiandra GD" w:hAnsi="Maiandra GD" w:cs="Microsoft New Tai Lue"/>
          <w:szCs w:val="22"/>
        </w:rPr>
        <w:t>Le Secrétariat a fourni un compte-rendu du travail réalisé dans le cadre du Programme stratégique de protection contre les chocs climatiques pour la région océanienne (SPCR-PR). Les Membres ont également été invité à fournir des directives stratégiques afin d’assurer la durabilité des travaux d’intégration réalisés dans le cadre et la continuité du programme RTSM.</w:t>
      </w:r>
    </w:p>
    <w:p w:rsidR="00F46DBD" w:rsidRPr="003B36BB" w:rsidRDefault="00F46DBD" w:rsidP="00D64621">
      <w:pPr>
        <w:spacing w:line="264" w:lineRule="auto"/>
        <w:rPr>
          <w:rFonts w:ascii="Maiandra GD" w:hAnsi="Maiandra GD" w:cs="Microsoft New Tai Lue"/>
          <w:szCs w:val="22"/>
        </w:rPr>
      </w:pPr>
    </w:p>
    <w:p w:rsidR="00F46DBD" w:rsidRPr="00D64621" w:rsidRDefault="00F46DBD" w:rsidP="003D62D9">
      <w:pPr>
        <w:pStyle w:val="ListParagraph"/>
        <w:numPr>
          <w:ilvl w:val="0"/>
          <w:numId w:val="17"/>
        </w:numPr>
        <w:spacing w:line="264" w:lineRule="auto"/>
        <w:rPr>
          <w:rFonts w:ascii="Maiandra GD" w:hAnsi="Maiandra GD" w:cs="Microsoft New Tai Lue"/>
          <w:szCs w:val="22"/>
        </w:rPr>
      </w:pPr>
      <w:r w:rsidRPr="00D64621">
        <w:rPr>
          <w:rFonts w:ascii="Maiandra GD" w:hAnsi="Maiandra GD" w:cs="Microsoft New Tai Lue"/>
          <w:szCs w:val="22"/>
        </w:rPr>
        <w:t xml:space="preserve">Les ÉFM, la République des Îles Marshall et Tuvalu ont félicité le Secrétariat pour le soutien technique apporté par le RTSM et ont encouragé les bailleurs de fonds à considérer un </w:t>
      </w:r>
      <w:r w:rsidR="00926683" w:rsidRPr="00D64621">
        <w:rPr>
          <w:rFonts w:ascii="Maiandra GD" w:hAnsi="Maiandra GD" w:cs="Microsoft New Tai Lue"/>
          <w:szCs w:val="22"/>
        </w:rPr>
        <w:t>meilleur</w:t>
      </w:r>
      <w:r w:rsidRPr="00D64621">
        <w:rPr>
          <w:rFonts w:ascii="Maiandra GD" w:hAnsi="Maiandra GD" w:cs="Microsoft New Tai Lue"/>
          <w:szCs w:val="22"/>
        </w:rPr>
        <w:t xml:space="preserve"> financement futur du RTSM.</w:t>
      </w:r>
    </w:p>
    <w:p w:rsidR="00705B8E" w:rsidRPr="004826F7" w:rsidRDefault="00705B8E" w:rsidP="00D64621">
      <w:pPr>
        <w:spacing w:line="264" w:lineRule="auto"/>
        <w:rPr>
          <w:rFonts w:ascii="Maiandra GD" w:hAnsi="Maiandra GD" w:cs="Microsoft New Tai Lue"/>
          <w:szCs w:val="22"/>
        </w:rPr>
      </w:pPr>
    </w:p>
    <w:p w:rsidR="00705B8E" w:rsidRPr="00D64621" w:rsidRDefault="00705B8E" w:rsidP="003D62D9">
      <w:pPr>
        <w:pStyle w:val="ListParagraph"/>
        <w:numPr>
          <w:ilvl w:val="0"/>
          <w:numId w:val="17"/>
        </w:numPr>
        <w:spacing w:line="264" w:lineRule="auto"/>
        <w:rPr>
          <w:rFonts w:ascii="Maiandra GD" w:hAnsi="Maiandra GD" w:cs="Microsoft New Tai Lue"/>
          <w:szCs w:val="22"/>
        </w:rPr>
      </w:pPr>
      <w:r w:rsidRPr="00D64621">
        <w:rPr>
          <w:rFonts w:ascii="Maiandra GD" w:hAnsi="Maiandra GD"/>
          <w:szCs w:val="22"/>
        </w:rPr>
        <w:t>La Conférence :</w:t>
      </w:r>
    </w:p>
    <w:p w:rsidR="00705B8E" w:rsidRPr="004826F7" w:rsidRDefault="00705B8E" w:rsidP="003D62D9">
      <w:pPr>
        <w:pStyle w:val="ListParagraph"/>
        <w:numPr>
          <w:ilvl w:val="0"/>
          <w:numId w:val="43"/>
        </w:numPr>
        <w:spacing w:line="300" w:lineRule="exact"/>
        <w:ind w:left="1219" w:hanging="357"/>
        <w:rPr>
          <w:rFonts w:ascii="Maiandra GD" w:hAnsi="Maiandra GD" w:cs="Microsoft New Tai Lue"/>
          <w:szCs w:val="22"/>
        </w:rPr>
      </w:pPr>
      <w:r w:rsidRPr="004826F7">
        <w:rPr>
          <w:rFonts w:ascii="Maiandra GD" w:hAnsi="Maiandra GD"/>
          <w:b/>
          <w:szCs w:val="22"/>
        </w:rPr>
        <w:t xml:space="preserve">prend acte </w:t>
      </w:r>
      <w:r w:rsidRPr="004826F7">
        <w:rPr>
          <w:rFonts w:ascii="Maiandra GD" w:hAnsi="Maiandra GD"/>
          <w:szCs w:val="22"/>
        </w:rPr>
        <w:t xml:space="preserve">de </w:t>
      </w:r>
      <w:r w:rsidRPr="004826F7">
        <w:rPr>
          <w:rFonts w:ascii="Maiandra GD" w:hAnsi="Maiandra GD"/>
          <w:i/>
          <w:szCs w:val="22"/>
        </w:rPr>
        <w:t>la Déclaration finale</w:t>
      </w:r>
      <w:r w:rsidRPr="004826F7">
        <w:rPr>
          <w:rFonts w:ascii="Maiandra GD" w:hAnsi="Maiandra GD"/>
          <w:szCs w:val="22"/>
        </w:rPr>
        <w:t xml:space="preserve"> </w:t>
      </w:r>
      <w:r w:rsidR="00740336">
        <w:rPr>
          <w:rFonts w:ascii="Maiandra GD" w:hAnsi="Maiandra GD"/>
          <w:szCs w:val="22"/>
        </w:rPr>
        <w:t>(</w:t>
      </w:r>
      <w:r w:rsidR="00740336" w:rsidRPr="004826F7">
        <w:rPr>
          <w:rFonts w:ascii="Maiandra GD" w:hAnsi="Maiandra GD"/>
          <w:szCs w:val="22"/>
        </w:rPr>
        <w:t>qui figure en</w:t>
      </w:r>
      <w:r w:rsidRPr="004826F7">
        <w:rPr>
          <w:rFonts w:ascii="Maiandra GD" w:hAnsi="Maiandra GD"/>
          <w:szCs w:val="22"/>
        </w:rPr>
        <w:t xml:space="preserve"> annexe</w:t>
      </w:r>
      <w:r w:rsidR="00B06F01">
        <w:rPr>
          <w:rFonts w:ascii="Maiandra GD" w:hAnsi="Maiandra GD"/>
          <w:szCs w:val="22"/>
        </w:rPr>
        <w:t xml:space="preserve"> </w:t>
      </w:r>
      <w:r w:rsidR="00740336">
        <w:rPr>
          <w:rFonts w:ascii="Maiandra GD" w:hAnsi="Maiandra GD"/>
          <w:szCs w:val="22"/>
        </w:rPr>
        <w:t>V)</w:t>
      </w:r>
      <w:r w:rsidRPr="004826F7">
        <w:rPr>
          <w:rFonts w:ascii="Maiandra GD" w:hAnsi="Maiandra GD"/>
          <w:szCs w:val="22"/>
        </w:rPr>
        <w:t xml:space="preserve"> ; </w:t>
      </w:r>
    </w:p>
    <w:p w:rsidR="00705B8E" w:rsidRPr="004826F7" w:rsidRDefault="007B4D0A" w:rsidP="003D62D9">
      <w:pPr>
        <w:pStyle w:val="ListParagraph"/>
        <w:numPr>
          <w:ilvl w:val="0"/>
          <w:numId w:val="43"/>
        </w:numPr>
        <w:spacing w:after="160" w:line="300" w:lineRule="exact"/>
        <w:ind w:left="1219" w:hanging="357"/>
        <w:rPr>
          <w:rFonts w:ascii="Maiandra GD" w:eastAsia="Calibri" w:hAnsi="Maiandra GD" w:cs="Microsoft New Tai Lue"/>
          <w:szCs w:val="22"/>
        </w:rPr>
      </w:pPr>
      <w:r w:rsidRPr="004826F7">
        <w:rPr>
          <w:rFonts w:ascii="Maiandra GD" w:hAnsi="Maiandra GD"/>
          <w:b/>
          <w:szCs w:val="22"/>
        </w:rPr>
        <w:t>prend</w:t>
      </w:r>
      <w:r w:rsidR="00705B8E" w:rsidRPr="004826F7">
        <w:rPr>
          <w:rFonts w:ascii="Maiandra GD" w:hAnsi="Maiandra GD"/>
          <w:szCs w:val="22"/>
        </w:rPr>
        <w:t xml:space="preserve"> également </w:t>
      </w:r>
      <w:r w:rsidRPr="004826F7">
        <w:rPr>
          <w:rFonts w:ascii="Maiandra GD" w:hAnsi="Maiandra GD"/>
          <w:szCs w:val="22"/>
        </w:rPr>
        <w:t xml:space="preserve">acte </w:t>
      </w:r>
      <w:r w:rsidR="00705B8E" w:rsidRPr="004826F7">
        <w:rPr>
          <w:rFonts w:ascii="Maiandra GD" w:hAnsi="Maiandra GD"/>
          <w:szCs w:val="22"/>
        </w:rPr>
        <w:t>que</w:t>
      </w:r>
      <w:r w:rsidRPr="004826F7">
        <w:rPr>
          <w:rFonts w:ascii="Maiandra GD" w:hAnsi="Maiandra GD"/>
          <w:szCs w:val="22"/>
        </w:rPr>
        <w:t>,</w:t>
      </w:r>
      <w:r w:rsidR="00705B8E" w:rsidRPr="004826F7">
        <w:rPr>
          <w:rFonts w:ascii="Maiandra GD" w:hAnsi="Maiandra GD"/>
          <w:szCs w:val="22"/>
        </w:rPr>
        <w:t xml:space="preserve"> selon les Membres participants, l’assistance technique proposée dans le cadre du Programme stratégique pour la Résilience climatique - </w:t>
      </w:r>
      <w:r w:rsidR="00705B8E" w:rsidRPr="004826F7">
        <w:rPr>
          <w:rFonts w:ascii="Maiandra GD" w:hAnsi="Maiandra GD"/>
          <w:szCs w:val="22"/>
        </w:rPr>
        <w:lastRenderedPageBreak/>
        <w:t xml:space="preserve">Suivi dans le Pacifique (Strategic Program for Climate Resilience –Pacific Track (SPCR-PR)) doit être estimée nécessaire pour les Pays insulaires du Pacifique en vue de leur permettre de renforcer leur résilience face au changement climatique et aux risques liés aux catastrophes naturelles, d’accroître les investissements dans le changement climatique en faveur de leurs aspirations en termes de développement, et de permettre un accès simplifié aux fonds pour le changement climatique ; </w:t>
      </w:r>
    </w:p>
    <w:p w:rsidR="00705B8E" w:rsidRPr="004826F7" w:rsidRDefault="00705B8E" w:rsidP="003D62D9">
      <w:pPr>
        <w:pStyle w:val="ListParagraph"/>
        <w:numPr>
          <w:ilvl w:val="0"/>
          <w:numId w:val="43"/>
        </w:numPr>
        <w:spacing w:after="160" w:line="300" w:lineRule="exact"/>
        <w:ind w:left="1219" w:hanging="357"/>
        <w:rPr>
          <w:rFonts w:ascii="Maiandra GD" w:eastAsia="Calibri" w:hAnsi="Maiandra GD" w:cs="Microsoft New Tai Lue"/>
          <w:szCs w:val="22"/>
        </w:rPr>
      </w:pPr>
      <w:r w:rsidRPr="004826F7">
        <w:rPr>
          <w:rFonts w:ascii="Maiandra GD" w:hAnsi="Maiandra GD"/>
          <w:b/>
          <w:szCs w:val="22"/>
        </w:rPr>
        <w:t>demande</w:t>
      </w:r>
      <w:r w:rsidRPr="004826F7">
        <w:rPr>
          <w:rFonts w:ascii="Maiandra GD" w:hAnsi="Maiandra GD"/>
          <w:szCs w:val="22"/>
        </w:rPr>
        <w:t xml:space="preserve"> que les partenaires de développement soutiennent les pays intégrant le changement climatique et les risques liés aux catastrophes naturelles dans leurs processus, politiques et projets de planification de développement, en adoptant une approche méthodologique et les outils génériques portés à l’essai dans le cadre de ce programme ; </w:t>
      </w:r>
    </w:p>
    <w:p w:rsidR="00705B8E" w:rsidRPr="004826F7" w:rsidRDefault="00705B8E" w:rsidP="003D62D9">
      <w:pPr>
        <w:pStyle w:val="ListParagraph"/>
        <w:numPr>
          <w:ilvl w:val="0"/>
          <w:numId w:val="43"/>
        </w:numPr>
        <w:spacing w:after="160" w:line="300" w:lineRule="exact"/>
        <w:ind w:left="1219" w:hanging="357"/>
        <w:rPr>
          <w:rFonts w:ascii="Maiandra GD" w:eastAsia="Calibri" w:hAnsi="Maiandra GD" w:cs="Microsoft New Tai Lue"/>
          <w:szCs w:val="22"/>
        </w:rPr>
      </w:pPr>
      <w:r w:rsidRPr="004826F7">
        <w:rPr>
          <w:rFonts w:ascii="Maiandra GD" w:hAnsi="Maiandra GD"/>
          <w:b/>
          <w:szCs w:val="22"/>
        </w:rPr>
        <w:t xml:space="preserve">recommande </w:t>
      </w:r>
      <w:r w:rsidRPr="004826F7">
        <w:rPr>
          <w:rFonts w:ascii="Maiandra GD" w:hAnsi="Maiandra GD"/>
          <w:szCs w:val="22"/>
        </w:rPr>
        <w:t>que le Secrétariat priorise la durabilité de ce travail d’intégration ainsi que le Mécanisme régional d’appui technique (RTSM) ; et</w:t>
      </w:r>
    </w:p>
    <w:p w:rsidR="007156BE" w:rsidRPr="004826F7" w:rsidRDefault="00705B8E" w:rsidP="003D62D9">
      <w:pPr>
        <w:pStyle w:val="ListParagraph"/>
        <w:numPr>
          <w:ilvl w:val="0"/>
          <w:numId w:val="43"/>
        </w:numPr>
        <w:spacing w:line="264" w:lineRule="auto"/>
        <w:rPr>
          <w:rFonts w:ascii="Maiandra GD" w:hAnsi="Maiandra GD"/>
          <w:szCs w:val="22"/>
        </w:rPr>
      </w:pPr>
      <w:r w:rsidRPr="004826F7">
        <w:rPr>
          <w:rFonts w:ascii="Maiandra GD" w:hAnsi="Maiandra GD"/>
          <w:b/>
          <w:szCs w:val="22"/>
        </w:rPr>
        <w:t>invite</w:t>
      </w:r>
      <w:r w:rsidRPr="004826F7">
        <w:rPr>
          <w:rFonts w:ascii="Maiandra GD" w:hAnsi="Maiandra GD"/>
          <w:szCs w:val="22"/>
        </w:rPr>
        <w:t xml:space="preserve"> les partenaires de développement à proposer une aide technique et financière pour que les outils d’intégration et l’appui au Mécanisme régional d’appui technique se poursuivent, comme le demandent les pays Membres bénéficiant du programme à ce jour.</w:t>
      </w:r>
    </w:p>
    <w:p w:rsidR="00705B8E" w:rsidRPr="004826F7" w:rsidRDefault="00705B8E" w:rsidP="00705B8E">
      <w:pPr>
        <w:spacing w:line="264" w:lineRule="auto"/>
        <w:rPr>
          <w:rFonts w:ascii="Maiandra GD" w:hAnsi="Maiandra GD"/>
          <w:szCs w:val="22"/>
        </w:rPr>
      </w:pPr>
    </w:p>
    <w:p w:rsidR="007156BE" w:rsidRPr="004826F7" w:rsidRDefault="007156BE" w:rsidP="007156BE">
      <w:pPr>
        <w:ind w:left="142"/>
        <w:rPr>
          <w:rFonts w:ascii="Microsoft New Tai Lue" w:hAnsi="Microsoft New Tai Lue" w:cs="Microsoft New Tai Lue"/>
          <w:b/>
          <w:szCs w:val="22"/>
        </w:rPr>
      </w:pPr>
      <w:r w:rsidRPr="004826F7">
        <w:rPr>
          <w:rFonts w:ascii="Maiandra GD" w:hAnsi="Maiandra GD"/>
          <w:b/>
        </w:rPr>
        <w:t>Point 12.2.2 de l’ordre du jour: Informations actualisées du 4</w:t>
      </w:r>
      <w:r w:rsidRPr="004826F7">
        <w:rPr>
          <w:rFonts w:ascii="Maiandra GD" w:hAnsi="Maiandra GD"/>
          <w:b/>
          <w:vertAlign w:val="superscript"/>
        </w:rPr>
        <w:t>e</w:t>
      </w:r>
      <w:r w:rsidRPr="004826F7">
        <w:rPr>
          <w:rFonts w:ascii="Maiandra GD" w:hAnsi="Maiandra GD"/>
          <w:b/>
        </w:rPr>
        <w:t xml:space="preserve"> Conseil météorologique du Pacifique et de la 2</w:t>
      </w:r>
      <w:r w:rsidRPr="004826F7">
        <w:rPr>
          <w:rFonts w:ascii="Maiandra GD" w:hAnsi="Maiandra GD"/>
          <w:b/>
          <w:vertAlign w:val="superscript"/>
        </w:rPr>
        <w:t>e</w:t>
      </w:r>
      <w:r w:rsidRPr="004826F7">
        <w:rPr>
          <w:rFonts w:ascii="Maiandra GD" w:hAnsi="Maiandra GD"/>
          <w:b/>
        </w:rPr>
        <w:t xml:space="preserve"> Réunion ministérielle du Pacifique de météorologie</w:t>
      </w:r>
    </w:p>
    <w:p w:rsidR="007156BE" w:rsidRPr="004826F7" w:rsidRDefault="007156BE" w:rsidP="007156BE">
      <w:pPr>
        <w:spacing w:line="264" w:lineRule="auto"/>
        <w:rPr>
          <w:rFonts w:ascii="Maiandra GD" w:hAnsi="Maiandra GD" w:cs="Calibri"/>
          <w:b/>
          <w:szCs w:val="22"/>
        </w:rPr>
      </w:pPr>
    </w:p>
    <w:p w:rsidR="007156BE" w:rsidRPr="004826F7" w:rsidRDefault="007156BE" w:rsidP="003D62D9">
      <w:pPr>
        <w:pStyle w:val="Default"/>
        <w:numPr>
          <w:ilvl w:val="0"/>
          <w:numId w:val="17"/>
        </w:numPr>
        <w:spacing w:line="280" w:lineRule="exact"/>
        <w:rPr>
          <w:rFonts w:ascii="Maiandra GD" w:hAnsi="Maiandra GD" w:cs="Microsoft New Tai Lue"/>
          <w:sz w:val="22"/>
          <w:szCs w:val="20"/>
        </w:rPr>
      </w:pPr>
      <w:r w:rsidRPr="004826F7">
        <w:rPr>
          <w:rFonts w:ascii="Maiandra GD" w:hAnsi="Maiandra GD"/>
          <w:sz w:val="22"/>
        </w:rPr>
        <w:t>Le Secrétariat présente les résultats du 4</w:t>
      </w:r>
      <w:r w:rsidRPr="004826F7">
        <w:rPr>
          <w:rFonts w:ascii="Maiandra GD" w:hAnsi="Maiandra GD"/>
          <w:sz w:val="22"/>
          <w:vertAlign w:val="superscript"/>
        </w:rPr>
        <w:t xml:space="preserve">e </w:t>
      </w:r>
      <w:r w:rsidRPr="004826F7">
        <w:rPr>
          <w:rFonts w:ascii="Maiandra GD" w:hAnsi="Maiandra GD"/>
          <w:sz w:val="22"/>
        </w:rPr>
        <w:t>Conseil météorologique du Pacifique (CMP-4) et de la 2</w:t>
      </w:r>
      <w:r w:rsidRPr="004826F7">
        <w:rPr>
          <w:rFonts w:ascii="Maiandra GD" w:hAnsi="Maiandra GD"/>
          <w:sz w:val="22"/>
          <w:vertAlign w:val="superscript"/>
        </w:rPr>
        <w:t>e</w:t>
      </w:r>
      <w:r w:rsidRPr="004826F7">
        <w:rPr>
          <w:rFonts w:ascii="Maiandra GD" w:hAnsi="Maiandra GD"/>
          <w:sz w:val="22"/>
        </w:rPr>
        <w:t xml:space="preserve"> Réunion ministérielle du Pacifique de météorologie (RMPM-2), qui œuvrent à l'avènement d'un climat et de services climatiques durables pour un Pacifique résilient, et remercie le gouvernement des Îles Salomon pour avoir organisé l'accueil de ces évènements.  </w:t>
      </w:r>
    </w:p>
    <w:p w:rsidR="007156BE" w:rsidRPr="004826F7" w:rsidRDefault="007156BE" w:rsidP="00D64621">
      <w:pPr>
        <w:pStyle w:val="Default"/>
        <w:spacing w:line="280" w:lineRule="exact"/>
        <w:rPr>
          <w:rFonts w:ascii="Maiandra GD" w:hAnsi="Maiandra GD" w:cs="Microsoft New Tai Lue"/>
          <w:sz w:val="22"/>
          <w:szCs w:val="20"/>
        </w:rPr>
      </w:pPr>
    </w:p>
    <w:p w:rsidR="007156BE" w:rsidRPr="004826F7" w:rsidRDefault="007156BE" w:rsidP="003D62D9">
      <w:pPr>
        <w:pStyle w:val="Default"/>
        <w:numPr>
          <w:ilvl w:val="0"/>
          <w:numId w:val="17"/>
        </w:numPr>
        <w:spacing w:line="280" w:lineRule="exact"/>
        <w:rPr>
          <w:rFonts w:ascii="Maiandra GD" w:hAnsi="Maiandra GD" w:cs="Microsoft New Tai Lue"/>
          <w:sz w:val="22"/>
          <w:szCs w:val="20"/>
        </w:rPr>
      </w:pPr>
      <w:r w:rsidRPr="004826F7">
        <w:rPr>
          <w:rFonts w:ascii="Maiandra GD" w:hAnsi="Maiandra GD"/>
          <w:sz w:val="22"/>
        </w:rPr>
        <w:t>Le Secrétariat rappelle l'historique et l'évolution du CMP, et reconnaît la contribution de donateurs et de</w:t>
      </w:r>
      <w:r w:rsidR="002E3AEA" w:rsidRPr="004826F7">
        <w:rPr>
          <w:rFonts w:ascii="Maiandra GD" w:hAnsi="Maiandra GD"/>
          <w:sz w:val="22"/>
        </w:rPr>
        <w:t xml:space="preserve"> partenaires de développement. </w:t>
      </w:r>
      <w:r w:rsidRPr="004826F7">
        <w:rPr>
          <w:rFonts w:ascii="Maiandra GD" w:hAnsi="Maiandra GD"/>
          <w:sz w:val="22"/>
        </w:rPr>
        <w:t xml:space="preserve">Le Secrétariat souligne par ailleurs la formation aux médias de journalistes qui a précédé le CMP, financée par le Programme océanien de soutien climat et océans (COSPPac) et le Programme des Nations Unies pour le développement (PNUD), et animée par le PROE.  Les résultats du CMP-4 comprennent, parmi de nombreux autres, l'examen de mi-parcours de la </w:t>
      </w:r>
      <w:r w:rsidRPr="004826F7">
        <w:rPr>
          <w:rFonts w:ascii="Maiandra GD" w:hAnsi="Maiandra GD"/>
          <w:i/>
          <w:sz w:val="22"/>
        </w:rPr>
        <w:t xml:space="preserve">Stratégie météorologique pour les îles du Pacifique 2012-2021 </w:t>
      </w:r>
      <w:r w:rsidRPr="004826F7">
        <w:rPr>
          <w:rFonts w:ascii="Maiandra GD" w:hAnsi="Maiandra GD"/>
          <w:sz w:val="22"/>
        </w:rPr>
        <w:t xml:space="preserve">(PIMS), la </w:t>
      </w:r>
      <w:r w:rsidRPr="004826F7">
        <w:rPr>
          <w:rFonts w:ascii="Maiandra GD" w:hAnsi="Maiandra GD"/>
          <w:i/>
          <w:sz w:val="22"/>
        </w:rPr>
        <w:t>Stratégie météorologique pour les îles du Pacifique 2017-2026</w:t>
      </w:r>
      <w:r w:rsidRPr="004826F7">
        <w:rPr>
          <w:rFonts w:ascii="Maiandra GD" w:hAnsi="Maiandra GD"/>
          <w:sz w:val="22"/>
        </w:rPr>
        <w:t xml:space="preserve"> révisée, ou encore la nouvelle </w:t>
      </w:r>
      <w:r w:rsidRPr="004826F7">
        <w:rPr>
          <w:rFonts w:ascii="Maiandra GD" w:hAnsi="Maiandra GD"/>
          <w:i/>
          <w:sz w:val="22"/>
        </w:rPr>
        <w:t>Feuille de route du Pacifique pour des services climatiques renforcés 2017-2026 (PRSCS)</w:t>
      </w:r>
      <w:r w:rsidRPr="004826F7">
        <w:rPr>
          <w:rFonts w:ascii="Maiandra GD" w:hAnsi="Maiandra GD"/>
          <w:sz w:val="22"/>
        </w:rPr>
        <w:t xml:space="preserve">.  </w:t>
      </w:r>
    </w:p>
    <w:p w:rsidR="007156BE" w:rsidRPr="004826F7" w:rsidRDefault="007156BE" w:rsidP="00D64621">
      <w:pPr>
        <w:pStyle w:val="Default"/>
        <w:spacing w:line="280" w:lineRule="exact"/>
        <w:rPr>
          <w:rFonts w:ascii="Maiandra GD" w:hAnsi="Maiandra GD" w:cs="Microsoft New Tai Lue"/>
          <w:sz w:val="22"/>
          <w:szCs w:val="20"/>
        </w:rPr>
      </w:pPr>
    </w:p>
    <w:p w:rsidR="007156BE" w:rsidRPr="00D64621" w:rsidRDefault="007156BE" w:rsidP="003D62D9">
      <w:pPr>
        <w:pStyle w:val="ListParagraph"/>
        <w:numPr>
          <w:ilvl w:val="0"/>
          <w:numId w:val="17"/>
        </w:numPr>
        <w:spacing w:line="264" w:lineRule="auto"/>
        <w:rPr>
          <w:rFonts w:ascii="Maiandra GD" w:hAnsi="Maiandra GD" w:cs="Calibri"/>
          <w:szCs w:val="22"/>
        </w:rPr>
      </w:pPr>
      <w:r w:rsidRPr="00D64621">
        <w:rPr>
          <w:rFonts w:ascii="Maiandra GD" w:hAnsi="Maiandra GD"/>
        </w:rPr>
        <w:t>Les Samoa reconnaissent les efforts déployés par le gouvernement des Îles Salomon, le PROE, le PNUD ainsi que les partenaires de développement et donateurs, et envisagent favorablement la possibilité d'accueillir les prochaines réunions CMP et RMPM en 2019.</w:t>
      </w:r>
    </w:p>
    <w:p w:rsidR="007156BE" w:rsidRPr="004826F7" w:rsidRDefault="007156BE" w:rsidP="00D64621">
      <w:pPr>
        <w:pStyle w:val="ListParagraph"/>
        <w:spacing w:line="264" w:lineRule="auto"/>
        <w:ind w:left="0"/>
        <w:rPr>
          <w:rFonts w:ascii="Maiandra GD" w:hAnsi="Maiandra GD" w:cs="Calibri"/>
          <w:szCs w:val="22"/>
        </w:rPr>
      </w:pPr>
    </w:p>
    <w:p w:rsidR="007156BE" w:rsidRPr="00D64621" w:rsidRDefault="007156BE" w:rsidP="003D62D9">
      <w:pPr>
        <w:pStyle w:val="ListParagraph"/>
        <w:numPr>
          <w:ilvl w:val="0"/>
          <w:numId w:val="17"/>
        </w:numPr>
        <w:spacing w:line="264" w:lineRule="auto"/>
        <w:rPr>
          <w:rFonts w:ascii="Maiandra GD" w:hAnsi="Maiandra GD" w:cs="Microsoft New Tai Lue"/>
          <w:szCs w:val="22"/>
        </w:rPr>
      </w:pPr>
      <w:r w:rsidRPr="00D64621">
        <w:rPr>
          <w:rFonts w:ascii="Maiandra GD" w:hAnsi="Maiandra GD"/>
        </w:rPr>
        <w:t xml:space="preserve">Les États-Unis notent que malgré leur présence à Honiara, ils n'étaient pas inclus dans la déclaration ministérielle, et demandent à la Conférence de prendre bonne note de leur demande qu'il en soit fait mention dans les recommandations.  Les </w:t>
      </w:r>
      <w:r w:rsidRPr="00D64621">
        <w:rPr>
          <w:rFonts w:ascii="Maiandra GD" w:hAnsi="Maiandra GD"/>
        </w:rPr>
        <w:lastRenderedPageBreak/>
        <w:t xml:space="preserve">États-Unis réaffirment leur soutien total en tant que membres de la Stratégie météorologique pour les îles du Pacifique 2012-2021 (PIMS), de la Feuille de route pour les services climatiques, du CMP et de la RMPM. </w:t>
      </w:r>
    </w:p>
    <w:p w:rsidR="007156BE" w:rsidRPr="004826F7" w:rsidRDefault="007156BE" w:rsidP="00D64621">
      <w:pPr>
        <w:pStyle w:val="ListParagraph"/>
        <w:spacing w:line="264" w:lineRule="auto"/>
        <w:ind w:left="0"/>
        <w:rPr>
          <w:rFonts w:ascii="Maiandra GD" w:hAnsi="Maiandra GD" w:cs="Calibri"/>
          <w:szCs w:val="22"/>
        </w:rPr>
      </w:pPr>
    </w:p>
    <w:p w:rsidR="007156BE" w:rsidRPr="00D64621" w:rsidRDefault="007156BE" w:rsidP="003D62D9">
      <w:pPr>
        <w:pStyle w:val="ListParagraph"/>
        <w:numPr>
          <w:ilvl w:val="0"/>
          <w:numId w:val="17"/>
        </w:numPr>
        <w:spacing w:line="264" w:lineRule="auto"/>
        <w:rPr>
          <w:rFonts w:ascii="Maiandra GD" w:hAnsi="Maiandra GD"/>
          <w:szCs w:val="22"/>
        </w:rPr>
      </w:pPr>
      <w:r w:rsidRPr="00D64621">
        <w:rPr>
          <w:rFonts w:ascii="Maiandra GD" w:hAnsi="Maiandra GD"/>
        </w:rPr>
        <w:t>La Conférence :</w:t>
      </w:r>
    </w:p>
    <w:p w:rsidR="007156BE" w:rsidRPr="004826F7" w:rsidRDefault="007156BE" w:rsidP="003D62D9">
      <w:pPr>
        <w:pStyle w:val="ListParagraph"/>
        <w:numPr>
          <w:ilvl w:val="0"/>
          <w:numId w:val="27"/>
        </w:numPr>
        <w:spacing w:line="300" w:lineRule="exact"/>
        <w:ind w:left="1077" w:hanging="357"/>
        <w:rPr>
          <w:rFonts w:ascii="Maiandra GD" w:hAnsi="Maiandra GD" w:cs="Microsoft New Tai Lue"/>
          <w:szCs w:val="22"/>
        </w:rPr>
      </w:pPr>
      <w:r w:rsidRPr="004826F7">
        <w:rPr>
          <w:rFonts w:ascii="Maiandra GD" w:hAnsi="Maiandra GD"/>
          <w:b/>
        </w:rPr>
        <w:t>note</w:t>
      </w:r>
      <w:r w:rsidRPr="004826F7">
        <w:rPr>
          <w:rFonts w:ascii="Maiandra GD" w:hAnsi="Maiandra GD"/>
        </w:rPr>
        <w:t xml:space="preserve"> les résultats du CMP-4 et de la RMPM-2; </w:t>
      </w:r>
    </w:p>
    <w:p w:rsidR="007156BE" w:rsidRPr="004826F7" w:rsidRDefault="007156BE" w:rsidP="003D62D9">
      <w:pPr>
        <w:pStyle w:val="ListParagraph"/>
        <w:numPr>
          <w:ilvl w:val="0"/>
          <w:numId w:val="27"/>
        </w:numPr>
        <w:spacing w:line="300" w:lineRule="exact"/>
        <w:ind w:left="1077" w:hanging="357"/>
        <w:rPr>
          <w:rFonts w:ascii="Maiandra GD" w:hAnsi="Maiandra GD" w:cs="Microsoft New Tai Lue"/>
          <w:szCs w:val="22"/>
        </w:rPr>
      </w:pPr>
      <w:r w:rsidRPr="004826F7">
        <w:rPr>
          <w:rFonts w:ascii="Maiandra GD" w:hAnsi="Maiandra GD"/>
          <w:b/>
        </w:rPr>
        <w:t xml:space="preserve">note </w:t>
      </w:r>
      <w:r w:rsidRPr="004826F7">
        <w:rPr>
          <w:rFonts w:ascii="Maiandra GD" w:hAnsi="Maiandra GD"/>
        </w:rPr>
        <w:t>l'examen de mi-parcours de la Stratégie météorologique pour les îles du Pacifique 2012-2021 (PIMS) et la Stratégie météorologique pour les îles du Pacifique 2017-2026 révisée;</w:t>
      </w:r>
    </w:p>
    <w:p w:rsidR="007156BE" w:rsidRPr="004826F7" w:rsidRDefault="007156BE" w:rsidP="003D62D9">
      <w:pPr>
        <w:pStyle w:val="ListParagraph"/>
        <w:numPr>
          <w:ilvl w:val="0"/>
          <w:numId w:val="27"/>
        </w:numPr>
        <w:spacing w:line="300" w:lineRule="exact"/>
        <w:ind w:left="1077" w:hanging="357"/>
        <w:rPr>
          <w:rFonts w:ascii="Maiandra GD" w:hAnsi="Maiandra GD" w:cs="Microsoft New Tai Lue"/>
          <w:szCs w:val="22"/>
        </w:rPr>
      </w:pPr>
      <w:r w:rsidRPr="004826F7">
        <w:rPr>
          <w:rFonts w:ascii="Maiandra GD" w:hAnsi="Maiandra GD"/>
          <w:b/>
        </w:rPr>
        <w:t>note</w:t>
      </w:r>
      <w:r w:rsidRPr="004826F7">
        <w:rPr>
          <w:rFonts w:ascii="Maiandra GD" w:hAnsi="Maiandra GD"/>
        </w:rPr>
        <w:t xml:space="preserve"> la nouvelle Feuille de route du Pacifique pour des services climatiques renforcés 2017-2026 (PRSCS);</w:t>
      </w:r>
      <w:r w:rsidRPr="004826F7">
        <w:rPr>
          <w:rFonts w:ascii="Maiandra GD" w:hAnsi="Maiandra GD"/>
          <w:i/>
        </w:rPr>
        <w:t xml:space="preserve"> </w:t>
      </w:r>
    </w:p>
    <w:p w:rsidR="007156BE" w:rsidRPr="004826F7" w:rsidRDefault="007156BE" w:rsidP="003D62D9">
      <w:pPr>
        <w:pStyle w:val="ListParagraph"/>
        <w:numPr>
          <w:ilvl w:val="0"/>
          <w:numId w:val="27"/>
        </w:numPr>
        <w:spacing w:line="300" w:lineRule="exact"/>
        <w:ind w:left="1077" w:hanging="357"/>
        <w:rPr>
          <w:rFonts w:ascii="Maiandra GD" w:hAnsi="Maiandra GD" w:cs="Microsoft New Tai Lue"/>
          <w:szCs w:val="22"/>
        </w:rPr>
      </w:pPr>
      <w:r w:rsidRPr="004826F7">
        <w:rPr>
          <w:rFonts w:ascii="Maiandra GD" w:hAnsi="Maiandra GD"/>
          <w:b/>
        </w:rPr>
        <w:t xml:space="preserve">reconnaît </w:t>
      </w:r>
      <w:r w:rsidRPr="004826F7">
        <w:rPr>
          <w:rFonts w:ascii="Maiandra GD" w:hAnsi="Maiandra GD"/>
        </w:rPr>
        <w:t>avec gratitude l'aide fournie par l'Organisation météorologique mondiale, le gouvernement des Îles Salomon, l'Université de Hawaï, l'Administration atmosphérique et océanique nationale et le gouvernement d'Australie à travers le COSPPac, le Programme australien des sciences du changement climatique et de la planification de l’adaptation dans le Pacifique (</w:t>
      </w:r>
      <w:r w:rsidRPr="004826F7">
        <w:rPr>
          <w:rStyle w:val="Emphasis"/>
          <w:rFonts w:ascii="Maiandra GD" w:hAnsi="Maiandra GD"/>
          <w:b/>
          <w:i w:val="0"/>
        </w:rPr>
        <w:t>PACCSAP</w:t>
      </w:r>
      <w:r w:rsidRPr="004826F7">
        <w:rPr>
          <w:rFonts w:ascii="Maiandra GD" w:hAnsi="Maiandra GD"/>
        </w:rPr>
        <w:t xml:space="preserve">), le gouvernement de la Finlande, le gouvernement de Corée, </w:t>
      </w:r>
      <w:r w:rsidR="002C2A53" w:rsidRPr="004826F7">
        <w:rPr>
          <w:rFonts w:ascii="Maiandra GD" w:hAnsi="Maiandra GD"/>
        </w:rPr>
        <w:t xml:space="preserve">Météo France et </w:t>
      </w:r>
      <w:r w:rsidRPr="004826F7">
        <w:rPr>
          <w:rFonts w:ascii="Maiandra GD" w:hAnsi="Maiandra GD"/>
        </w:rPr>
        <w:t xml:space="preserve">le PNUD, </w:t>
      </w:r>
      <w:r w:rsidR="002C2A53" w:rsidRPr="004826F7">
        <w:rPr>
          <w:rFonts w:ascii="Maiandra GD" w:hAnsi="Maiandra GD"/>
        </w:rPr>
        <w:t xml:space="preserve">pour </w:t>
      </w:r>
      <w:r w:rsidRPr="004826F7">
        <w:rPr>
          <w:rFonts w:ascii="Maiandra GD" w:hAnsi="Maiandra GD"/>
        </w:rPr>
        <w:t xml:space="preserve">le CMP-4 et la RMPM-2; et </w:t>
      </w:r>
    </w:p>
    <w:p w:rsidR="007156BE" w:rsidRPr="004826F7" w:rsidRDefault="007156BE" w:rsidP="003D62D9">
      <w:pPr>
        <w:pStyle w:val="ListParagraph"/>
        <w:numPr>
          <w:ilvl w:val="0"/>
          <w:numId w:val="27"/>
        </w:numPr>
        <w:spacing w:line="300" w:lineRule="exact"/>
        <w:ind w:left="1077" w:hanging="357"/>
        <w:rPr>
          <w:rFonts w:ascii="Maiandra GD" w:hAnsi="Maiandra GD" w:cs="Microsoft New Tai Lue"/>
          <w:szCs w:val="22"/>
        </w:rPr>
      </w:pPr>
      <w:r w:rsidRPr="004826F7">
        <w:rPr>
          <w:rFonts w:ascii="Maiandra GD" w:hAnsi="Maiandra GD"/>
          <w:b/>
        </w:rPr>
        <w:t>demande</w:t>
      </w:r>
      <w:r w:rsidRPr="004826F7">
        <w:rPr>
          <w:rFonts w:ascii="Maiandra GD" w:hAnsi="Maiandra GD"/>
        </w:rPr>
        <w:t xml:space="preserve"> au PMPD (Pacific Meteorological Desk Partnership) de poursuivre ses travaux avec les services hydrologiques et météorologiques nationaux ainsi que les partenaires de la région, afin de mettre en œuvre les mesures prévues par le CMP-4, les priorités définies dans la déclaration ministérielle de Honiara,</w:t>
      </w:r>
      <w:r w:rsidR="003B36BB">
        <w:rPr>
          <w:rFonts w:ascii="Maiandra GD" w:hAnsi="Maiandra GD"/>
        </w:rPr>
        <w:t xml:space="preserve"> les PIMS révisés et la PRSCS. </w:t>
      </w:r>
      <w:r w:rsidRPr="004826F7">
        <w:rPr>
          <w:rFonts w:ascii="Maiandra GD" w:hAnsi="Maiandra GD"/>
        </w:rPr>
        <w:t xml:space="preserve">Les États-Unis réservent leur place dans cette déclaration. </w:t>
      </w:r>
    </w:p>
    <w:p w:rsidR="007156BE" w:rsidRPr="004826F7" w:rsidRDefault="007156BE" w:rsidP="003D62D9">
      <w:pPr>
        <w:pStyle w:val="ListParagraph"/>
        <w:numPr>
          <w:ilvl w:val="0"/>
          <w:numId w:val="27"/>
        </w:numPr>
        <w:spacing w:line="300" w:lineRule="exact"/>
        <w:ind w:left="1077" w:hanging="357"/>
        <w:rPr>
          <w:rFonts w:ascii="Maiandra GD" w:hAnsi="Maiandra GD" w:cs="Microsoft New Tai Lue"/>
          <w:szCs w:val="22"/>
        </w:rPr>
      </w:pPr>
      <w:r w:rsidRPr="004826F7">
        <w:rPr>
          <w:rFonts w:ascii="Maiandra GD" w:hAnsi="Maiandra GD"/>
          <w:b/>
        </w:rPr>
        <w:t xml:space="preserve">note le soutien et l'engagement </w:t>
      </w:r>
      <w:r w:rsidRPr="004826F7">
        <w:rPr>
          <w:rFonts w:ascii="Maiandra GD" w:hAnsi="Maiandra GD"/>
        </w:rPr>
        <w:t>des Membres et des partenaires de développement pour l'obtention des résultats du CMP-4 et de la RMPM-2.</w:t>
      </w:r>
    </w:p>
    <w:p w:rsidR="007156BE" w:rsidRPr="004826F7" w:rsidRDefault="007156BE" w:rsidP="007156BE">
      <w:pPr>
        <w:spacing w:line="300" w:lineRule="exact"/>
        <w:rPr>
          <w:rFonts w:ascii="Maiandra GD" w:hAnsi="Maiandra GD" w:cs="Microsoft New Tai Lue"/>
          <w:szCs w:val="22"/>
        </w:rPr>
      </w:pPr>
    </w:p>
    <w:p w:rsidR="007156BE" w:rsidRPr="004826F7" w:rsidRDefault="007156BE" w:rsidP="007156BE">
      <w:pPr>
        <w:ind w:left="142"/>
        <w:jc w:val="both"/>
        <w:rPr>
          <w:rFonts w:ascii="Maiandra GD" w:hAnsi="Maiandra GD" w:cs="Microsoft New Tai Lue"/>
          <w:b/>
          <w:szCs w:val="22"/>
        </w:rPr>
      </w:pPr>
      <w:r w:rsidRPr="004826F7">
        <w:rPr>
          <w:rFonts w:ascii="Maiandra GD" w:hAnsi="Maiandra GD"/>
          <w:b/>
          <w:lang w:eastAsia="fr-FR"/>
        </w:rPr>
        <w:t>Point 12.2.3 de l</w:t>
      </w:r>
      <w:r w:rsidRPr="004826F7">
        <w:rPr>
          <w:rFonts w:ascii="Maiandra GD" w:hAnsi="Maiandra GD" w:cs="Maiandra GD"/>
          <w:b/>
          <w:rtl/>
          <w:cs/>
          <w:lang w:eastAsia="fr-FR"/>
        </w:rPr>
        <w:t>’</w:t>
      </w:r>
      <w:r w:rsidRPr="004826F7">
        <w:rPr>
          <w:rFonts w:ascii="Maiandra GD" w:hAnsi="Maiandra GD"/>
          <w:b/>
          <w:lang w:eastAsia="fr-FR"/>
        </w:rPr>
        <w:t>ordre du jour : Conclusions des projets actuels du Conseil météorologique du Pacifique/partenariat du bureau météorologique du Pacifique soutenant les Services météorologiques et hydrologiques nationaux du Pacifique</w:t>
      </w:r>
    </w:p>
    <w:p w:rsidR="007156BE" w:rsidRPr="004826F7" w:rsidRDefault="007156BE" w:rsidP="007156BE">
      <w:pPr>
        <w:spacing w:line="264" w:lineRule="auto"/>
        <w:rPr>
          <w:rFonts w:ascii="Maiandra GD" w:hAnsi="Maiandra GD" w:cs="Calibri"/>
          <w:b/>
          <w:szCs w:val="22"/>
        </w:rPr>
      </w:pPr>
    </w:p>
    <w:p w:rsidR="007156BE" w:rsidRPr="00D64621" w:rsidRDefault="007156BE" w:rsidP="003D62D9">
      <w:pPr>
        <w:pStyle w:val="ListParagraph"/>
        <w:numPr>
          <w:ilvl w:val="0"/>
          <w:numId w:val="17"/>
        </w:numPr>
        <w:spacing w:line="300" w:lineRule="exact"/>
        <w:rPr>
          <w:rFonts w:ascii="Maiandra GD" w:hAnsi="Maiandra GD" w:cs="Microsoft New Tai Lue"/>
          <w:szCs w:val="22"/>
        </w:rPr>
      </w:pPr>
      <w:r w:rsidRPr="00D64621">
        <w:rPr>
          <w:rFonts w:ascii="Maiandra GD" w:hAnsi="Maiandra GD"/>
          <w:lang w:eastAsia="fr-FR"/>
        </w:rPr>
        <w:t>Le Secrétariat informe les participants de la Conférence des progrès réalisés par le Secrétariat et ses partenaires concernant les activités dans les domaines de la météorologie, l'hydrologie et la climatologie qui contribuent à renforcer les capacités des services météorologiques et hydrologiques nationaux (SMHN) des Membres.</w:t>
      </w:r>
    </w:p>
    <w:p w:rsidR="007156BE" w:rsidRPr="004826F7" w:rsidRDefault="007156BE" w:rsidP="00D64621">
      <w:pPr>
        <w:pStyle w:val="Default"/>
        <w:spacing w:line="280" w:lineRule="exact"/>
        <w:rPr>
          <w:rFonts w:ascii="Maiandra GD" w:hAnsi="Maiandra GD"/>
        </w:rPr>
      </w:pPr>
    </w:p>
    <w:p w:rsidR="007156BE" w:rsidRPr="00D64621" w:rsidRDefault="007156BE" w:rsidP="003D62D9">
      <w:pPr>
        <w:pStyle w:val="ListParagraph"/>
        <w:numPr>
          <w:ilvl w:val="0"/>
          <w:numId w:val="17"/>
        </w:numPr>
        <w:spacing w:line="300" w:lineRule="exact"/>
        <w:rPr>
          <w:rFonts w:ascii="Maiandra GD" w:hAnsi="Maiandra GD"/>
          <w:szCs w:val="22"/>
        </w:rPr>
      </w:pPr>
      <w:r w:rsidRPr="00D64621">
        <w:rPr>
          <w:rFonts w:ascii="Maiandra GD" w:hAnsi="Maiandra GD"/>
          <w:szCs w:val="22"/>
          <w:lang w:eastAsia="fr-FR"/>
        </w:rPr>
        <w:t xml:space="preserve">La Nouvelle Calédonie demande à être incluse dans le panel des services climatologiques du Pacifique (PICS) et </w:t>
      </w:r>
      <w:r w:rsidR="007F5A9D" w:rsidRPr="00D64621">
        <w:rPr>
          <w:rFonts w:ascii="Maiandra GD" w:hAnsi="Maiandra GD"/>
          <w:szCs w:val="22"/>
          <w:lang w:eastAsia="fr-FR"/>
        </w:rPr>
        <w:t xml:space="preserve">fait </w:t>
      </w:r>
      <w:r w:rsidRPr="00D64621">
        <w:rPr>
          <w:rFonts w:ascii="Maiandra GD" w:hAnsi="Maiandra GD"/>
          <w:szCs w:val="22"/>
          <w:lang w:eastAsia="fr-FR"/>
        </w:rPr>
        <w:t xml:space="preserve">également </w:t>
      </w:r>
      <w:r w:rsidR="007F5A9D" w:rsidRPr="00D64621">
        <w:rPr>
          <w:rFonts w:ascii="Maiandra GD" w:hAnsi="Maiandra GD"/>
          <w:szCs w:val="22"/>
          <w:lang w:eastAsia="fr-FR"/>
        </w:rPr>
        <w:t xml:space="preserve">remarquer </w:t>
      </w:r>
      <w:r w:rsidRPr="00D64621">
        <w:rPr>
          <w:rFonts w:ascii="Maiandra GD" w:hAnsi="Maiandra GD"/>
          <w:szCs w:val="22"/>
          <w:lang w:eastAsia="fr-FR"/>
        </w:rPr>
        <w:t>qu</w:t>
      </w:r>
      <w:r w:rsidRPr="00D64621">
        <w:rPr>
          <w:rFonts w:ascii="Maiandra GD" w:hAnsi="Maiandra GD" w:cs="Maiandra GD"/>
          <w:szCs w:val="22"/>
          <w:rtl/>
          <w:cs/>
          <w:lang w:eastAsia="fr-FR"/>
        </w:rPr>
        <w:t>’</w:t>
      </w:r>
      <w:r w:rsidRPr="00D64621">
        <w:rPr>
          <w:rFonts w:ascii="Maiandra GD" w:hAnsi="Maiandra GD"/>
          <w:szCs w:val="22"/>
          <w:lang w:eastAsia="fr-FR"/>
        </w:rPr>
        <w:t>elle a demandé le soutien de la France concernant l</w:t>
      </w:r>
      <w:r w:rsidRPr="00D64621">
        <w:rPr>
          <w:rFonts w:ascii="Maiandra GD" w:hAnsi="Maiandra GD" w:cs="Maiandra GD"/>
          <w:szCs w:val="22"/>
          <w:rtl/>
          <w:cs/>
          <w:lang w:eastAsia="fr-FR"/>
        </w:rPr>
        <w:t>’</w:t>
      </w:r>
      <w:r w:rsidRPr="00D64621">
        <w:rPr>
          <w:rFonts w:ascii="Maiandra GD" w:hAnsi="Maiandra GD"/>
          <w:szCs w:val="22"/>
          <w:lang w:eastAsia="fr-FR"/>
        </w:rPr>
        <w:t xml:space="preserve">accès aux marchés du carbone dans le cadre du changement climatique. Météo </w:t>
      </w:r>
      <w:r w:rsidR="007F5A9D" w:rsidRPr="00D64621">
        <w:rPr>
          <w:rFonts w:ascii="Maiandra GD" w:hAnsi="Maiandra GD"/>
          <w:szCs w:val="22"/>
          <w:lang w:eastAsia="fr-FR"/>
        </w:rPr>
        <w:t>France, qui</w:t>
      </w:r>
      <w:r w:rsidRPr="00D64621">
        <w:rPr>
          <w:rFonts w:ascii="Maiandra GD" w:hAnsi="Maiandra GD"/>
          <w:szCs w:val="22"/>
          <w:lang w:eastAsia="fr-FR"/>
        </w:rPr>
        <w:t xml:space="preserve"> représente la Nouvelle Calédonie, la Polynésie française et Wallis et Futuna à la 4</w:t>
      </w:r>
      <w:r w:rsidRPr="00D64621">
        <w:rPr>
          <w:rFonts w:ascii="Maiandra GD" w:hAnsi="Maiandra GD"/>
          <w:szCs w:val="22"/>
          <w:vertAlign w:val="superscript"/>
          <w:lang w:eastAsia="fr-FR"/>
        </w:rPr>
        <w:t>e</w:t>
      </w:r>
      <w:r w:rsidRPr="00D64621">
        <w:rPr>
          <w:rFonts w:ascii="Maiandra GD" w:hAnsi="Maiandra GD"/>
          <w:szCs w:val="22"/>
          <w:lang w:eastAsia="fr-FR"/>
        </w:rPr>
        <w:t xml:space="preserve"> réunion du CMO</w:t>
      </w:r>
      <w:r w:rsidR="007F5A9D" w:rsidRPr="00D64621">
        <w:rPr>
          <w:rFonts w:ascii="Maiandra GD" w:hAnsi="Maiandra GD"/>
          <w:szCs w:val="22"/>
          <w:lang w:eastAsia="fr-FR"/>
        </w:rPr>
        <w:t>,</w:t>
      </w:r>
      <w:r w:rsidRPr="00D64621">
        <w:rPr>
          <w:rFonts w:ascii="Maiandra GD" w:hAnsi="Maiandra GD"/>
          <w:szCs w:val="22"/>
          <w:lang w:eastAsia="fr-FR"/>
        </w:rPr>
        <w:t xml:space="preserve"> aimerait s</w:t>
      </w:r>
      <w:r w:rsidRPr="00D64621">
        <w:rPr>
          <w:rFonts w:ascii="Maiandra GD" w:hAnsi="Maiandra GD" w:cs="Maiandra GD"/>
          <w:szCs w:val="22"/>
          <w:rtl/>
          <w:cs/>
          <w:lang w:eastAsia="fr-FR"/>
        </w:rPr>
        <w:t>’</w:t>
      </w:r>
      <w:r w:rsidRPr="00D64621">
        <w:rPr>
          <w:rFonts w:ascii="Maiandra GD" w:hAnsi="Maiandra GD"/>
          <w:szCs w:val="22"/>
          <w:lang w:eastAsia="fr-FR"/>
        </w:rPr>
        <w:t xml:space="preserve">impliquer plus largement dans la région, notamment en travaillant avec les pays océaniens afin de minimiser les impacts économiques de la variabilité climatique. Le Secrétariat </w:t>
      </w:r>
      <w:r w:rsidR="007F5A9D" w:rsidRPr="00D64621">
        <w:rPr>
          <w:rFonts w:ascii="Maiandra GD" w:hAnsi="Maiandra GD"/>
          <w:szCs w:val="22"/>
          <w:lang w:eastAsia="fr-FR"/>
        </w:rPr>
        <w:t xml:space="preserve">fait savoir </w:t>
      </w:r>
      <w:r w:rsidRPr="00D64621">
        <w:rPr>
          <w:rFonts w:ascii="Maiandra GD" w:hAnsi="Maiandra GD"/>
          <w:szCs w:val="22"/>
          <w:lang w:eastAsia="fr-FR"/>
        </w:rPr>
        <w:t>qu</w:t>
      </w:r>
      <w:r w:rsidRPr="00D64621">
        <w:rPr>
          <w:rFonts w:ascii="Maiandra GD" w:hAnsi="Maiandra GD" w:cs="Maiandra GD"/>
          <w:szCs w:val="22"/>
          <w:rtl/>
          <w:cs/>
          <w:lang w:eastAsia="fr-FR"/>
        </w:rPr>
        <w:t>’</w:t>
      </w:r>
      <w:r w:rsidRPr="00D64621">
        <w:rPr>
          <w:rFonts w:ascii="Maiandra GD" w:hAnsi="Maiandra GD"/>
          <w:szCs w:val="22"/>
          <w:lang w:eastAsia="fr-FR"/>
        </w:rPr>
        <w:t xml:space="preserve">il travaille </w:t>
      </w:r>
      <w:r w:rsidR="007F5A9D" w:rsidRPr="00D64621">
        <w:rPr>
          <w:rFonts w:ascii="Maiandra GD" w:hAnsi="Maiandra GD"/>
          <w:szCs w:val="22"/>
          <w:lang w:eastAsia="fr-FR"/>
        </w:rPr>
        <w:t xml:space="preserve">déjà </w:t>
      </w:r>
      <w:r w:rsidRPr="00D64621">
        <w:rPr>
          <w:rFonts w:ascii="Maiandra GD" w:hAnsi="Maiandra GD"/>
          <w:szCs w:val="22"/>
          <w:lang w:eastAsia="fr-FR"/>
        </w:rPr>
        <w:t>avec Météo France pour renforcer leur relation au moyen d</w:t>
      </w:r>
      <w:r w:rsidRPr="00D64621">
        <w:rPr>
          <w:rFonts w:ascii="Maiandra GD" w:hAnsi="Maiandra GD" w:cs="Maiandra GD"/>
          <w:szCs w:val="22"/>
          <w:rtl/>
          <w:cs/>
          <w:lang w:eastAsia="fr-FR"/>
        </w:rPr>
        <w:t>’</w:t>
      </w:r>
      <w:r w:rsidRPr="00D64621">
        <w:rPr>
          <w:rFonts w:ascii="Maiandra GD" w:hAnsi="Maiandra GD"/>
          <w:szCs w:val="22"/>
          <w:lang w:eastAsia="fr-FR"/>
        </w:rPr>
        <w:t>un Mémorandum d</w:t>
      </w:r>
      <w:r w:rsidRPr="00D64621">
        <w:rPr>
          <w:rFonts w:ascii="Maiandra GD" w:hAnsi="Maiandra GD" w:cs="Maiandra GD"/>
          <w:szCs w:val="22"/>
          <w:rtl/>
          <w:cs/>
          <w:lang w:eastAsia="fr-FR"/>
        </w:rPr>
        <w:t>’</w:t>
      </w:r>
      <w:r w:rsidRPr="00D64621">
        <w:rPr>
          <w:rFonts w:ascii="Maiandra GD" w:hAnsi="Maiandra GD"/>
          <w:szCs w:val="22"/>
          <w:lang w:eastAsia="fr-FR"/>
        </w:rPr>
        <w:t>entente qui doit être signé et que l</w:t>
      </w:r>
      <w:r w:rsidRPr="00D64621">
        <w:rPr>
          <w:rFonts w:ascii="Maiandra GD" w:hAnsi="Maiandra GD" w:cs="Maiandra GD"/>
          <w:szCs w:val="22"/>
          <w:rtl/>
          <w:cs/>
          <w:lang w:eastAsia="fr-FR"/>
        </w:rPr>
        <w:t>’</w:t>
      </w:r>
      <w:r w:rsidRPr="00D64621">
        <w:rPr>
          <w:rFonts w:ascii="Maiandra GD" w:hAnsi="Maiandra GD"/>
          <w:szCs w:val="22"/>
          <w:lang w:eastAsia="fr-FR"/>
        </w:rPr>
        <w:t>adhésion du panel PICS a été révisée afin d</w:t>
      </w:r>
      <w:r w:rsidRPr="00D64621">
        <w:rPr>
          <w:rFonts w:ascii="Maiandra GD" w:hAnsi="Maiandra GD" w:cs="Maiandra GD"/>
          <w:szCs w:val="22"/>
          <w:rtl/>
          <w:cs/>
          <w:lang w:eastAsia="fr-FR"/>
        </w:rPr>
        <w:t>’</w:t>
      </w:r>
      <w:r w:rsidRPr="00D64621">
        <w:rPr>
          <w:rFonts w:ascii="Maiandra GD" w:hAnsi="Maiandra GD"/>
          <w:szCs w:val="22"/>
          <w:lang w:eastAsia="fr-FR"/>
        </w:rPr>
        <w:t>inclure la Nouvelle Calédonie.</w:t>
      </w:r>
    </w:p>
    <w:p w:rsidR="007156BE" w:rsidRPr="003B36BB" w:rsidRDefault="007156BE" w:rsidP="00D64621">
      <w:pPr>
        <w:pStyle w:val="ListParagraph"/>
        <w:spacing w:line="264" w:lineRule="auto"/>
        <w:ind w:left="0"/>
        <w:rPr>
          <w:rFonts w:ascii="Maiandra GD" w:hAnsi="Maiandra GD" w:cs="Calibri"/>
          <w:szCs w:val="22"/>
        </w:rPr>
      </w:pPr>
    </w:p>
    <w:p w:rsidR="007156BE" w:rsidRPr="00D64621" w:rsidRDefault="00F42048" w:rsidP="003D62D9">
      <w:pPr>
        <w:pStyle w:val="ListParagraph"/>
        <w:numPr>
          <w:ilvl w:val="0"/>
          <w:numId w:val="17"/>
        </w:numPr>
        <w:spacing w:line="300" w:lineRule="exact"/>
        <w:rPr>
          <w:rFonts w:ascii="Maiandra GD" w:hAnsi="Maiandra GD"/>
          <w:szCs w:val="22"/>
        </w:rPr>
      </w:pPr>
      <w:r w:rsidRPr="00D64621">
        <w:rPr>
          <w:rFonts w:ascii="Maiandra GD" w:hAnsi="Maiandra GD"/>
          <w:szCs w:val="22"/>
          <w:lang w:eastAsia="fr-FR"/>
        </w:rPr>
        <w:lastRenderedPageBreak/>
        <w:t>De nombreux Membres ont exprimé leur satisfaction découlant de leur implication dans ce projet. Wallis–et–Futuna ont fait savoir que la mise en place récente de leur stratégie sur le changement climatique reposait sur le soutien d’agents des services météorologiques formés par le PROE.</w:t>
      </w:r>
      <w:r w:rsidR="007156BE" w:rsidRPr="00D64621">
        <w:rPr>
          <w:rFonts w:ascii="Maiandra GD" w:hAnsi="Maiandra GD"/>
          <w:szCs w:val="22"/>
          <w:lang w:eastAsia="fr-FR"/>
        </w:rPr>
        <w:t xml:space="preserve">  </w:t>
      </w:r>
    </w:p>
    <w:p w:rsidR="007156BE" w:rsidRPr="004826F7" w:rsidRDefault="007156BE" w:rsidP="00D64621">
      <w:pPr>
        <w:pStyle w:val="ListParagraph"/>
        <w:spacing w:line="300" w:lineRule="exact"/>
        <w:ind w:left="0"/>
        <w:rPr>
          <w:rFonts w:ascii="Maiandra GD" w:hAnsi="Maiandra GD"/>
          <w:sz w:val="20"/>
          <w:szCs w:val="20"/>
        </w:rPr>
      </w:pPr>
    </w:p>
    <w:p w:rsidR="007156BE" w:rsidRPr="004826F7" w:rsidRDefault="007156BE" w:rsidP="00D64621">
      <w:pPr>
        <w:pStyle w:val="ListParagraph"/>
        <w:spacing w:line="264" w:lineRule="auto"/>
        <w:ind w:left="0"/>
        <w:rPr>
          <w:rFonts w:ascii="Maiandra GD" w:hAnsi="Maiandra GD" w:cs="Calibri"/>
          <w:szCs w:val="22"/>
        </w:rPr>
      </w:pPr>
    </w:p>
    <w:p w:rsidR="007156BE" w:rsidRPr="004826F7" w:rsidRDefault="007156BE" w:rsidP="00D64621">
      <w:pPr>
        <w:pStyle w:val="ListParagraph"/>
        <w:spacing w:line="264" w:lineRule="auto"/>
        <w:ind w:left="0"/>
        <w:rPr>
          <w:rFonts w:ascii="Maiandra GD" w:hAnsi="Maiandra GD" w:cs="Calibri"/>
          <w:szCs w:val="22"/>
        </w:rPr>
      </w:pPr>
    </w:p>
    <w:p w:rsidR="007156BE" w:rsidRPr="00D64621" w:rsidRDefault="007156BE" w:rsidP="003D62D9">
      <w:pPr>
        <w:pStyle w:val="ListParagraph"/>
        <w:numPr>
          <w:ilvl w:val="0"/>
          <w:numId w:val="17"/>
        </w:numPr>
        <w:spacing w:line="264" w:lineRule="auto"/>
        <w:rPr>
          <w:rFonts w:ascii="Maiandra GD" w:hAnsi="Maiandra GD"/>
          <w:szCs w:val="22"/>
        </w:rPr>
      </w:pPr>
      <w:r w:rsidRPr="00D64621">
        <w:rPr>
          <w:rFonts w:ascii="Maiandra GD" w:hAnsi="Maiandra GD"/>
          <w:szCs w:val="22"/>
          <w:lang w:eastAsia="fr-FR"/>
        </w:rPr>
        <w:t>La Conférence :</w:t>
      </w:r>
    </w:p>
    <w:p w:rsidR="002E3AEA" w:rsidRPr="004826F7" w:rsidRDefault="007156BE" w:rsidP="003D62D9">
      <w:pPr>
        <w:pStyle w:val="ListParagraph"/>
        <w:numPr>
          <w:ilvl w:val="0"/>
          <w:numId w:val="28"/>
        </w:numPr>
        <w:spacing w:line="300" w:lineRule="exact"/>
        <w:ind w:left="1077" w:hanging="357"/>
        <w:rPr>
          <w:rFonts w:ascii="Microsoft New Tai Lue" w:hAnsi="Microsoft New Tai Lue" w:cs="Microsoft New Tai Lue"/>
          <w:szCs w:val="22"/>
        </w:rPr>
      </w:pPr>
      <w:r w:rsidRPr="004826F7">
        <w:rPr>
          <w:rFonts w:ascii="Maiandra GD" w:hAnsi="Maiandra GD"/>
          <w:b/>
          <w:szCs w:val="22"/>
          <w:lang w:eastAsia="fr-FR"/>
        </w:rPr>
        <w:t xml:space="preserve">salue </w:t>
      </w:r>
      <w:r w:rsidRPr="004826F7">
        <w:rPr>
          <w:rFonts w:ascii="Maiandra GD" w:hAnsi="Maiandra GD"/>
          <w:szCs w:val="22"/>
          <w:lang w:eastAsia="fr-FR"/>
        </w:rPr>
        <w:t>le généreux soutien et l'engagement des partenaires régionaux et internationaux pour le travail passé, actuel et à venir d'aide aux services météorologiques et hydrauliques nationaux dans la région, dont le gouvernement de Finlande, le gouvernement de la République de Corée, l'Agence météorologique de Corée, le gouvernement d'Australie, le gouvernement du Canada, Environnement et Changement climatique Canada, le gouvernement du Japon, l'Agence météorologique du Japon, l</w:t>
      </w:r>
      <w:r w:rsidRPr="004826F7">
        <w:rPr>
          <w:rFonts w:ascii="Maiandra GD" w:hAnsi="Maiandra GD" w:cs="Maiandra GD"/>
          <w:szCs w:val="22"/>
          <w:rtl/>
          <w:cs/>
          <w:lang w:eastAsia="fr-FR"/>
        </w:rPr>
        <w:t>’</w:t>
      </w:r>
      <w:r w:rsidRPr="004826F7">
        <w:rPr>
          <w:rFonts w:ascii="Maiandra GD" w:hAnsi="Maiandra GD"/>
          <w:szCs w:val="22"/>
          <w:lang w:eastAsia="fr-FR"/>
        </w:rPr>
        <w:t>Administration océanique et atmosphérique nationale des États-Unis, le Bureau de l'USAID pour l'assistance à l'étranger en cas de catastrophes naturelles, Météo France, l</w:t>
      </w:r>
      <w:r w:rsidRPr="004826F7">
        <w:rPr>
          <w:rFonts w:ascii="Maiandra GD" w:hAnsi="Maiandra GD" w:cs="Maiandra GD"/>
          <w:szCs w:val="22"/>
          <w:rtl/>
          <w:cs/>
          <w:lang w:eastAsia="fr-FR"/>
        </w:rPr>
        <w:t>’</w:t>
      </w:r>
      <w:r w:rsidRPr="004826F7">
        <w:rPr>
          <w:rFonts w:ascii="Maiandra GD" w:hAnsi="Maiandra GD"/>
          <w:szCs w:val="22"/>
          <w:lang w:eastAsia="fr-FR"/>
        </w:rPr>
        <w:t xml:space="preserve">Organisation météorologique mondiale et le Fonds vert pour le climat ; et </w:t>
      </w:r>
    </w:p>
    <w:p w:rsidR="00FD5D3B" w:rsidRPr="004826F7" w:rsidRDefault="007156BE" w:rsidP="003D62D9">
      <w:pPr>
        <w:pStyle w:val="ListParagraph"/>
        <w:numPr>
          <w:ilvl w:val="0"/>
          <w:numId w:val="28"/>
        </w:numPr>
        <w:spacing w:line="300" w:lineRule="exact"/>
        <w:ind w:left="1077" w:hanging="357"/>
        <w:rPr>
          <w:rFonts w:ascii="Microsoft New Tai Lue" w:hAnsi="Microsoft New Tai Lue" w:cs="Microsoft New Tai Lue"/>
          <w:szCs w:val="22"/>
        </w:rPr>
      </w:pPr>
      <w:r w:rsidRPr="004826F7">
        <w:rPr>
          <w:rFonts w:ascii="Maiandra GD" w:hAnsi="Maiandra GD"/>
          <w:b/>
          <w:szCs w:val="22"/>
          <w:lang w:eastAsia="fr-FR"/>
        </w:rPr>
        <w:t xml:space="preserve">encourage </w:t>
      </w:r>
      <w:r w:rsidRPr="004826F7">
        <w:rPr>
          <w:rFonts w:ascii="Maiandra GD" w:hAnsi="Maiandra GD"/>
          <w:szCs w:val="22"/>
          <w:lang w:eastAsia="fr-FR"/>
        </w:rPr>
        <w:t xml:space="preserve">les Membres </w:t>
      </w:r>
      <w:r w:rsidRPr="004826F7">
        <w:rPr>
          <w:rFonts w:ascii="Maiandra GD" w:hAnsi="Maiandra GD"/>
          <w:b/>
          <w:szCs w:val="22"/>
          <w:lang w:eastAsia="fr-FR"/>
        </w:rPr>
        <w:t xml:space="preserve">à soutenir </w:t>
      </w:r>
      <w:r w:rsidRPr="004826F7">
        <w:rPr>
          <w:rFonts w:ascii="Maiandra GD" w:hAnsi="Maiandra GD"/>
          <w:szCs w:val="22"/>
          <w:lang w:eastAsia="fr-FR"/>
        </w:rPr>
        <w:t>le développement en cours des services météorologiques et hydrologiques nationaux et les efforts du PROE pour les soutenir en ce sens</w:t>
      </w:r>
      <w:r w:rsidRPr="004826F7">
        <w:rPr>
          <w:rFonts w:ascii="Maiandra GD" w:hAnsi="Maiandra GD"/>
          <w:b/>
          <w:szCs w:val="22"/>
          <w:lang w:eastAsia="fr-FR"/>
        </w:rPr>
        <w:t>.</w:t>
      </w:r>
    </w:p>
    <w:p w:rsidR="007156BE" w:rsidRPr="004826F7" w:rsidRDefault="007156BE" w:rsidP="007156BE">
      <w:pPr>
        <w:spacing w:line="300" w:lineRule="exact"/>
        <w:rPr>
          <w:rFonts w:ascii="Microsoft New Tai Lue" w:hAnsi="Microsoft New Tai Lue" w:cs="Microsoft New Tai Lue"/>
          <w:szCs w:val="22"/>
        </w:rPr>
      </w:pPr>
    </w:p>
    <w:p w:rsidR="007156BE" w:rsidRPr="004826F7" w:rsidRDefault="007156BE" w:rsidP="003B36BB">
      <w:pPr>
        <w:spacing w:line="264" w:lineRule="auto"/>
        <w:ind w:left="3119" w:hanging="3119"/>
        <w:rPr>
          <w:rFonts w:ascii="Maiandra GD" w:hAnsi="Maiandra GD"/>
          <w:b/>
          <w:szCs w:val="22"/>
        </w:rPr>
      </w:pPr>
      <w:r w:rsidRPr="004826F7">
        <w:rPr>
          <w:rFonts w:ascii="Maiandra GD" w:hAnsi="Maiandra GD"/>
          <w:b/>
          <w:szCs w:val="22"/>
        </w:rPr>
        <w:t>P</w:t>
      </w:r>
      <w:r w:rsidR="001966EE" w:rsidRPr="004826F7">
        <w:rPr>
          <w:rFonts w:ascii="Maiandra GD" w:hAnsi="Maiandra GD"/>
          <w:b/>
          <w:szCs w:val="22"/>
        </w:rPr>
        <w:t xml:space="preserve">oint 12.3 de l’ordre du jour : </w:t>
      </w:r>
      <w:r w:rsidRPr="004826F7">
        <w:rPr>
          <w:rFonts w:ascii="Maiandra GD" w:hAnsi="Maiandra GD"/>
          <w:b/>
          <w:szCs w:val="22"/>
        </w:rPr>
        <w:t>Division « Gestion des déchets et lutte contre la pollution »  — Aperçu des activités pour 2018-2019</w:t>
      </w:r>
    </w:p>
    <w:p w:rsidR="007156BE" w:rsidRPr="004826F7" w:rsidRDefault="007156BE" w:rsidP="007156BE">
      <w:pPr>
        <w:spacing w:line="264" w:lineRule="auto"/>
        <w:jc w:val="both"/>
        <w:rPr>
          <w:rFonts w:ascii="Maiandra GD" w:hAnsi="Maiandra GD"/>
          <w:b/>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 xml:space="preserve">Le Secrétariat présente un aperçu des principales activités inscrites au programme de travail pour 2018-2019 et qui visent à améliorer la gestion des déchets solides et dangereux et à lutter contre la pollution marine dans la région.  </w:t>
      </w:r>
    </w:p>
    <w:p w:rsidR="007156BE" w:rsidRPr="004826F7" w:rsidRDefault="007156BE" w:rsidP="00D64621">
      <w:pPr>
        <w:tabs>
          <w:tab w:val="left" w:pos="2376"/>
        </w:tabs>
        <w:spacing w:line="264" w:lineRule="auto"/>
        <w:ind w:left="2370"/>
        <w:jc w:val="both"/>
        <w:rPr>
          <w:rFonts w:ascii="Maiandra GD" w:hAnsi="Maiandra GD"/>
          <w:szCs w:val="22"/>
        </w:rPr>
      </w:pPr>
    </w:p>
    <w:p w:rsidR="007156BE" w:rsidRPr="00D64621" w:rsidRDefault="00550E0D"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La Conférence</w:t>
      </w:r>
      <w:r w:rsidR="007156BE" w:rsidRPr="00D64621">
        <w:rPr>
          <w:rFonts w:ascii="Maiandra GD" w:hAnsi="Maiandra GD"/>
          <w:szCs w:val="22"/>
        </w:rPr>
        <w:t xml:space="preserve"> félicite le Secrétariat pour le travail accompli dans le domaine de la gestion des déchets et </w:t>
      </w:r>
      <w:r w:rsidRPr="00D64621">
        <w:rPr>
          <w:rFonts w:ascii="Maiandra GD" w:hAnsi="Maiandra GD"/>
          <w:szCs w:val="22"/>
        </w:rPr>
        <w:t xml:space="preserve">de la </w:t>
      </w:r>
      <w:r w:rsidR="007156BE" w:rsidRPr="00D64621">
        <w:rPr>
          <w:rFonts w:ascii="Maiandra GD" w:hAnsi="Maiandra GD"/>
          <w:szCs w:val="22"/>
        </w:rPr>
        <w:t xml:space="preserve">lutte contre la pollution. </w:t>
      </w:r>
      <w:r w:rsidRPr="00D64621">
        <w:rPr>
          <w:rFonts w:ascii="Maiandra GD" w:hAnsi="Maiandra GD"/>
          <w:szCs w:val="22"/>
        </w:rPr>
        <w:t>Elle</w:t>
      </w:r>
      <w:r w:rsidR="007156BE" w:rsidRPr="00D64621">
        <w:rPr>
          <w:rFonts w:ascii="Maiandra GD" w:hAnsi="Maiandra GD"/>
          <w:szCs w:val="22"/>
        </w:rPr>
        <w:t xml:space="preserve"> exprime</w:t>
      </w:r>
      <w:r w:rsidRPr="00D64621">
        <w:rPr>
          <w:rFonts w:ascii="Maiandra GD" w:hAnsi="Maiandra GD"/>
          <w:szCs w:val="22"/>
        </w:rPr>
        <w:t xml:space="preserve"> sa</w:t>
      </w:r>
      <w:r w:rsidR="007156BE" w:rsidRPr="00D64621">
        <w:rPr>
          <w:rFonts w:ascii="Maiandra GD" w:hAnsi="Maiandra GD"/>
          <w:szCs w:val="22"/>
        </w:rPr>
        <w:t xml:space="preserve"> gratitude à l’égard de l’Union européenne pour le financement du projet PacWaste</w:t>
      </w:r>
      <w:r w:rsidRPr="00D64621">
        <w:rPr>
          <w:rFonts w:ascii="Maiandra GD" w:hAnsi="Maiandra GD"/>
          <w:szCs w:val="22"/>
        </w:rPr>
        <w:t>, et au</w:t>
      </w:r>
      <w:r w:rsidR="007156BE" w:rsidRPr="00D64621">
        <w:rPr>
          <w:rFonts w:ascii="Maiandra GD" w:hAnsi="Maiandra GD"/>
          <w:szCs w:val="22"/>
        </w:rPr>
        <w:t xml:space="preserve"> Projet japonais de coopération technique (II) pour la promotion des initiatives régionales sur la gestion des déchets solides dans les pays insulaires du Pacifique (J-PRISM). </w:t>
      </w:r>
    </w:p>
    <w:p w:rsidR="007156BE" w:rsidRPr="004826F7" w:rsidRDefault="007156BE" w:rsidP="00D64621">
      <w:pPr>
        <w:spacing w:line="264" w:lineRule="auto"/>
        <w:jc w:val="both"/>
        <w:rPr>
          <w:rFonts w:ascii="Maiandra GD" w:hAnsi="Maiandra GD"/>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Les Îles Marshall souhaitent une réponse du Secrétariat à propos de sa demande d’aide sur la question des déchets nucléaires. En réponse, le Secrétariat explique qu’un groupe de travail constitué du PROE, du Secrétariat général du Forum des îles du Pacifique (SFIP) et de la Communauté du Pacifique (CP</w:t>
      </w:r>
      <w:r w:rsidR="00DF5B84" w:rsidRPr="00D64621">
        <w:rPr>
          <w:rFonts w:ascii="Maiandra GD" w:hAnsi="Maiandra GD"/>
          <w:szCs w:val="22"/>
        </w:rPr>
        <w:t>S</w:t>
      </w:r>
      <w:r w:rsidRPr="00D64621">
        <w:rPr>
          <w:rFonts w:ascii="Maiandra GD" w:hAnsi="Maiandra GD"/>
          <w:szCs w:val="22"/>
        </w:rPr>
        <w:t xml:space="preserve">) a été créé pour remédier au problème des déchets nucléaire, précisant qu’une mission serait </w:t>
      </w:r>
      <w:r w:rsidR="009E3410" w:rsidRPr="00D64621">
        <w:rPr>
          <w:rFonts w:ascii="Maiandra GD" w:hAnsi="Maiandra GD"/>
          <w:szCs w:val="22"/>
        </w:rPr>
        <w:t xml:space="preserve">bientôt </w:t>
      </w:r>
      <w:r w:rsidRPr="00D64621">
        <w:rPr>
          <w:rFonts w:ascii="Maiandra GD" w:hAnsi="Maiandra GD"/>
          <w:szCs w:val="22"/>
        </w:rPr>
        <w:t xml:space="preserve">menée aux Îles Marshall. </w:t>
      </w:r>
    </w:p>
    <w:p w:rsidR="007156BE" w:rsidRPr="004826F7" w:rsidRDefault="007156BE" w:rsidP="00D64621">
      <w:pPr>
        <w:spacing w:line="264" w:lineRule="auto"/>
        <w:jc w:val="both"/>
        <w:rPr>
          <w:rFonts w:ascii="Maiandra GD" w:hAnsi="Maiandra GD"/>
          <w:szCs w:val="22"/>
        </w:rPr>
      </w:pPr>
    </w:p>
    <w:p w:rsidR="007156BE" w:rsidRPr="00D64621" w:rsidRDefault="00DF5B84"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Le Secrétariat est invité</w:t>
      </w:r>
      <w:r w:rsidR="007156BE" w:rsidRPr="00D64621">
        <w:rPr>
          <w:rFonts w:ascii="Maiandra GD" w:hAnsi="Maiandra GD"/>
          <w:szCs w:val="22"/>
        </w:rPr>
        <w:t xml:space="preserve"> </w:t>
      </w:r>
      <w:r w:rsidRPr="00D64621">
        <w:rPr>
          <w:rFonts w:ascii="Maiandra GD" w:hAnsi="Maiandra GD"/>
          <w:szCs w:val="22"/>
        </w:rPr>
        <w:t xml:space="preserve">à </w:t>
      </w:r>
      <w:r w:rsidR="007156BE" w:rsidRPr="00D64621">
        <w:rPr>
          <w:rFonts w:ascii="Maiandra GD" w:hAnsi="Maiandra GD"/>
          <w:szCs w:val="22"/>
        </w:rPr>
        <w:t>favoriser la collaboration avec tous les pays et territoires insulaires océaniens</w:t>
      </w:r>
      <w:r w:rsidRPr="00D64621">
        <w:rPr>
          <w:rFonts w:ascii="Maiandra GD" w:hAnsi="Maiandra GD"/>
          <w:szCs w:val="22"/>
        </w:rPr>
        <w:t xml:space="preserve"> afin de soutenir les îles du Pacifique en leur offrant des solutions de recyclage au plan national et de faire participer les partenaires du secteur privés à l’élaboration de la base de données consacrée aux déchets</w:t>
      </w:r>
      <w:r w:rsidR="007156BE" w:rsidRPr="00D64621">
        <w:rPr>
          <w:rFonts w:ascii="Maiandra GD" w:hAnsi="Maiandra GD"/>
          <w:szCs w:val="22"/>
        </w:rPr>
        <w:t xml:space="preserve">.  </w:t>
      </w:r>
    </w:p>
    <w:p w:rsidR="003B36BB" w:rsidRPr="004826F7" w:rsidRDefault="003B36BB" w:rsidP="00D64621">
      <w:pPr>
        <w:rPr>
          <w:rFonts w:ascii="Maiandra GD" w:hAnsi="Maiandra GD"/>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La Conférence :</w:t>
      </w:r>
    </w:p>
    <w:p w:rsidR="007156BE" w:rsidRPr="004826F7" w:rsidRDefault="007156BE" w:rsidP="003D62D9">
      <w:pPr>
        <w:pStyle w:val="ListParagraph"/>
        <w:numPr>
          <w:ilvl w:val="0"/>
          <w:numId w:val="29"/>
        </w:numPr>
        <w:spacing w:line="264" w:lineRule="auto"/>
        <w:jc w:val="both"/>
        <w:rPr>
          <w:rFonts w:ascii="Maiandra GD" w:hAnsi="Maiandra GD"/>
          <w:szCs w:val="22"/>
        </w:rPr>
      </w:pPr>
      <w:r w:rsidRPr="004826F7">
        <w:rPr>
          <w:rFonts w:ascii="Maiandra GD" w:hAnsi="Maiandra GD"/>
          <w:b/>
          <w:szCs w:val="22"/>
        </w:rPr>
        <w:t>prend note</w:t>
      </w:r>
      <w:r w:rsidRPr="004826F7">
        <w:rPr>
          <w:rFonts w:ascii="Maiandra GD" w:hAnsi="Maiandra GD"/>
          <w:szCs w:val="22"/>
        </w:rPr>
        <w:t xml:space="preserve"> du programme de travail de la division Gestion des déchets et lutte contre la pollution. </w:t>
      </w:r>
    </w:p>
    <w:p w:rsidR="007156BE" w:rsidRPr="004826F7" w:rsidRDefault="007156BE" w:rsidP="007156BE">
      <w:pPr>
        <w:spacing w:line="264" w:lineRule="auto"/>
        <w:ind w:left="2127" w:hanging="2127"/>
        <w:jc w:val="center"/>
        <w:rPr>
          <w:rFonts w:ascii="Maiandra GD" w:hAnsi="Maiandra GD"/>
          <w:b/>
          <w:szCs w:val="22"/>
        </w:rPr>
      </w:pPr>
    </w:p>
    <w:p w:rsidR="007156BE" w:rsidRPr="004826F7" w:rsidRDefault="007156BE" w:rsidP="003B36BB">
      <w:pPr>
        <w:spacing w:line="264" w:lineRule="auto"/>
        <w:ind w:left="3119" w:right="-187" w:hanging="3119"/>
        <w:rPr>
          <w:rFonts w:ascii="Maiandra GD" w:hAnsi="Maiandra GD"/>
          <w:b/>
          <w:szCs w:val="22"/>
        </w:rPr>
      </w:pPr>
      <w:r w:rsidRPr="004826F7">
        <w:rPr>
          <w:rFonts w:ascii="Maiandra GD" w:hAnsi="Maiandra GD"/>
          <w:b/>
          <w:szCs w:val="22"/>
        </w:rPr>
        <w:t>Poi</w:t>
      </w:r>
      <w:r w:rsidR="002E3AEA" w:rsidRPr="004826F7">
        <w:rPr>
          <w:rFonts w:ascii="Maiandra GD" w:hAnsi="Maiandra GD"/>
          <w:b/>
          <w:szCs w:val="22"/>
        </w:rPr>
        <w:t xml:space="preserve">nt 12.3.1 de l’ordre du jour : </w:t>
      </w:r>
      <w:r w:rsidRPr="004826F7">
        <w:rPr>
          <w:rFonts w:ascii="Maiandra GD" w:hAnsi="Maiandra GD"/>
          <w:b/>
          <w:szCs w:val="22"/>
        </w:rPr>
        <w:t>Réalisations, évaluation et héritage du projet océanien pour la gestion d</w:t>
      </w:r>
      <w:r w:rsidR="003B36BB">
        <w:rPr>
          <w:rFonts w:ascii="Maiandra GD" w:hAnsi="Maiandra GD"/>
          <w:b/>
          <w:szCs w:val="22"/>
        </w:rPr>
        <w:t>es déchets dangereux de l’Union e</w:t>
      </w:r>
      <w:r w:rsidRPr="004826F7">
        <w:rPr>
          <w:rFonts w:ascii="Maiandra GD" w:hAnsi="Maiandra GD"/>
          <w:b/>
          <w:szCs w:val="22"/>
        </w:rPr>
        <w:t xml:space="preserve">uropéenne/PROE (PacWaste) </w:t>
      </w:r>
    </w:p>
    <w:p w:rsidR="007156BE" w:rsidRPr="004826F7" w:rsidRDefault="007156BE" w:rsidP="007156BE">
      <w:pPr>
        <w:spacing w:line="264" w:lineRule="auto"/>
        <w:jc w:val="both"/>
        <w:rPr>
          <w:rFonts w:ascii="Maiandra GD" w:hAnsi="Maiandra GD"/>
          <w:b/>
          <w:szCs w:val="22"/>
        </w:rPr>
      </w:pPr>
    </w:p>
    <w:p w:rsidR="007156BE" w:rsidRPr="00D64621" w:rsidRDefault="007156BE" w:rsidP="003D62D9">
      <w:pPr>
        <w:pStyle w:val="ListParagraph"/>
        <w:numPr>
          <w:ilvl w:val="0"/>
          <w:numId w:val="17"/>
        </w:numPr>
        <w:spacing w:after="200" w:line="264" w:lineRule="auto"/>
        <w:jc w:val="both"/>
        <w:rPr>
          <w:rFonts w:ascii="Maiandra GD" w:hAnsi="Maiandra GD"/>
          <w:szCs w:val="22"/>
        </w:rPr>
      </w:pPr>
      <w:r w:rsidRPr="00D64621">
        <w:rPr>
          <w:rFonts w:ascii="Maiandra GD" w:hAnsi="Maiandra GD"/>
          <w:szCs w:val="22"/>
        </w:rPr>
        <w:t>Le Secrétariat présente à la Conférence les réalisations, une évaluation et une présentation des conclusions du projet océanien pour la gestion des déchets dangereux du FED 10, à savoir PacWaste.</w:t>
      </w:r>
    </w:p>
    <w:p w:rsidR="007156BE" w:rsidRPr="004826F7" w:rsidRDefault="007156BE" w:rsidP="00D64621">
      <w:pPr>
        <w:spacing w:line="264" w:lineRule="auto"/>
        <w:jc w:val="both"/>
        <w:rPr>
          <w:rFonts w:ascii="Maiandra GD" w:hAnsi="Maiandra GD"/>
          <w:szCs w:val="22"/>
        </w:rPr>
      </w:pPr>
    </w:p>
    <w:p w:rsidR="00DB3673" w:rsidRPr="00D64621" w:rsidRDefault="00DB3673"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Plusieurs Membres ont réclamé l’aide de PacWaste Plus, notamment :</w:t>
      </w:r>
    </w:p>
    <w:p w:rsidR="00DB3673" w:rsidRPr="004826F7" w:rsidRDefault="00DB3673" w:rsidP="00DB3673">
      <w:pPr>
        <w:spacing w:line="264" w:lineRule="auto"/>
        <w:jc w:val="both"/>
        <w:rPr>
          <w:rFonts w:ascii="Maiandra GD" w:hAnsi="Maiandra GD"/>
          <w:szCs w:val="22"/>
        </w:rPr>
      </w:pPr>
    </w:p>
    <w:p w:rsidR="007156BE" w:rsidRPr="003B36BB" w:rsidRDefault="007156BE" w:rsidP="003D62D9">
      <w:pPr>
        <w:pStyle w:val="ListParagraph"/>
        <w:numPr>
          <w:ilvl w:val="0"/>
          <w:numId w:val="49"/>
        </w:numPr>
        <w:spacing w:after="200" w:line="264" w:lineRule="auto"/>
        <w:jc w:val="both"/>
        <w:rPr>
          <w:rFonts w:ascii="Maiandra GD" w:hAnsi="Maiandra GD"/>
          <w:szCs w:val="22"/>
        </w:rPr>
      </w:pPr>
      <w:r w:rsidRPr="003B36BB">
        <w:rPr>
          <w:rFonts w:ascii="Maiandra GD" w:hAnsi="Maiandra GD"/>
          <w:szCs w:val="22"/>
        </w:rPr>
        <w:t xml:space="preserve">Les Tuvalu demandent un soutien </w:t>
      </w:r>
      <w:r w:rsidR="00DB3673" w:rsidRPr="003B36BB">
        <w:rPr>
          <w:rFonts w:ascii="Maiandra GD" w:hAnsi="Maiandra GD"/>
          <w:szCs w:val="22"/>
        </w:rPr>
        <w:t xml:space="preserve">technique de la part du Secrétariat </w:t>
      </w:r>
      <w:r w:rsidRPr="003B36BB">
        <w:rPr>
          <w:rFonts w:ascii="Maiandra GD" w:hAnsi="Maiandra GD"/>
          <w:szCs w:val="22"/>
        </w:rPr>
        <w:t>pour la réhabilitation de la décharge de Funafuti. En réponse, le Secrétariat indique qu’une étude de référence a été effectuée pour la réhabilitation de la décharge de Funafuti et qu’il va poursuivre dans cette voie.</w:t>
      </w:r>
    </w:p>
    <w:p w:rsidR="007156BE" w:rsidRPr="003B36BB" w:rsidRDefault="007156BE" w:rsidP="003D62D9">
      <w:pPr>
        <w:pStyle w:val="ListParagraph"/>
        <w:numPr>
          <w:ilvl w:val="0"/>
          <w:numId w:val="49"/>
        </w:numPr>
        <w:spacing w:after="200" w:line="264" w:lineRule="auto"/>
        <w:jc w:val="both"/>
        <w:rPr>
          <w:rFonts w:ascii="Maiandra GD" w:hAnsi="Maiandra GD"/>
          <w:szCs w:val="22"/>
        </w:rPr>
      </w:pPr>
      <w:r w:rsidRPr="003B36BB">
        <w:rPr>
          <w:rFonts w:ascii="Maiandra GD" w:hAnsi="Maiandra GD"/>
          <w:szCs w:val="22"/>
        </w:rPr>
        <w:t xml:space="preserve">Samoa </w:t>
      </w:r>
      <w:r w:rsidR="00661BFA" w:rsidRPr="003B36BB">
        <w:rPr>
          <w:rFonts w:ascii="Maiandra GD" w:hAnsi="Maiandra GD"/>
          <w:szCs w:val="22"/>
        </w:rPr>
        <w:t>souligne le besoin d’une coordination régionale en faveur de la gestion des déchets chimiques et d’un système de suivi des produits chimiques tout au long de leur cycle de vie, y compris parmi les parties prenantes.</w:t>
      </w:r>
    </w:p>
    <w:p w:rsidR="0019174E" w:rsidRPr="003B36BB" w:rsidRDefault="00661BFA" w:rsidP="003D62D9">
      <w:pPr>
        <w:pStyle w:val="ListParagraph"/>
        <w:numPr>
          <w:ilvl w:val="0"/>
          <w:numId w:val="49"/>
        </w:numPr>
        <w:spacing w:after="200" w:line="264" w:lineRule="auto"/>
        <w:jc w:val="both"/>
        <w:rPr>
          <w:rFonts w:ascii="Maiandra GD" w:hAnsi="Maiandra GD"/>
          <w:szCs w:val="22"/>
        </w:rPr>
      </w:pPr>
      <w:r w:rsidRPr="003B36BB">
        <w:rPr>
          <w:rFonts w:ascii="Maiandra GD" w:hAnsi="Maiandra GD"/>
          <w:szCs w:val="22"/>
        </w:rPr>
        <w:t>Fidji a réclamé au Secrétariat d’articuler une stratégie de déchets électroniques. Samoa aimerait savoir si les déchets électroniques sont considérés comme nocifs ou comme des déchets chimiques.</w:t>
      </w:r>
    </w:p>
    <w:p w:rsidR="0019174E" w:rsidRPr="003B36BB" w:rsidRDefault="0019174E" w:rsidP="003D62D9">
      <w:pPr>
        <w:pStyle w:val="ListParagraph"/>
        <w:numPr>
          <w:ilvl w:val="0"/>
          <w:numId w:val="49"/>
        </w:numPr>
        <w:spacing w:after="200" w:line="264" w:lineRule="auto"/>
        <w:jc w:val="both"/>
        <w:rPr>
          <w:rFonts w:ascii="Maiandra GD" w:hAnsi="Maiandra GD"/>
          <w:szCs w:val="22"/>
        </w:rPr>
      </w:pPr>
      <w:r w:rsidRPr="003B36BB">
        <w:rPr>
          <w:rFonts w:ascii="Maiandra GD" w:hAnsi="Maiandra GD"/>
          <w:szCs w:val="22"/>
        </w:rPr>
        <w:t>Les Kiribati saluent la formation dispensée par le Secrétariat sur les déchets médicaux mais notent que la durée de la formation est courte et demande instamment au Secrétariat l’allonger la durée de cette formation à l’avenir.  En réponse aux Kiribati, le Secrétariat observe que la formation du PacWaste est le reflet des ressources limitées à disposition, il a été admis que les pays veulent plus de formation et cela sera intégré à l’élaboration du projet pour le PacWaste Plus.</w:t>
      </w:r>
    </w:p>
    <w:p w:rsidR="0019174E" w:rsidRPr="004826F7" w:rsidRDefault="0019174E" w:rsidP="003B36BB">
      <w:pPr>
        <w:pStyle w:val="ListParagraph"/>
        <w:spacing w:after="200" w:line="264" w:lineRule="auto"/>
        <w:jc w:val="both"/>
        <w:rPr>
          <w:rFonts w:ascii="Maiandra GD" w:hAnsi="Maiandra GD"/>
          <w:szCs w:val="22"/>
        </w:rPr>
      </w:pPr>
    </w:p>
    <w:p w:rsidR="007156BE" w:rsidRPr="00D64621" w:rsidRDefault="007156BE" w:rsidP="003D62D9">
      <w:pPr>
        <w:pStyle w:val="ListParagraph"/>
        <w:numPr>
          <w:ilvl w:val="0"/>
          <w:numId w:val="17"/>
        </w:numPr>
        <w:spacing w:after="200" w:line="264" w:lineRule="auto"/>
        <w:jc w:val="both"/>
        <w:rPr>
          <w:rFonts w:ascii="Maiandra GD" w:hAnsi="Maiandra GD"/>
          <w:szCs w:val="22"/>
        </w:rPr>
      </w:pPr>
      <w:r w:rsidRPr="00D64621">
        <w:rPr>
          <w:rFonts w:ascii="Maiandra GD" w:hAnsi="Maiandra GD"/>
          <w:szCs w:val="22"/>
        </w:rPr>
        <w:t xml:space="preserve">En réponse, le Secrétariat indique qu’il a l’intention d’utiliser </w:t>
      </w:r>
      <w:r w:rsidR="008F5097" w:rsidRPr="00D64621">
        <w:rPr>
          <w:rFonts w:ascii="Maiandra GD" w:hAnsi="Maiandra GD"/>
          <w:szCs w:val="22"/>
        </w:rPr>
        <w:t>d</w:t>
      </w:r>
      <w:r w:rsidRPr="00D64621">
        <w:rPr>
          <w:rFonts w:ascii="Maiandra GD" w:hAnsi="Maiandra GD"/>
          <w:szCs w:val="22"/>
        </w:rPr>
        <w:t xml:space="preserve">es groupes de travail techniques notamment </w:t>
      </w:r>
      <w:r w:rsidR="008F5097" w:rsidRPr="00D64621">
        <w:rPr>
          <w:rFonts w:ascii="Maiandra GD" w:hAnsi="Maiandra GD"/>
          <w:szCs w:val="22"/>
        </w:rPr>
        <w:t xml:space="preserve">pour </w:t>
      </w:r>
      <w:r w:rsidRPr="00D64621">
        <w:rPr>
          <w:rFonts w:ascii="Maiandra GD" w:hAnsi="Maiandra GD"/>
          <w:szCs w:val="22"/>
        </w:rPr>
        <w:t>les projets « de la montagne à la mer »</w:t>
      </w:r>
      <w:r w:rsidR="008F5097" w:rsidRPr="00D64621">
        <w:rPr>
          <w:rFonts w:ascii="Maiandra GD" w:hAnsi="Maiandra GD"/>
          <w:szCs w:val="22"/>
        </w:rPr>
        <w:t>. Le Secrétariat</w:t>
      </w:r>
      <w:r w:rsidRPr="00D64621">
        <w:rPr>
          <w:rFonts w:ascii="Maiandra GD" w:hAnsi="Maiandra GD"/>
          <w:szCs w:val="22"/>
        </w:rPr>
        <w:t xml:space="preserve"> a reconnu que les déchets électroniques étaient des composants mineurs du PacWaste mais </w:t>
      </w:r>
      <w:r w:rsidR="008F5097" w:rsidRPr="00D64621">
        <w:rPr>
          <w:rFonts w:ascii="Maiandra GD" w:hAnsi="Maiandra GD"/>
          <w:szCs w:val="22"/>
        </w:rPr>
        <w:t>qu’ils occuperont une place plus conséquente dans le PacWaste Plus</w:t>
      </w:r>
      <w:r w:rsidR="00457E2C" w:rsidRPr="00D64621">
        <w:rPr>
          <w:rFonts w:ascii="Maiandra GD" w:hAnsi="Maiandra GD"/>
          <w:szCs w:val="22"/>
        </w:rPr>
        <w:t xml:space="preserve">. </w:t>
      </w:r>
      <w:r w:rsidRPr="00D64621">
        <w:rPr>
          <w:rFonts w:ascii="Maiandra GD" w:hAnsi="Maiandra GD"/>
          <w:szCs w:val="22"/>
        </w:rPr>
        <w:t xml:space="preserve">Le Secrétariat précise que les déchets électroniques contiennent des déchets solides et des déchets dangereux. </w:t>
      </w:r>
      <w:r w:rsidR="008F5097" w:rsidRPr="00D64621">
        <w:rPr>
          <w:rFonts w:ascii="Maiandra GD" w:hAnsi="Maiandra GD"/>
          <w:szCs w:val="22"/>
        </w:rPr>
        <w:t>Il ajoute que m</w:t>
      </w:r>
      <w:r w:rsidRPr="00D64621">
        <w:rPr>
          <w:rFonts w:ascii="Maiandra GD" w:hAnsi="Maiandra GD"/>
          <w:szCs w:val="22"/>
        </w:rPr>
        <w:t xml:space="preserve">ême si les marchés d’exportation provenant du décorticage des déchets électroniques peuvent être utiles, les Conventions de Bâle et Waigani empêchent l’exportation vers les principaux marchés asiatiques, </w:t>
      </w:r>
      <w:r w:rsidR="008F5097" w:rsidRPr="00D64621">
        <w:rPr>
          <w:rFonts w:ascii="Maiandra GD" w:hAnsi="Maiandra GD"/>
          <w:szCs w:val="22"/>
        </w:rPr>
        <w:t xml:space="preserve">et que </w:t>
      </w:r>
      <w:r w:rsidRPr="00D64621">
        <w:rPr>
          <w:rFonts w:ascii="Maiandra GD" w:hAnsi="Maiandra GD"/>
          <w:szCs w:val="22"/>
        </w:rPr>
        <w:t xml:space="preserve">le dépôt des déchets électroniques dans les décharges </w:t>
      </w:r>
      <w:r w:rsidR="008F5097" w:rsidRPr="00D64621">
        <w:rPr>
          <w:rFonts w:ascii="Maiandra GD" w:hAnsi="Maiandra GD"/>
          <w:szCs w:val="22"/>
        </w:rPr>
        <w:t xml:space="preserve">doit </w:t>
      </w:r>
      <w:r w:rsidRPr="00D64621">
        <w:rPr>
          <w:rFonts w:ascii="Maiandra GD" w:hAnsi="Maiandra GD"/>
          <w:szCs w:val="22"/>
        </w:rPr>
        <w:t>être utilisé en dernier recours.</w:t>
      </w:r>
    </w:p>
    <w:p w:rsidR="007156BE" w:rsidRPr="004826F7" w:rsidRDefault="007156BE" w:rsidP="00D64621">
      <w:pPr>
        <w:spacing w:line="264" w:lineRule="auto"/>
        <w:jc w:val="both"/>
        <w:rPr>
          <w:rFonts w:ascii="Maiandra GD" w:hAnsi="Maiandra GD"/>
          <w:szCs w:val="22"/>
        </w:rPr>
      </w:pPr>
    </w:p>
    <w:p w:rsidR="007156BE" w:rsidRPr="00D64621" w:rsidRDefault="007156BE" w:rsidP="003D62D9">
      <w:pPr>
        <w:pStyle w:val="ListParagraph"/>
        <w:numPr>
          <w:ilvl w:val="0"/>
          <w:numId w:val="17"/>
        </w:numPr>
        <w:spacing w:after="200" w:line="264" w:lineRule="auto"/>
        <w:jc w:val="both"/>
        <w:rPr>
          <w:rFonts w:ascii="Maiandra GD" w:hAnsi="Maiandra GD"/>
          <w:szCs w:val="22"/>
        </w:rPr>
      </w:pPr>
      <w:r w:rsidRPr="00D64621">
        <w:rPr>
          <w:rFonts w:ascii="Maiandra GD" w:hAnsi="Maiandra GD"/>
          <w:szCs w:val="22"/>
        </w:rPr>
        <w:t>La Conférence :</w:t>
      </w:r>
    </w:p>
    <w:p w:rsidR="007156BE" w:rsidRPr="004826F7" w:rsidRDefault="007156BE" w:rsidP="003D62D9">
      <w:pPr>
        <w:pStyle w:val="ListParagraph"/>
        <w:numPr>
          <w:ilvl w:val="0"/>
          <w:numId w:val="30"/>
        </w:numPr>
        <w:spacing w:after="200" w:line="300" w:lineRule="exact"/>
        <w:ind w:left="1276" w:hanging="357"/>
        <w:rPr>
          <w:rFonts w:ascii="Maiandra GD" w:hAnsi="Maiandra GD" w:cs="Microsoft New Tai Lue"/>
          <w:szCs w:val="22"/>
        </w:rPr>
      </w:pPr>
      <w:r w:rsidRPr="004826F7">
        <w:rPr>
          <w:rFonts w:ascii="Maiandra GD" w:hAnsi="Maiandra GD"/>
          <w:b/>
          <w:szCs w:val="22"/>
        </w:rPr>
        <w:t>prend note</w:t>
      </w:r>
      <w:r w:rsidRPr="004826F7">
        <w:rPr>
          <w:rFonts w:ascii="Maiandra GD" w:hAnsi="Maiandra GD"/>
          <w:szCs w:val="22"/>
        </w:rPr>
        <w:t xml:space="preserve"> des réalisations du projet PacWaste en matière d’optimisation de la gestion de déchets dangereux dans le Pacifique, du renforcement de la </w:t>
      </w:r>
      <w:r w:rsidRPr="004826F7">
        <w:rPr>
          <w:rFonts w:ascii="Maiandra GD" w:hAnsi="Maiandra GD"/>
          <w:szCs w:val="22"/>
        </w:rPr>
        <w:lastRenderedPageBreak/>
        <w:t xml:space="preserve">collaboration régionale et d’une approche « Pacifique pour le Pacifique », conforme à </w:t>
      </w:r>
      <w:r w:rsidRPr="004826F7">
        <w:rPr>
          <w:rFonts w:ascii="Maiandra GD" w:hAnsi="Maiandra GD"/>
          <w:i/>
          <w:szCs w:val="22"/>
        </w:rPr>
        <w:t>Cleaner Pacific 2025</w:t>
      </w:r>
      <w:r w:rsidRPr="004826F7">
        <w:rPr>
          <w:rFonts w:ascii="Maiandra GD" w:hAnsi="Maiandra GD"/>
          <w:szCs w:val="22"/>
        </w:rPr>
        <w:t xml:space="preserve"> (un Pacifique plus propre) ;</w:t>
      </w:r>
    </w:p>
    <w:p w:rsidR="007156BE" w:rsidRPr="004826F7" w:rsidRDefault="007156BE" w:rsidP="003D62D9">
      <w:pPr>
        <w:pStyle w:val="ListParagraph"/>
        <w:numPr>
          <w:ilvl w:val="0"/>
          <w:numId w:val="30"/>
        </w:numPr>
        <w:spacing w:after="200" w:line="300" w:lineRule="exact"/>
        <w:ind w:left="1276" w:hanging="283"/>
        <w:rPr>
          <w:rFonts w:ascii="Maiandra GD" w:hAnsi="Maiandra GD" w:cs="Microsoft New Tai Lue"/>
          <w:szCs w:val="22"/>
        </w:rPr>
      </w:pPr>
      <w:r w:rsidRPr="004826F7">
        <w:rPr>
          <w:rFonts w:ascii="Maiandra GD" w:hAnsi="Maiandra GD"/>
          <w:b/>
          <w:szCs w:val="22"/>
        </w:rPr>
        <w:t>prend note</w:t>
      </w:r>
      <w:r w:rsidRPr="004826F7">
        <w:rPr>
          <w:rFonts w:ascii="Maiandra GD" w:hAnsi="Maiandra GD"/>
          <w:szCs w:val="22"/>
        </w:rPr>
        <w:t xml:space="preserve"> des résultats </w:t>
      </w:r>
      <w:r w:rsidR="00092208" w:rsidRPr="004826F7">
        <w:rPr>
          <w:rFonts w:ascii="Maiandra GD" w:hAnsi="Maiandra GD"/>
          <w:szCs w:val="22"/>
        </w:rPr>
        <w:t>du suivi axé sur les résultats de l'Union européenne</w:t>
      </w:r>
      <w:r w:rsidRPr="004826F7">
        <w:rPr>
          <w:rFonts w:ascii="Maiandra GD" w:hAnsi="Maiandra GD"/>
          <w:szCs w:val="22"/>
        </w:rPr>
        <w:t xml:space="preserve"> (ROM) et de l’évaluation finale</w:t>
      </w:r>
      <w:r w:rsidR="00092208" w:rsidRPr="004826F7">
        <w:rPr>
          <w:rFonts w:ascii="Maiandra GD" w:hAnsi="Maiandra GD"/>
          <w:szCs w:val="22"/>
        </w:rPr>
        <w:t>, ainsi que de la date d’échéance au 31 décembre 2017 </w:t>
      </w:r>
      <w:r w:rsidRPr="004826F7">
        <w:rPr>
          <w:rFonts w:ascii="Maiandra GD" w:hAnsi="Maiandra GD"/>
          <w:szCs w:val="22"/>
        </w:rPr>
        <w:t xml:space="preserve">; et </w:t>
      </w:r>
    </w:p>
    <w:p w:rsidR="007156BE" w:rsidRPr="004826F7" w:rsidRDefault="007156BE" w:rsidP="003D62D9">
      <w:pPr>
        <w:pStyle w:val="ListParagraph"/>
        <w:numPr>
          <w:ilvl w:val="0"/>
          <w:numId w:val="30"/>
        </w:numPr>
        <w:spacing w:after="200" w:line="300" w:lineRule="exact"/>
        <w:ind w:left="1276" w:hanging="357"/>
        <w:rPr>
          <w:rFonts w:ascii="Maiandra GD" w:hAnsi="Maiandra GD" w:cs="Microsoft New Tai Lue"/>
          <w:szCs w:val="22"/>
        </w:rPr>
      </w:pPr>
      <w:r w:rsidRPr="004826F7">
        <w:rPr>
          <w:rFonts w:ascii="Maiandra GD" w:hAnsi="Maiandra GD"/>
          <w:b/>
          <w:szCs w:val="22"/>
        </w:rPr>
        <w:t>prend note</w:t>
      </w:r>
      <w:r w:rsidRPr="004826F7">
        <w:rPr>
          <w:rFonts w:ascii="Maiandra GD" w:hAnsi="Maiandra GD"/>
          <w:szCs w:val="22"/>
        </w:rPr>
        <w:t xml:space="preserve"> de l’héritage laissé par le projet PacWaste, par le projet PacWaste Plus financé par le FED 11.</w:t>
      </w:r>
    </w:p>
    <w:p w:rsidR="007156BE" w:rsidRPr="004826F7" w:rsidRDefault="007156BE" w:rsidP="007156BE">
      <w:pPr>
        <w:spacing w:line="264" w:lineRule="auto"/>
        <w:ind w:left="2127" w:hanging="2127"/>
        <w:rPr>
          <w:rFonts w:ascii="Maiandra GD" w:hAnsi="Maiandra GD"/>
          <w:b/>
          <w:szCs w:val="22"/>
        </w:rPr>
      </w:pPr>
      <w:r w:rsidRPr="004826F7">
        <w:rPr>
          <w:rFonts w:ascii="Maiandra GD" w:hAnsi="Maiandra GD"/>
          <w:b/>
        </w:rPr>
        <w:t>Point 12.3.2 de l’ordre du jour : Des Océans plus propres pour un Pacifique plus propre</w:t>
      </w:r>
    </w:p>
    <w:p w:rsidR="007156BE" w:rsidRPr="004826F7" w:rsidRDefault="007156BE" w:rsidP="007156BE">
      <w:pPr>
        <w:spacing w:line="264" w:lineRule="auto"/>
        <w:jc w:val="both"/>
        <w:rPr>
          <w:rFonts w:ascii="Maiandra GD" w:hAnsi="Maiandra GD"/>
          <w:b/>
          <w:szCs w:val="22"/>
        </w:rPr>
      </w:pPr>
    </w:p>
    <w:p w:rsidR="007156BE" w:rsidRPr="00D64621" w:rsidRDefault="007156BE" w:rsidP="003D62D9">
      <w:pPr>
        <w:pStyle w:val="ListParagraph"/>
        <w:numPr>
          <w:ilvl w:val="0"/>
          <w:numId w:val="17"/>
        </w:numPr>
        <w:spacing w:line="300" w:lineRule="exact"/>
        <w:rPr>
          <w:rFonts w:ascii="Maiandra GD" w:hAnsi="Maiandra GD" w:cs="Microsoft New Tai Lue"/>
          <w:szCs w:val="22"/>
        </w:rPr>
      </w:pPr>
      <w:r w:rsidRPr="00D64621">
        <w:rPr>
          <w:rFonts w:ascii="Maiandra GD" w:hAnsi="Maiandra GD"/>
          <w:szCs w:val="22"/>
        </w:rPr>
        <w:t>Le Secrétariat informe la Conférence de l’importance des meilleures pratiques en matière de gestion des déchets et de contrôle de la pollution en ce qu’elles représentent un mécanisme efficace de lutte contre la pollution marine et invite les Membres à participer activement à ces initiatives afin de soutenir à long terme la santé de l’océan Pacifique et de ses populations.</w:t>
      </w:r>
    </w:p>
    <w:p w:rsidR="007156BE" w:rsidRPr="004826F7" w:rsidRDefault="007156BE" w:rsidP="00D64621">
      <w:pPr>
        <w:spacing w:line="264" w:lineRule="auto"/>
        <w:jc w:val="both"/>
        <w:rPr>
          <w:rFonts w:ascii="Maiandra GD" w:hAnsi="Maiandra GD"/>
          <w:szCs w:val="22"/>
        </w:rPr>
      </w:pPr>
    </w:p>
    <w:p w:rsidR="007156BE" w:rsidRPr="00D64621" w:rsidRDefault="00037A9F"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 xml:space="preserve">Appréciant </w:t>
      </w:r>
      <w:r w:rsidR="007156BE" w:rsidRPr="00D64621">
        <w:rPr>
          <w:rFonts w:ascii="Maiandra GD" w:hAnsi="Maiandra GD"/>
          <w:szCs w:val="22"/>
        </w:rPr>
        <w:t>que les débris marins so</w:t>
      </w:r>
      <w:r w:rsidRPr="00D64621">
        <w:rPr>
          <w:rFonts w:ascii="Maiandra GD" w:hAnsi="Maiandra GD"/>
          <w:szCs w:val="22"/>
        </w:rPr>
        <w:t>ie</w:t>
      </w:r>
      <w:r w:rsidR="007156BE" w:rsidRPr="00D64621">
        <w:rPr>
          <w:rFonts w:ascii="Maiandra GD" w:hAnsi="Maiandra GD"/>
          <w:szCs w:val="22"/>
        </w:rPr>
        <w:t>nt par définition une question transfrontalière qui exige une action coordonnée par un partenariat à l’échelle de la planète</w:t>
      </w:r>
      <w:r w:rsidRPr="00D64621">
        <w:rPr>
          <w:rFonts w:ascii="Maiandra GD" w:hAnsi="Maiandra GD"/>
          <w:szCs w:val="22"/>
        </w:rPr>
        <w:t>,</w:t>
      </w:r>
      <w:r w:rsidR="007156BE" w:rsidRPr="00D64621">
        <w:rPr>
          <w:rFonts w:ascii="Maiandra GD" w:hAnsi="Maiandra GD"/>
          <w:szCs w:val="22"/>
        </w:rPr>
        <w:t xml:space="preserve"> </w:t>
      </w:r>
      <w:r w:rsidRPr="00D64621">
        <w:rPr>
          <w:rFonts w:ascii="Maiandra GD" w:hAnsi="Maiandra GD"/>
          <w:szCs w:val="22"/>
        </w:rPr>
        <w:t>l</w:t>
      </w:r>
      <w:r w:rsidR="007156BE" w:rsidRPr="00D64621">
        <w:rPr>
          <w:rFonts w:ascii="Maiandra GD" w:hAnsi="Maiandra GD"/>
          <w:szCs w:val="22"/>
        </w:rPr>
        <w:t>es États-Unis saluent le travail effectué avec des parties prenantes sur les déchets marins, notamment le Groupe des sept (G7), le Groupe des vingt (G20) et les regroupements de l’</w:t>
      </w:r>
      <w:r w:rsidR="007156BE" w:rsidRPr="00D64621">
        <w:rPr>
          <w:rFonts w:ascii="Maiandra GD" w:hAnsi="Maiandra GD"/>
          <w:color w:val="545454"/>
          <w:shd w:val="clear" w:color="auto" w:fill="FFFFFF"/>
        </w:rPr>
        <w:t>Association des nations de l'Asie du Sud-Est (</w:t>
      </w:r>
      <w:r w:rsidR="007156BE" w:rsidRPr="00D64621">
        <w:rPr>
          <w:rFonts w:ascii="Maiandra GD" w:hAnsi="Maiandra GD"/>
          <w:szCs w:val="22"/>
        </w:rPr>
        <w:t>ANASE), reconnaissant en outre le rôle de la conférence « Notre océan » dans la lutte contre la p</w:t>
      </w:r>
      <w:r w:rsidR="00640E2F" w:rsidRPr="00D64621">
        <w:rPr>
          <w:rFonts w:ascii="Maiandra GD" w:hAnsi="Maiandra GD"/>
          <w:szCs w:val="22"/>
        </w:rPr>
        <w:t xml:space="preserve">ollution marine. </w:t>
      </w:r>
      <w:r w:rsidR="007156BE" w:rsidRPr="00D64621">
        <w:rPr>
          <w:rFonts w:ascii="Maiandra GD" w:hAnsi="Maiandra GD"/>
          <w:szCs w:val="22"/>
        </w:rPr>
        <w:t>Les États-Unis encouragent le Secrétari</w:t>
      </w:r>
      <w:r w:rsidR="002E3AEA" w:rsidRPr="00D64621">
        <w:rPr>
          <w:rFonts w:ascii="Maiandra GD" w:hAnsi="Maiandra GD"/>
          <w:szCs w:val="22"/>
        </w:rPr>
        <w:t>at à impliquer le secteur privé</w:t>
      </w:r>
      <w:r w:rsidR="007156BE" w:rsidRPr="00D64621">
        <w:rPr>
          <w:rFonts w:ascii="Maiandra GD" w:hAnsi="Maiandra GD"/>
          <w:szCs w:val="22"/>
        </w:rPr>
        <w:t xml:space="preserve"> dans cette lutte</w:t>
      </w:r>
      <w:r w:rsidRPr="00D64621">
        <w:rPr>
          <w:rFonts w:ascii="Maiandra GD" w:hAnsi="Maiandra GD"/>
          <w:szCs w:val="22"/>
        </w:rPr>
        <w:t xml:space="preserve"> et ont proposé un amendement du texte pour renforcer l’impact des mots en ajoutant « agit ».</w:t>
      </w:r>
      <w:r w:rsidR="007156BE" w:rsidRPr="00D64621">
        <w:rPr>
          <w:rFonts w:ascii="Maiandra GD" w:hAnsi="Maiandra GD"/>
          <w:szCs w:val="22"/>
        </w:rPr>
        <w:t xml:space="preserve"> Le Secrétariat reconnaît l’importance de l’engagement du secteur privé pour trouver des solutions innovantes sur la problématique de la pollution plastique</w:t>
      </w:r>
      <w:r w:rsidRPr="00D64621">
        <w:rPr>
          <w:rFonts w:ascii="Maiandra GD" w:hAnsi="Maiandra GD"/>
          <w:szCs w:val="22"/>
        </w:rPr>
        <w:t>, notamment,</w:t>
      </w:r>
      <w:r w:rsidR="007156BE" w:rsidRPr="00D64621">
        <w:rPr>
          <w:rFonts w:ascii="Maiandra GD" w:hAnsi="Maiandra GD"/>
          <w:szCs w:val="22"/>
        </w:rPr>
        <w:t xml:space="preserve"> et ajoute que ce point a été repris dans les propositions des projets PacWaste Plus et FED 11. </w:t>
      </w:r>
    </w:p>
    <w:p w:rsidR="007156BE" w:rsidRPr="004826F7" w:rsidRDefault="007156BE" w:rsidP="00D64621">
      <w:pPr>
        <w:spacing w:line="264" w:lineRule="auto"/>
        <w:jc w:val="both"/>
        <w:rPr>
          <w:rFonts w:ascii="Maiandra GD" w:hAnsi="Maiandra GD"/>
          <w:szCs w:val="22"/>
        </w:rPr>
      </w:pPr>
    </w:p>
    <w:p w:rsidR="007156BE" w:rsidRPr="00D64621" w:rsidRDefault="0095750C"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Les</w:t>
      </w:r>
      <w:r w:rsidR="007156BE" w:rsidRPr="00D64621">
        <w:rPr>
          <w:rFonts w:ascii="Maiandra GD" w:hAnsi="Maiandra GD"/>
          <w:szCs w:val="22"/>
        </w:rPr>
        <w:t xml:space="preserve"> Îles Marshall </w:t>
      </w:r>
      <w:r w:rsidRPr="00D64621">
        <w:rPr>
          <w:rFonts w:ascii="Maiandra GD" w:hAnsi="Maiandra GD"/>
          <w:szCs w:val="22"/>
        </w:rPr>
        <w:t>réclament</w:t>
      </w:r>
      <w:r w:rsidR="007156BE" w:rsidRPr="00D64621">
        <w:rPr>
          <w:rFonts w:ascii="Maiandra GD" w:hAnsi="Maiandra GD"/>
          <w:szCs w:val="22"/>
        </w:rPr>
        <w:t xml:space="preserve"> des précisions sur l’aide du Secrétariat aux pays où un grand nombre d’infractions ont été relevées dans le cadre du Programme d'observateurs. Le Secrétariat répond sur ce point qu’il collabore avec des pays afin d</w:t>
      </w:r>
      <w:r w:rsidRPr="00D64621">
        <w:rPr>
          <w:rFonts w:ascii="Maiandra GD" w:hAnsi="Maiandra GD"/>
          <w:szCs w:val="22"/>
        </w:rPr>
        <w:t>’améliorer la compréhension de</w:t>
      </w:r>
      <w:r w:rsidR="007156BE" w:rsidRPr="00D64621">
        <w:rPr>
          <w:rFonts w:ascii="Maiandra GD" w:hAnsi="Maiandra GD"/>
          <w:szCs w:val="22"/>
        </w:rPr>
        <w:t xml:space="preserve"> l'Accord du Cap en vue de sa ratification, menant des examens législatifs de certaines lois nationales pour renforcer la conformité aux règles MARPOL et l’application de ces dernières.</w:t>
      </w:r>
    </w:p>
    <w:p w:rsidR="0001789F" w:rsidRPr="004826F7" w:rsidRDefault="0001789F" w:rsidP="00A30DD9">
      <w:pPr>
        <w:pStyle w:val="ListParagraph"/>
        <w:rPr>
          <w:rFonts w:ascii="Maiandra GD" w:hAnsi="Maiandra GD"/>
          <w:szCs w:val="22"/>
        </w:rPr>
      </w:pPr>
    </w:p>
    <w:p w:rsidR="0001789F" w:rsidRPr="00D64621" w:rsidRDefault="0001789F"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Propositions d’action des Membres pour lutter contre la pollution marine :</w:t>
      </w:r>
    </w:p>
    <w:p w:rsidR="007156BE" w:rsidRPr="004826F7" w:rsidRDefault="007156BE" w:rsidP="007156BE">
      <w:pPr>
        <w:spacing w:line="264" w:lineRule="auto"/>
        <w:jc w:val="both"/>
        <w:rPr>
          <w:rFonts w:ascii="Maiandra GD" w:hAnsi="Maiandra GD"/>
          <w:szCs w:val="22"/>
        </w:rPr>
      </w:pPr>
    </w:p>
    <w:p w:rsidR="007156BE" w:rsidRPr="004826F7" w:rsidRDefault="007156BE" w:rsidP="003D62D9">
      <w:pPr>
        <w:pStyle w:val="ListParagraph"/>
        <w:numPr>
          <w:ilvl w:val="0"/>
          <w:numId w:val="47"/>
        </w:numPr>
        <w:spacing w:line="264" w:lineRule="auto"/>
        <w:jc w:val="both"/>
        <w:rPr>
          <w:rFonts w:ascii="Maiandra GD" w:hAnsi="Maiandra GD"/>
          <w:szCs w:val="22"/>
        </w:rPr>
      </w:pPr>
      <w:r w:rsidRPr="004826F7">
        <w:rPr>
          <w:rFonts w:ascii="Maiandra GD" w:hAnsi="Maiandra GD"/>
          <w:szCs w:val="22"/>
        </w:rPr>
        <w:t>Les Kiribati soulignent leur engagement volontaire d’interdire l’utilisation de sacs de plastique à usage unique et sollicitent l’aide du Secrétariat et de ses partenaires pour mettre en œuvre un tel engagement.</w:t>
      </w:r>
    </w:p>
    <w:p w:rsidR="0001789F" w:rsidRPr="004826F7" w:rsidRDefault="0001789F" w:rsidP="003D62D9">
      <w:pPr>
        <w:pStyle w:val="ListParagraph"/>
        <w:numPr>
          <w:ilvl w:val="0"/>
          <w:numId w:val="47"/>
        </w:numPr>
        <w:spacing w:line="264" w:lineRule="auto"/>
        <w:jc w:val="both"/>
        <w:rPr>
          <w:rFonts w:ascii="Maiandra GD" w:hAnsi="Maiandra GD"/>
          <w:szCs w:val="22"/>
        </w:rPr>
      </w:pPr>
      <w:r w:rsidRPr="004826F7">
        <w:rPr>
          <w:rFonts w:ascii="Maiandra GD" w:hAnsi="Maiandra GD"/>
          <w:szCs w:val="22"/>
        </w:rPr>
        <w:t>Wallis–et–Futuna a fait savoir qu’il avait interdit l’usage de sacs plastique cette année (depuis juillet), ayant pour but de l’interdire complétement d’ici 2020.</w:t>
      </w:r>
    </w:p>
    <w:p w:rsidR="001367FC" w:rsidRPr="004826F7" w:rsidRDefault="001367FC" w:rsidP="003D62D9">
      <w:pPr>
        <w:pStyle w:val="ListParagraph"/>
        <w:numPr>
          <w:ilvl w:val="0"/>
          <w:numId w:val="47"/>
        </w:numPr>
        <w:spacing w:line="264" w:lineRule="auto"/>
        <w:jc w:val="both"/>
        <w:rPr>
          <w:rFonts w:ascii="Maiandra GD" w:hAnsi="Maiandra GD"/>
          <w:szCs w:val="22"/>
        </w:rPr>
      </w:pPr>
      <w:r w:rsidRPr="004826F7">
        <w:rPr>
          <w:rFonts w:ascii="Maiandra GD" w:hAnsi="Maiandra GD"/>
          <w:szCs w:val="22"/>
        </w:rPr>
        <w:t>La France a mis en place une nouvelle loi l’an passé afin d’interdire l’usage unique de sacs plastique. La prochaine étape visera à interdire l’usage de microplastiques. Elle demande l’aide du Secrétariat en la matière.</w:t>
      </w:r>
    </w:p>
    <w:p w:rsidR="004F3443" w:rsidRPr="006A0B38" w:rsidRDefault="007156BE" w:rsidP="003D62D9">
      <w:pPr>
        <w:pStyle w:val="ListParagraph"/>
        <w:numPr>
          <w:ilvl w:val="0"/>
          <w:numId w:val="47"/>
        </w:numPr>
        <w:spacing w:line="264" w:lineRule="auto"/>
        <w:jc w:val="both"/>
        <w:rPr>
          <w:rFonts w:ascii="Maiandra GD" w:hAnsi="Maiandra GD"/>
          <w:szCs w:val="22"/>
        </w:rPr>
      </w:pPr>
      <w:r w:rsidRPr="006A0B38">
        <w:rPr>
          <w:rFonts w:ascii="Maiandra GD" w:hAnsi="Maiandra GD"/>
          <w:szCs w:val="22"/>
        </w:rPr>
        <w:lastRenderedPageBreak/>
        <w:t>Le Royaume-Uni s'est engagé à mettre en œuvre plusieurs mesures de lutte contre la pollution plastique, ayant introduit récemment une loi qui en interdit la fabrication.  Le Royaume-Uni souligne en outre le travail déployé aux Îles Fidji et Salomon dans le cadre du Commonwealth Marine Economies Programme (CMEP) pour l’analyse des plastiques et met en exergue le besoin de développer des partenariats régionaux pour étayer les actions du Secrétariat dans ce domaine.</w:t>
      </w:r>
    </w:p>
    <w:p w:rsidR="004F3443" w:rsidRPr="004826F7" w:rsidRDefault="004F3443" w:rsidP="00A30DD9">
      <w:pPr>
        <w:pStyle w:val="ListParagraph"/>
        <w:rPr>
          <w:rFonts w:ascii="Maiandra GD" w:hAnsi="Maiandra GD"/>
          <w:szCs w:val="22"/>
        </w:rPr>
      </w:pPr>
    </w:p>
    <w:p w:rsidR="007156BE" w:rsidRPr="00D64621" w:rsidRDefault="005576D4"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w:t>
      </w:r>
      <w:r w:rsidR="007156BE" w:rsidRPr="00D64621">
        <w:rPr>
          <w:rFonts w:ascii="Maiandra GD" w:hAnsi="Maiandra GD"/>
          <w:szCs w:val="22"/>
        </w:rPr>
        <w:t>’Australie soutient l’idée d’ajouter le terme « acte » en ce qui concerne l’importance d’entreprendre des actions dans les pays, à l’échelle régionale et mondiale, et demande de préciser si des infractions aux règles MARPOL d’engins de pêche abandonnés, perdus ou rejetés (ALDFG) ont été mentionnées par le Comité de protection de l'environnement marin (MEPC) de l'Organisation maritime internationale (OMI) et si cela n’est pas le cas, cela relève-t-il de la responsabilité du Secrétariat de le faire ? Le Secrétariat répond sur ce point qu’il s’est engagé à soumettre une proposition à l’OMI d’aborder la question de la classification des (ALDFG) dans le système MARPOL.</w:t>
      </w:r>
    </w:p>
    <w:p w:rsidR="007156BE" w:rsidRPr="004826F7" w:rsidRDefault="007156BE" w:rsidP="00D64621">
      <w:pPr>
        <w:spacing w:line="264" w:lineRule="auto"/>
        <w:jc w:val="both"/>
        <w:rPr>
          <w:rFonts w:ascii="Maiandra GD" w:hAnsi="Maiandra GD"/>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rPr>
        <w:t>La Conférence :</w:t>
      </w:r>
    </w:p>
    <w:p w:rsidR="007156BE" w:rsidRPr="004826F7" w:rsidRDefault="007156BE" w:rsidP="003D62D9">
      <w:pPr>
        <w:pStyle w:val="ListParagraph"/>
        <w:numPr>
          <w:ilvl w:val="0"/>
          <w:numId w:val="31"/>
        </w:numPr>
        <w:spacing w:line="280" w:lineRule="exact"/>
        <w:ind w:left="1418" w:hanging="357"/>
        <w:rPr>
          <w:rFonts w:ascii="Maiandra GD" w:hAnsi="Maiandra GD" w:cs="Microsoft New Tai Lue"/>
          <w:szCs w:val="22"/>
        </w:rPr>
      </w:pPr>
      <w:r w:rsidRPr="004826F7">
        <w:rPr>
          <w:rFonts w:ascii="Maiandra GD" w:hAnsi="Maiandra GD"/>
          <w:b/>
        </w:rPr>
        <w:t>prend acte</w:t>
      </w:r>
      <w:r w:rsidRPr="004826F7">
        <w:rPr>
          <w:rFonts w:ascii="Maiandra GD" w:hAnsi="Maiandra GD"/>
        </w:rPr>
        <w:t xml:space="preserve"> du progrès réalisé en termes de gestion de déchets et de lutte contre la pollution, une collaboration productive entre le PROE, les pays Membres et d’autres partenaires ; </w:t>
      </w:r>
    </w:p>
    <w:p w:rsidR="007156BE" w:rsidRPr="004826F7" w:rsidRDefault="007156BE" w:rsidP="003D62D9">
      <w:pPr>
        <w:pStyle w:val="ListParagraph"/>
        <w:numPr>
          <w:ilvl w:val="0"/>
          <w:numId w:val="31"/>
        </w:numPr>
        <w:spacing w:after="200" w:line="280" w:lineRule="exact"/>
        <w:ind w:left="1418" w:hanging="357"/>
        <w:rPr>
          <w:rFonts w:ascii="Maiandra GD" w:hAnsi="Maiandra GD" w:cs="Microsoft New Tai Lue"/>
          <w:szCs w:val="22"/>
        </w:rPr>
      </w:pPr>
      <w:r w:rsidRPr="004826F7">
        <w:rPr>
          <w:rFonts w:ascii="Maiandra GD" w:hAnsi="Maiandra GD"/>
          <w:b/>
        </w:rPr>
        <w:t xml:space="preserve">retient </w:t>
      </w:r>
      <w:r w:rsidRPr="004826F7">
        <w:rPr>
          <w:rFonts w:ascii="Maiandra GD" w:hAnsi="Maiandra GD"/>
        </w:rPr>
        <w:t>que la réussite de ces activités repose sur un engagement solide des pays participants ; et</w:t>
      </w:r>
    </w:p>
    <w:p w:rsidR="007156BE" w:rsidRPr="004826F7" w:rsidRDefault="007156BE" w:rsidP="003D62D9">
      <w:pPr>
        <w:pStyle w:val="ListParagraph"/>
        <w:numPr>
          <w:ilvl w:val="0"/>
          <w:numId w:val="31"/>
        </w:numPr>
        <w:spacing w:line="280" w:lineRule="exact"/>
        <w:ind w:left="1418" w:hanging="357"/>
        <w:rPr>
          <w:rFonts w:ascii="Maiandra GD" w:hAnsi="Maiandra GD" w:cs="Microsoft New Tai Lue"/>
          <w:szCs w:val="22"/>
        </w:rPr>
      </w:pPr>
      <w:r w:rsidRPr="004826F7">
        <w:rPr>
          <w:rFonts w:ascii="Maiandra GD" w:hAnsi="Maiandra GD"/>
          <w:b/>
        </w:rPr>
        <w:t>s’engage</w:t>
      </w:r>
      <w:r w:rsidRPr="004826F7">
        <w:rPr>
          <w:rFonts w:ascii="Maiandra GD" w:hAnsi="Maiandra GD"/>
        </w:rPr>
        <w:t>, en tant que pays Membre du PROE, à agir et à participer pleinement aux interventions en matière de gestion de déchets et de lutte contre la pollution afin d’enrayer la pollution marine à la source.</w:t>
      </w:r>
    </w:p>
    <w:p w:rsidR="007156BE" w:rsidRPr="004826F7" w:rsidRDefault="007156BE" w:rsidP="007156BE">
      <w:pPr>
        <w:spacing w:line="280" w:lineRule="exact"/>
        <w:rPr>
          <w:rFonts w:ascii="Maiandra GD" w:hAnsi="Maiandra GD" w:cs="Microsoft New Tai Lue"/>
          <w:szCs w:val="22"/>
        </w:rPr>
      </w:pPr>
    </w:p>
    <w:p w:rsidR="007156BE" w:rsidRPr="004826F7" w:rsidRDefault="007156BE" w:rsidP="007156BE">
      <w:pPr>
        <w:spacing w:line="264" w:lineRule="auto"/>
        <w:jc w:val="both"/>
        <w:rPr>
          <w:rFonts w:ascii="Maiandra GD" w:hAnsi="Maiandra GD"/>
          <w:b/>
        </w:rPr>
      </w:pPr>
      <w:r w:rsidRPr="004826F7">
        <w:rPr>
          <w:rFonts w:ascii="Maiandra GD" w:hAnsi="Maiandra GD"/>
          <w:b/>
        </w:rPr>
        <w:t>Poi</w:t>
      </w:r>
      <w:r w:rsidR="000719E1" w:rsidRPr="004826F7">
        <w:rPr>
          <w:rFonts w:ascii="Maiandra GD" w:hAnsi="Maiandra GD"/>
          <w:b/>
        </w:rPr>
        <w:t xml:space="preserve">nt 12.3.3 de l’ordre du jour : </w:t>
      </w:r>
      <w:r w:rsidRPr="004826F7">
        <w:rPr>
          <w:rFonts w:ascii="Maiandra GD" w:hAnsi="Maiandra GD"/>
          <w:b/>
        </w:rPr>
        <w:t>Renforcement durable des Capacités régionales pour une meilleure prise de décision</w:t>
      </w:r>
    </w:p>
    <w:p w:rsidR="007156BE" w:rsidRPr="004826F7" w:rsidRDefault="007156BE" w:rsidP="007156BE">
      <w:pPr>
        <w:spacing w:line="264" w:lineRule="auto"/>
        <w:jc w:val="both"/>
        <w:rPr>
          <w:rFonts w:ascii="Maiandra GD" w:hAnsi="Maiandra GD" w:cs="Microsoft New Tai Lue"/>
          <w:b/>
          <w:szCs w:val="22"/>
        </w:rPr>
      </w:pPr>
    </w:p>
    <w:p w:rsidR="00C31CAE" w:rsidRPr="00D64621" w:rsidRDefault="007156BE" w:rsidP="003D62D9">
      <w:pPr>
        <w:pStyle w:val="ListParagraph"/>
        <w:numPr>
          <w:ilvl w:val="0"/>
          <w:numId w:val="17"/>
        </w:numPr>
        <w:spacing w:after="200" w:line="264" w:lineRule="auto"/>
        <w:jc w:val="both"/>
        <w:rPr>
          <w:rFonts w:ascii="Maiandra GD" w:hAnsi="Maiandra GD"/>
          <w:szCs w:val="22"/>
        </w:rPr>
      </w:pPr>
      <w:r w:rsidRPr="00D64621">
        <w:rPr>
          <w:rFonts w:ascii="Maiandra GD" w:hAnsi="Maiandra GD"/>
          <w:szCs w:val="22"/>
        </w:rPr>
        <w:t>Le Secrétariat informe la Conférence de la mise en œuvre de mécanismes durables visant à renforcer les effectifs humains et la capacité institutionnelle et cherche à obtenir l'engagement des Membres à participer activement aux initiatives proposées dans ce domaine, ainsi que pour la collecte et la soumission de données sur les déchets, les substances chimiques et les polluants.</w:t>
      </w:r>
    </w:p>
    <w:p w:rsidR="007156BE" w:rsidRPr="00D64621" w:rsidRDefault="00C31CAE" w:rsidP="003D62D9">
      <w:pPr>
        <w:pStyle w:val="ListParagraph"/>
        <w:numPr>
          <w:ilvl w:val="0"/>
          <w:numId w:val="17"/>
        </w:numPr>
        <w:spacing w:after="200" w:line="264" w:lineRule="auto"/>
        <w:jc w:val="both"/>
        <w:rPr>
          <w:rFonts w:ascii="Maiandra GD" w:hAnsi="Maiandra GD"/>
          <w:szCs w:val="22"/>
        </w:rPr>
      </w:pPr>
      <w:r w:rsidRPr="00D64621">
        <w:rPr>
          <w:rFonts w:ascii="Maiandra GD" w:hAnsi="Maiandra GD"/>
          <w:szCs w:val="22"/>
        </w:rPr>
        <w:t>Les Kiribati ont demandé au Secrétariat, qui travaille à la surveillance des déchets au niveau régional, qu’un système similaire soit instauré au niveau national. Les Kiribati reconnaissent par ailleurs les efforts réalisés par le Secrétariat en matière de formation sur la gestion des déchets mais demandent à ce que cette formation soit pérenne dans le temps et institutionnalisée.</w:t>
      </w:r>
    </w:p>
    <w:p w:rsidR="007156BE" w:rsidRPr="00D64621" w:rsidRDefault="007156BE" w:rsidP="003D62D9">
      <w:pPr>
        <w:pStyle w:val="ListParagraph"/>
        <w:numPr>
          <w:ilvl w:val="0"/>
          <w:numId w:val="17"/>
        </w:numPr>
        <w:spacing w:after="200" w:line="264" w:lineRule="auto"/>
        <w:jc w:val="both"/>
        <w:rPr>
          <w:rFonts w:ascii="Maiandra GD" w:hAnsi="Maiandra GD"/>
          <w:szCs w:val="22"/>
        </w:rPr>
      </w:pPr>
      <w:r w:rsidRPr="00D64621">
        <w:rPr>
          <w:rFonts w:ascii="Maiandra GD" w:hAnsi="Maiandra GD"/>
          <w:szCs w:val="22"/>
        </w:rPr>
        <w:t>Les États-Unis demandent que le terme «</w:t>
      </w:r>
      <w:r w:rsidRPr="00D64621">
        <w:rPr>
          <w:rFonts w:ascii="Maiandra GD" w:hAnsi="Maiandra GD"/>
          <w:i/>
          <w:szCs w:val="22"/>
        </w:rPr>
        <w:t> commit </w:t>
      </w:r>
      <w:r w:rsidRPr="00D64621">
        <w:rPr>
          <w:rFonts w:ascii="Maiandra GD" w:hAnsi="Maiandra GD"/>
          <w:szCs w:val="22"/>
        </w:rPr>
        <w:t>» soit modifié en « </w:t>
      </w:r>
      <w:r w:rsidRPr="00D64621">
        <w:rPr>
          <w:rFonts w:ascii="Maiandra GD" w:hAnsi="Maiandra GD"/>
          <w:i/>
          <w:szCs w:val="22"/>
        </w:rPr>
        <w:t>engage</w:t>
      </w:r>
      <w:r w:rsidRPr="00D64621">
        <w:rPr>
          <w:rFonts w:ascii="Maiandra GD" w:hAnsi="Maiandra GD"/>
          <w:szCs w:val="22"/>
        </w:rPr>
        <w:t> » (s’engage) dans la version anglaise des recommandations trois et quatre.</w:t>
      </w:r>
      <w:r w:rsidR="003D5E86" w:rsidRPr="00D64621">
        <w:rPr>
          <w:rFonts w:ascii="Maiandra GD" w:hAnsi="Maiandra GD"/>
          <w:szCs w:val="22"/>
        </w:rPr>
        <w:t xml:space="preserve"> Après consultation, les modifications ont été approuvées.</w:t>
      </w:r>
    </w:p>
    <w:p w:rsidR="007156BE" w:rsidRPr="004826F7" w:rsidRDefault="007156BE" w:rsidP="00D64621">
      <w:pPr>
        <w:spacing w:line="264" w:lineRule="auto"/>
        <w:jc w:val="both"/>
        <w:rPr>
          <w:rFonts w:ascii="Maiandra GD" w:hAnsi="Maiandra GD"/>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rPr>
        <w:t>La Conférence :</w:t>
      </w:r>
    </w:p>
    <w:p w:rsidR="007156BE" w:rsidRPr="004826F7" w:rsidRDefault="007156BE" w:rsidP="003D62D9">
      <w:pPr>
        <w:pStyle w:val="ListParagraph"/>
        <w:numPr>
          <w:ilvl w:val="0"/>
          <w:numId w:val="31"/>
        </w:numPr>
        <w:spacing w:line="280" w:lineRule="exact"/>
        <w:ind w:left="1418" w:hanging="357"/>
        <w:contextualSpacing w:val="0"/>
        <w:rPr>
          <w:rFonts w:ascii="Maiandra GD" w:hAnsi="Maiandra GD" w:cs="Microsoft New Tai Lue"/>
          <w:szCs w:val="22"/>
        </w:rPr>
      </w:pPr>
      <w:r w:rsidRPr="004826F7">
        <w:rPr>
          <w:rFonts w:ascii="Maiandra GD" w:hAnsi="Maiandra GD"/>
          <w:b/>
        </w:rPr>
        <w:lastRenderedPageBreak/>
        <w:t>tient compte</w:t>
      </w:r>
      <w:r w:rsidRPr="004826F7">
        <w:rPr>
          <w:rFonts w:ascii="Maiandra GD" w:hAnsi="Maiandra GD"/>
        </w:rPr>
        <w:t xml:space="preserve"> du développement des activités de renforcement durable des capacités et du système régional de gestion de déchets ; </w:t>
      </w:r>
    </w:p>
    <w:p w:rsidR="007156BE" w:rsidRPr="004826F7" w:rsidRDefault="007156BE" w:rsidP="003D62D9">
      <w:pPr>
        <w:pStyle w:val="ListParagraph"/>
        <w:numPr>
          <w:ilvl w:val="0"/>
          <w:numId w:val="31"/>
        </w:numPr>
        <w:spacing w:line="280" w:lineRule="exact"/>
        <w:ind w:left="1418" w:hanging="357"/>
        <w:contextualSpacing w:val="0"/>
        <w:rPr>
          <w:rFonts w:ascii="Maiandra GD" w:hAnsi="Maiandra GD" w:cs="Microsoft New Tai Lue"/>
          <w:szCs w:val="22"/>
        </w:rPr>
      </w:pPr>
      <w:r w:rsidRPr="004826F7">
        <w:rPr>
          <w:rFonts w:ascii="Maiandra GD" w:hAnsi="Maiandra GD"/>
          <w:b/>
        </w:rPr>
        <w:t>retient</w:t>
      </w:r>
      <w:r w:rsidRPr="004826F7">
        <w:rPr>
          <w:rFonts w:ascii="Maiandra GD" w:hAnsi="Maiandra GD"/>
        </w:rPr>
        <w:t xml:space="preserve"> que la réussite de ces activités repose sur un engagement solide des pays</w:t>
      </w:r>
      <w:r w:rsidR="00FA79DC">
        <w:rPr>
          <w:rFonts w:ascii="Maiandra GD" w:hAnsi="Maiandra GD"/>
        </w:rPr>
        <w:t xml:space="preserve"> </w:t>
      </w:r>
      <w:r w:rsidRPr="004826F7">
        <w:rPr>
          <w:rFonts w:ascii="Maiandra GD" w:hAnsi="Maiandra GD"/>
        </w:rPr>
        <w:t xml:space="preserve">participants ; </w:t>
      </w:r>
    </w:p>
    <w:p w:rsidR="007156BE" w:rsidRPr="004826F7" w:rsidRDefault="007156BE" w:rsidP="003D62D9">
      <w:pPr>
        <w:pStyle w:val="ListParagraph"/>
        <w:numPr>
          <w:ilvl w:val="0"/>
          <w:numId w:val="31"/>
        </w:numPr>
        <w:spacing w:line="280" w:lineRule="exact"/>
        <w:ind w:left="1418" w:hanging="357"/>
        <w:contextualSpacing w:val="0"/>
        <w:rPr>
          <w:rFonts w:ascii="Maiandra GD" w:hAnsi="Maiandra GD" w:cs="Microsoft New Tai Lue"/>
          <w:szCs w:val="22"/>
        </w:rPr>
      </w:pPr>
      <w:r w:rsidRPr="006A0B38">
        <w:rPr>
          <w:rFonts w:ascii="Maiandra GD" w:hAnsi="Maiandra GD"/>
          <w:b/>
          <w:highlight w:val="yellow"/>
        </w:rPr>
        <w:t>[accepte de s'engager</w:t>
      </w:r>
      <w:r w:rsidRPr="006A0B38">
        <w:rPr>
          <w:rFonts w:ascii="Maiandra GD" w:hAnsi="Maiandra GD"/>
          <w:highlight w:val="yellow"/>
        </w:rPr>
        <w:t>]</w:t>
      </w:r>
      <w:r w:rsidRPr="004826F7">
        <w:rPr>
          <w:rFonts w:ascii="Maiandra GD" w:hAnsi="Maiandra GD"/>
        </w:rPr>
        <w:t xml:space="preserve"> en tant que pays Membre du PROE, à pleinement participer aux initiatives de renforcement des capacités ; et</w:t>
      </w:r>
    </w:p>
    <w:p w:rsidR="007156BE" w:rsidRPr="004826F7" w:rsidRDefault="007156BE" w:rsidP="003D62D9">
      <w:pPr>
        <w:pStyle w:val="ListParagraph"/>
        <w:numPr>
          <w:ilvl w:val="0"/>
          <w:numId w:val="31"/>
        </w:numPr>
        <w:spacing w:line="280" w:lineRule="exact"/>
        <w:ind w:left="1418" w:hanging="357"/>
        <w:contextualSpacing w:val="0"/>
        <w:rPr>
          <w:rFonts w:ascii="Maiandra GD" w:hAnsi="Maiandra GD" w:cs="Microsoft New Tai Lue"/>
          <w:szCs w:val="22"/>
        </w:rPr>
      </w:pPr>
      <w:r w:rsidRPr="006A0B38">
        <w:rPr>
          <w:rFonts w:ascii="Maiandra GD" w:hAnsi="Maiandra GD"/>
          <w:b/>
          <w:highlight w:val="yellow"/>
        </w:rPr>
        <w:t>[accepte de s'engager</w:t>
      </w:r>
      <w:r w:rsidRPr="006A0B38">
        <w:rPr>
          <w:rFonts w:ascii="Maiandra GD" w:hAnsi="Maiandra GD"/>
          <w:highlight w:val="yellow"/>
        </w:rPr>
        <w:t>]</w:t>
      </w:r>
      <w:r w:rsidRPr="004826F7">
        <w:rPr>
          <w:rFonts w:ascii="Maiandra GD" w:hAnsi="Maiandra GD"/>
        </w:rPr>
        <w:t xml:space="preserve"> en tant que pays Membre du PROE, à désigner des homologues nationaux à qui il incombera de collecter régulièrement des données et de les soumettre au PROE en vue de les intégrer dans une base de données</w:t>
      </w:r>
      <w:r w:rsidR="0090455E" w:rsidRPr="004826F7">
        <w:rPr>
          <w:rFonts w:ascii="Maiandra GD" w:hAnsi="Maiandra GD"/>
        </w:rPr>
        <w:t>, s’il y a lieu</w:t>
      </w:r>
      <w:r w:rsidRPr="004826F7">
        <w:rPr>
          <w:rFonts w:ascii="Maiandra GD" w:hAnsi="Maiandra GD"/>
        </w:rPr>
        <w:t>.</w:t>
      </w:r>
    </w:p>
    <w:p w:rsidR="007156BE" w:rsidRPr="004826F7" w:rsidRDefault="007156BE" w:rsidP="007156BE">
      <w:pPr>
        <w:spacing w:line="280" w:lineRule="exact"/>
        <w:rPr>
          <w:rFonts w:ascii="Maiandra GD" w:hAnsi="Maiandra GD" w:cs="Microsoft New Tai Lue"/>
          <w:szCs w:val="22"/>
        </w:rPr>
      </w:pPr>
    </w:p>
    <w:p w:rsidR="007156BE" w:rsidRPr="004826F7" w:rsidRDefault="007156BE" w:rsidP="007156BE">
      <w:pPr>
        <w:spacing w:line="264" w:lineRule="auto"/>
        <w:ind w:left="709" w:hanging="567"/>
        <w:rPr>
          <w:rFonts w:ascii="Maiandra GD" w:hAnsi="Maiandra GD"/>
          <w:b/>
          <w:szCs w:val="22"/>
        </w:rPr>
      </w:pPr>
      <w:r w:rsidRPr="004826F7">
        <w:rPr>
          <w:rFonts w:ascii="Maiandra GD" w:hAnsi="Maiandra GD"/>
          <w:b/>
          <w:szCs w:val="22"/>
        </w:rPr>
        <w:t>Point 12.4 de l’ordre du jour : Point du Département sur le Suivi environnemental et la Gouvernance 2018-19</w:t>
      </w:r>
    </w:p>
    <w:p w:rsidR="007156BE" w:rsidRPr="004826F7" w:rsidRDefault="007156BE" w:rsidP="007156BE">
      <w:pPr>
        <w:pStyle w:val="Heading3"/>
        <w:spacing w:after="0" w:line="264" w:lineRule="auto"/>
        <w:ind w:left="709" w:hanging="567"/>
        <w:rPr>
          <w:rFonts w:ascii="Maiandra GD" w:hAnsi="Maiandra GD"/>
          <w:sz w:val="22"/>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Le Secrétariat fait le point sur les conclusions du Pacific Environment Forum (PEF, Forum pour l’Environnement du Pacifique) et les principales activités du programme de travail 2018-19 afin que le département contribue au Suivi environnemental et à la Gouvernance, ainsi qu’aux Priorités stratégiques connexes du Plan stratégique du PROE.</w:t>
      </w:r>
    </w:p>
    <w:p w:rsidR="007156BE" w:rsidRPr="004826F7" w:rsidRDefault="007156BE" w:rsidP="00D64621">
      <w:pPr>
        <w:spacing w:line="264" w:lineRule="auto"/>
        <w:ind w:left="142"/>
        <w:jc w:val="both"/>
        <w:rPr>
          <w:rFonts w:ascii="Maiandra GD" w:hAnsi="Maiandra GD"/>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w:t>
      </w:r>
      <w:r w:rsidR="000044B2" w:rsidRPr="00D64621">
        <w:rPr>
          <w:rFonts w:ascii="Maiandra GD" w:hAnsi="Maiandra GD"/>
          <w:szCs w:val="22"/>
        </w:rPr>
        <w:t>a Conférence souligne</w:t>
      </w:r>
      <w:r w:rsidRPr="00D64621">
        <w:rPr>
          <w:rFonts w:ascii="Maiandra GD" w:hAnsi="Maiandra GD"/>
          <w:szCs w:val="22"/>
        </w:rPr>
        <w:t xml:space="preserve"> l’importance des données, et soulignent que des politiques efficaces reposent sur des données correctes</w:t>
      </w:r>
      <w:r w:rsidR="00FC2531" w:rsidRPr="00D64621">
        <w:rPr>
          <w:rFonts w:ascii="Maiandra GD" w:hAnsi="Maiandra GD"/>
          <w:szCs w:val="22"/>
        </w:rPr>
        <w:t xml:space="preserve"> et précises</w:t>
      </w:r>
      <w:r w:rsidRPr="00D64621">
        <w:rPr>
          <w:rFonts w:ascii="Maiandra GD" w:hAnsi="Maiandra GD"/>
          <w:szCs w:val="22"/>
        </w:rPr>
        <w:t xml:space="preserve">, </w:t>
      </w:r>
      <w:r w:rsidR="00FC2531" w:rsidRPr="00D64621">
        <w:rPr>
          <w:rFonts w:ascii="Maiandra GD" w:hAnsi="Maiandra GD"/>
          <w:szCs w:val="22"/>
        </w:rPr>
        <w:t>liées aux ODD nationaux. Elle souligne également l’importance d’outils comme le GIS (Système d’informations géographiques) qui contribuent à la mise en place de ces politiques</w:t>
      </w:r>
      <w:r w:rsidRPr="00D64621">
        <w:rPr>
          <w:rFonts w:ascii="Maiandra GD" w:hAnsi="Maiandra GD"/>
          <w:szCs w:val="22"/>
        </w:rPr>
        <w:t xml:space="preserve">. </w:t>
      </w:r>
    </w:p>
    <w:p w:rsidR="007156BE" w:rsidRPr="004826F7" w:rsidRDefault="007156BE" w:rsidP="00D64621">
      <w:pPr>
        <w:spacing w:line="264" w:lineRule="auto"/>
        <w:ind w:left="60"/>
        <w:jc w:val="both"/>
        <w:rPr>
          <w:rFonts w:ascii="Maiandra GD" w:hAnsi="Maiandra GD"/>
          <w:szCs w:val="22"/>
        </w:rPr>
      </w:pPr>
    </w:p>
    <w:p w:rsidR="007156BE" w:rsidRPr="004826F7" w:rsidRDefault="007156BE" w:rsidP="00D64621">
      <w:pPr>
        <w:spacing w:line="264" w:lineRule="auto"/>
        <w:ind w:left="142"/>
        <w:jc w:val="both"/>
        <w:rPr>
          <w:rFonts w:ascii="Maiandra GD" w:hAnsi="Maiandra GD"/>
          <w:szCs w:val="22"/>
        </w:rPr>
      </w:pPr>
    </w:p>
    <w:p w:rsidR="007156BE" w:rsidRPr="00D64621" w:rsidRDefault="007156BE" w:rsidP="003D62D9">
      <w:pPr>
        <w:pStyle w:val="ListParagraph"/>
        <w:numPr>
          <w:ilvl w:val="0"/>
          <w:numId w:val="17"/>
        </w:numPr>
        <w:spacing w:line="264" w:lineRule="auto"/>
        <w:jc w:val="both"/>
        <w:rPr>
          <w:rFonts w:ascii="Maiandra GD" w:hAnsi="Maiandra GD"/>
          <w:szCs w:val="22"/>
        </w:rPr>
      </w:pPr>
      <w:r w:rsidRPr="00D64621">
        <w:rPr>
          <w:rFonts w:ascii="Maiandra GD" w:hAnsi="Maiandra GD"/>
          <w:szCs w:val="22"/>
        </w:rPr>
        <w:t>La Conférence :</w:t>
      </w:r>
    </w:p>
    <w:p w:rsidR="007156BE" w:rsidRPr="004826F7" w:rsidRDefault="007156BE" w:rsidP="003D62D9">
      <w:pPr>
        <w:pStyle w:val="ListParagraph"/>
        <w:numPr>
          <w:ilvl w:val="0"/>
          <w:numId w:val="32"/>
        </w:numPr>
        <w:spacing w:line="280" w:lineRule="exact"/>
        <w:ind w:left="993"/>
        <w:jc w:val="both"/>
        <w:rPr>
          <w:rFonts w:ascii="Maiandra GD" w:hAnsi="Maiandra GD"/>
          <w:szCs w:val="22"/>
        </w:rPr>
      </w:pPr>
      <w:r w:rsidRPr="004826F7">
        <w:rPr>
          <w:rFonts w:ascii="Maiandra GD" w:hAnsi="Maiandra GD"/>
          <w:b/>
          <w:szCs w:val="22"/>
        </w:rPr>
        <w:t>prend acte</w:t>
      </w:r>
      <w:r w:rsidRPr="004826F7">
        <w:rPr>
          <w:rFonts w:ascii="Maiandra GD" w:hAnsi="Maiandra GD"/>
          <w:szCs w:val="22"/>
        </w:rPr>
        <w:t xml:space="preserve"> des conclusions du Forum pour l’Environnement du Pacifique (Pacific Environment Forum, PEF)</w:t>
      </w:r>
      <w:r w:rsidR="00C1395F" w:rsidRPr="004826F7">
        <w:rPr>
          <w:rFonts w:ascii="Maiandra GD" w:hAnsi="Maiandra GD"/>
          <w:szCs w:val="22"/>
        </w:rPr>
        <w:t xml:space="preserve"> 2017</w:t>
      </w:r>
      <w:r w:rsidRPr="004826F7">
        <w:rPr>
          <w:rFonts w:ascii="Maiandra GD" w:hAnsi="Maiandra GD"/>
          <w:szCs w:val="22"/>
        </w:rPr>
        <w:t>.</w:t>
      </w:r>
    </w:p>
    <w:p w:rsidR="00C1395F" w:rsidRPr="004826F7" w:rsidRDefault="00C1395F" w:rsidP="003D62D9">
      <w:pPr>
        <w:pStyle w:val="ListParagraph"/>
        <w:numPr>
          <w:ilvl w:val="0"/>
          <w:numId w:val="32"/>
        </w:numPr>
        <w:spacing w:line="280" w:lineRule="exact"/>
        <w:ind w:left="993"/>
        <w:jc w:val="both"/>
        <w:rPr>
          <w:rFonts w:ascii="Maiandra GD" w:hAnsi="Maiandra GD"/>
          <w:szCs w:val="22"/>
        </w:rPr>
      </w:pPr>
      <w:r w:rsidRPr="004826F7">
        <w:rPr>
          <w:rFonts w:ascii="Maiandra GD" w:hAnsi="Maiandra GD"/>
          <w:b/>
          <w:szCs w:val="22"/>
        </w:rPr>
        <w:t xml:space="preserve">prend acte </w:t>
      </w:r>
      <w:r w:rsidRPr="00B57E68">
        <w:rPr>
          <w:rFonts w:ascii="Maiandra GD" w:hAnsi="Maiandra GD"/>
          <w:szCs w:val="22"/>
        </w:rPr>
        <w:t>du programme de travail 2018–2019 de la division Gouvernance et surveillance environnementales du PROE.</w:t>
      </w:r>
    </w:p>
    <w:p w:rsidR="007156BE" w:rsidRPr="004826F7" w:rsidRDefault="007156BE" w:rsidP="007156BE">
      <w:pPr>
        <w:spacing w:line="280" w:lineRule="exact"/>
        <w:jc w:val="both"/>
        <w:rPr>
          <w:rFonts w:ascii="Century Gothic" w:hAnsi="Century Gothic"/>
          <w:sz w:val="19"/>
          <w:szCs w:val="19"/>
        </w:rPr>
      </w:pPr>
    </w:p>
    <w:p w:rsidR="007156BE" w:rsidRPr="004826F7" w:rsidRDefault="007156BE" w:rsidP="007156BE">
      <w:pPr>
        <w:spacing w:line="264" w:lineRule="auto"/>
        <w:rPr>
          <w:rFonts w:ascii="Maiandra GD" w:hAnsi="Maiandra GD"/>
          <w:b/>
          <w:szCs w:val="22"/>
        </w:rPr>
      </w:pPr>
      <w:r w:rsidRPr="004826F7">
        <w:rPr>
          <w:rFonts w:ascii="Maiandra GD" w:hAnsi="Maiandra GD"/>
          <w:b/>
        </w:rPr>
        <w:t>Point 12.4.1 de l’ordre du jour : Directives des Études d’impact sur l’environnement pour le Développement du tourisme côtier dans la Région du Pacifique</w:t>
      </w:r>
    </w:p>
    <w:p w:rsidR="007156BE" w:rsidRPr="004826F7" w:rsidRDefault="007156BE" w:rsidP="007156BE">
      <w:pPr>
        <w:pStyle w:val="Heading3"/>
        <w:spacing w:after="0" w:line="264" w:lineRule="auto"/>
        <w:jc w:val="left"/>
        <w:rPr>
          <w:rFonts w:ascii="Maiandra GD" w:hAnsi="Maiandra GD"/>
          <w:sz w:val="22"/>
          <w:szCs w:val="22"/>
        </w:rPr>
      </w:pPr>
    </w:p>
    <w:p w:rsidR="007156BE" w:rsidRPr="00D64621" w:rsidRDefault="007156BE" w:rsidP="003D62D9">
      <w:pPr>
        <w:pStyle w:val="ListParagraph"/>
        <w:numPr>
          <w:ilvl w:val="0"/>
          <w:numId w:val="17"/>
        </w:numPr>
        <w:spacing w:line="264" w:lineRule="auto"/>
        <w:rPr>
          <w:rFonts w:ascii="Maiandra GD" w:hAnsi="Maiandra GD" w:cs="Arial"/>
          <w:b/>
          <w:szCs w:val="22"/>
        </w:rPr>
      </w:pPr>
      <w:r w:rsidRPr="00D64621">
        <w:rPr>
          <w:rFonts w:ascii="Maiandra GD" w:hAnsi="Maiandra GD"/>
        </w:rPr>
        <w:t>Le Secrétariat présente aux Membres une version préliminaire des Directives des Études d’impact sur l’environnement pour le Développement du tourisme côtier dans la Région du Pacifique (EIA Guidelines for Coastal Tourism Development).</w:t>
      </w:r>
    </w:p>
    <w:p w:rsidR="007156BE" w:rsidRPr="004826F7" w:rsidRDefault="007156BE" w:rsidP="00D64621">
      <w:pPr>
        <w:spacing w:line="264" w:lineRule="auto"/>
        <w:rPr>
          <w:rFonts w:ascii="Maiandra GD" w:hAnsi="Maiandra GD" w:cs="Arial"/>
          <w:b/>
          <w:szCs w:val="22"/>
        </w:rPr>
      </w:pPr>
    </w:p>
    <w:p w:rsidR="007156BE" w:rsidRPr="00D64621" w:rsidRDefault="007156BE" w:rsidP="003D62D9">
      <w:pPr>
        <w:pStyle w:val="ListParagraph"/>
        <w:numPr>
          <w:ilvl w:val="0"/>
          <w:numId w:val="17"/>
        </w:numPr>
        <w:spacing w:line="264" w:lineRule="auto"/>
        <w:rPr>
          <w:rFonts w:ascii="Maiandra GD" w:hAnsi="Maiandra GD" w:cs="Arial"/>
          <w:szCs w:val="22"/>
        </w:rPr>
      </w:pPr>
      <w:r w:rsidRPr="00D64621">
        <w:rPr>
          <w:rFonts w:ascii="Maiandra GD" w:hAnsi="Maiandra GD"/>
        </w:rPr>
        <w:t>Le Secrétariat précise que ces Études d’impact sur l’environnement (EIE) sont conformes à l’objectif 4.1 de son nouveau Plan stratégique et qu’elles ont été développées en consultation avec un certain nombre de pays Membres et l’Organisation du Commerce du Pacifique Sud (SPTO, South Pacific Trade Organisation) qui encourageront vivement le Gouvernement et les promoteurs à en faire usage. Le secrétariat précise également qu’il s’agit de l’une des nombreuses directives des EIE développées sur des thématiques dont notamment les directives pour les déchetteries et l’extraction de sable.</w:t>
      </w:r>
    </w:p>
    <w:p w:rsidR="007156BE" w:rsidRPr="004826F7" w:rsidRDefault="007156BE" w:rsidP="00D64621">
      <w:pPr>
        <w:spacing w:line="264" w:lineRule="auto"/>
        <w:rPr>
          <w:rFonts w:ascii="Maiandra GD" w:hAnsi="Maiandra GD" w:cs="Arial"/>
          <w:szCs w:val="22"/>
        </w:rPr>
      </w:pPr>
    </w:p>
    <w:p w:rsidR="007156BE" w:rsidRPr="00D64621" w:rsidRDefault="007156BE" w:rsidP="003D62D9">
      <w:pPr>
        <w:pStyle w:val="ListParagraph"/>
        <w:numPr>
          <w:ilvl w:val="0"/>
          <w:numId w:val="17"/>
        </w:numPr>
        <w:spacing w:line="264" w:lineRule="auto"/>
        <w:rPr>
          <w:rFonts w:ascii="Maiandra GD" w:hAnsi="Maiandra GD" w:cs="Arial"/>
          <w:szCs w:val="22"/>
        </w:rPr>
      </w:pPr>
      <w:r w:rsidRPr="00D64621">
        <w:rPr>
          <w:rFonts w:ascii="Maiandra GD" w:hAnsi="Maiandra GD"/>
        </w:rPr>
        <w:lastRenderedPageBreak/>
        <w:t>Le Président reconnaît l’important travail réalisé par le Secrétariat en vue de produire un document sur les EIE mais note également qu’il reste encore de nombreux efforts à déployer pour développer et appliquer les directives des EIE afin d’empêcher d’autres développements inappropriés.</w:t>
      </w:r>
    </w:p>
    <w:p w:rsidR="007156BE" w:rsidRPr="004826F7" w:rsidRDefault="007156BE" w:rsidP="00D64621">
      <w:pPr>
        <w:spacing w:line="264" w:lineRule="auto"/>
        <w:rPr>
          <w:rFonts w:ascii="Maiandra GD" w:hAnsi="Maiandra GD" w:cs="Arial"/>
          <w:szCs w:val="22"/>
        </w:rPr>
      </w:pPr>
    </w:p>
    <w:p w:rsidR="007156BE" w:rsidRPr="00D64621" w:rsidRDefault="00792847" w:rsidP="003D62D9">
      <w:pPr>
        <w:pStyle w:val="ListParagraph"/>
        <w:numPr>
          <w:ilvl w:val="0"/>
          <w:numId w:val="17"/>
        </w:numPr>
        <w:spacing w:line="264" w:lineRule="auto"/>
        <w:rPr>
          <w:rFonts w:ascii="Maiandra GD" w:hAnsi="Maiandra GD" w:cs="Arial"/>
          <w:szCs w:val="22"/>
        </w:rPr>
      </w:pPr>
      <w:r w:rsidRPr="00D64621">
        <w:rPr>
          <w:rFonts w:ascii="Maiandra GD" w:hAnsi="Maiandra GD"/>
        </w:rPr>
        <w:t>La Conférence reconnaît l’importance du tourisme pour les finances de nombreux Membres</w:t>
      </w:r>
      <w:r w:rsidR="007156BE" w:rsidRPr="00D64621">
        <w:rPr>
          <w:rFonts w:ascii="Maiandra GD" w:hAnsi="Maiandra GD"/>
        </w:rPr>
        <w:t xml:space="preserve"> et salue la directive des EIE, invoquant qu’il s’agit d’un important mécanisme visant à minimiser les répercussions du développement touristique</w:t>
      </w:r>
      <w:r w:rsidRPr="00D64621">
        <w:rPr>
          <w:rFonts w:ascii="Maiandra GD" w:hAnsi="Maiandra GD"/>
        </w:rPr>
        <w:t>. La Nouvelle-Calédonie apprécie la traduction de la directive EIE en français et demande la tenue d’ateliers EIE relatifs à l’application des directives.</w:t>
      </w:r>
    </w:p>
    <w:p w:rsidR="007156BE" w:rsidRPr="004826F7" w:rsidRDefault="007156BE" w:rsidP="00D64621">
      <w:pPr>
        <w:spacing w:line="264" w:lineRule="auto"/>
        <w:rPr>
          <w:rFonts w:ascii="Maiandra GD" w:hAnsi="Maiandra GD" w:cs="Arial"/>
          <w:szCs w:val="22"/>
        </w:rPr>
      </w:pPr>
    </w:p>
    <w:p w:rsidR="007156BE" w:rsidRPr="004826F7" w:rsidRDefault="007156BE" w:rsidP="00D64621">
      <w:pPr>
        <w:autoSpaceDE w:val="0"/>
        <w:autoSpaceDN w:val="0"/>
        <w:spacing w:line="264" w:lineRule="auto"/>
        <w:rPr>
          <w:rFonts w:ascii="Maiandra GD" w:hAnsi="Maiandra GD" w:cs="Arial"/>
          <w:szCs w:val="22"/>
        </w:rPr>
      </w:pPr>
    </w:p>
    <w:p w:rsidR="007156BE" w:rsidRPr="00D64621" w:rsidRDefault="007156BE" w:rsidP="003D62D9">
      <w:pPr>
        <w:pStyle w:val="ListParagraph"/>
        <w:numPr>
          <w:ilvl w:val="0"/>
          <w:numId w:val="17"/>
        </w:numPr>
        <w:autoSpaceDE w:val="0"/>
        <w:autoSpaceDN w:val="0"/>
        <w:spacing w:line="264" w:lineRule="auto"/>
        <w:rPr>
          <w:rFonts w:ascii="Maiandra GD" w:hAnsi="Maiandra GD"/>
          <w:szCs w:val="22"/>
        </w:rPr>
      </w:pPr>
      <w:r w:rsidRPr="00D64621">
        <w:rPr>
          <w:rFonts w:ascii="Maiandra GD" w:hAnsi="Maiandra GD"/>
        </w:rPr>
        <w:t>La Conférence :</w:t>
      </w:r>
    </w:p>
    <w:p w:rsidR="007156BE" w:rsidRPr="004826F7" w:rsidRDefault="007156BE" w:rsidP="003D62D9">
      <w:pPr>
        <w:pStyle w:val="ListParagraph"/>
        <w:numPr>
          <w:ilvl w:val="0"/>
          <w:numId w:val="33"/>
        </w:numPr>
        <w:spacing w:line="264" w:lineRule="auto"/>
        <w:contextualSpacing w:val="0"/>
        <w:rPr>
          <w:rFonts w:ascii="Maiandra GD" w:hAnsi="Maiandra GD"/>
          <w:sz w:val="24"/>
          <w:szCs w:val="22"/>
        </w:rPr>
      </w:pPr>
      <w:r w:rsidRPr="004826F7">
        <w:rPr>
          <w:rFonts w:ascii="Maiandra GD" w:hAnsi="Maiandra GD"/>
          <w:b/>
        </w:rPr>
        <w:t>entérine</w:t>
      </w:r>
      <w:r w:rsidRPr="004826F7">
        <w:rPr>
          <w:rFonts w:ascii="Maiandra GD" w:hAnsi="Maiandra GD"/>
        </w:rPr>
        <w:t xml:space="preserve"> la publication des Directives des Études d’impact sur l’environnement pour le Développement du tourisme côtier.</w:t>
      </w:r>
    </w:p>
    <w:p w:rsidR="007156BE" w:rsidRPr="004826F7" w:rsidRDefault="007156BE" w:rsidP="007156BE">
      <w:pPr>
        <w:spacing w:line="264" w:lineRule="auto"/>
        <w:rPr>
          <w:rFonts w:ascii="Maiandra GD" w:hAnsi="Maiandra GD"/>
          <w:sz w:val="24"/>
          <w:szCs w:val="22"/>
        </w:rPr>
      </w:pPr>
    </w:p>
    <w:p w:rsidR="007156BE" w:rsidRPr="004826F7" w:rsidRDefault="007156BE" w:rsidP="007156BE">
      <w:pPr>
        <w:spacing w:line="264" w:lineRule="auto"/>
        <w:rPr>
          <w:rFonts w:ascii="Maiandra GD" w:hAnsi="Maiandra GD"/>
          <w:b/>
          <w:color w:val="000000" w:themeColor="text1"/>
          <w:szCs w:val="22"/>
        </w:rPr>
      </w:pPr>
      <w:r w:rsidRPr="004826F7">
        <w:rPr>
          <w:rFonts w:ascii="Maiandra GD" w:hAnsi="Maiandra GD"/>
          <w:b/>
          <w:color w:val="000000" w:themeColor="text1"/>
          <w:szCs w:val="22"/>
        </w:rPr>
        <w:t>Poi</w:t>
      </w:r>
      <w:r w:rsidR="002B2283" w:rsidRPr="004826F7">
        <w:rPr>
          <w:rFonts w:ascii="Maiandra GD" w:hAnsi="Maiandra GD"/>
          <w:b/>
          <w:color w:val="000000" w:themeColor="text1"/>
          <w:szCs w:val="22"/>
        </w:rPr>
        <w:t xml:space="preserve">nt 12.4.2 de l’ordre du jour : </w:t>
      </w:r>
      <w:r w:rsidRPr="004826F7">
        <w:rPr>
          <w:rFonts w:ascii="Maiandra GD" w:hAnsi="Maiandra GD"/>
          <w:b/>
          <w:color w:val="000000" w:themeColor="text1"/>
          <w:szCs w:val="22"/>
        </w:rPr>
        <w:t>Programme de soutien au renforcement de la surveillance environnementale et à la collecte de données environnementales dans le Pacifique dans le cadre des processus d’établissement des rapports et des accords multilatéraux sur l'environnement (AME).</w:t>
      </w:r>
    </w:p>
    <w:p w:rsidR="007156BE" w:rsidRPr="004826F7" w:rsidRDefault="007156BE" w:rsidP="007156BE">
      <w:pPr>
        <w:pStyle w:val="Heading3"/>
        <w:spacing w:after="0" w:line="264" w:lineRule="auto"/>
        <w:rPr>
          <w:rFonts w:ascii="Maiandra GD" w:hAnsi="Maiandra GD"/>
          <w:color w:val="000000" w:themeColor="text1"/>
          <w:sz w:val="22"/>
          <w:szCs w:val="22"/>
        </w:rPr>
      </w:pPr>
    </w:p>
    <w:p w:rsidR="007156BE" w:rsidRPr="00D64621" w:rsidRDefault="007156BE" w:rsidP="003D62D9">
      <w:pPr>
        <w:pStyle w:val="ListParagraph"/>
        <w:numPr>
          <w:ilvl w:val="0"/>
          <w:numId w:val="17"/>
        </w:numPr>
        <w:spacing w:after="200" w:line="300" w:lineRule="exact"/>
        <w:rPr>
          <w:rFonts w:ascii="Maiandra GD" w:hAnsi="Maiandra GD" w:cs="Microsoft New Tai Lue"/>
          <w:szCs w:val="20"/>
        </w:rPr>
      </w:pPr>
      <w:r w:rsidRPr="00D64621">
        <w:rPr>
          <w:rFonts w:ascii="Maiandra GD" w:hAnsi="Maiandra GD"/>
          <w:szCs w:val="20"/>
        </w:rPr>
        <w:t>Le Secrétariat présente les divers résultats obtenus dans le cadre du Programme ACPMEA2 et sollicite l’approbation de la portée et des priorités de la phase III du projet ACPMEA. Le Secrétariat souligne que le programme de renforcement des capacités</w:t>
      </w:r>
      <w:r w:rsidRPr="00D64621">
        <w:rPr>
          <w:rFonts w:ascii="Maiandra GD" w:hAnsi="Maiandra GD"/>
          <w:sz w:val="20"/>
          <w:szCs w:val="20"/>
        </w:rPr>
        <w:t xml:space="preserve"> </w:t>
      </w:r>
      <w:r w:rsidRPr="00D64621">
        <w:rPr>
          <w:rFonts w:ascii="Maiandra GD" w:hAnsi="Maiandra GD"/>
          <w:szCs w:val="20"/>
        </w:rPr>
        <w:t>associé aux accords environnementaux multilatéraux dans les pays d'Afrique, des Caraïbes et du Pacifique (ACPMEA) est en application depuis 2009, saluant le soutien financier apporté par la Commission européenne par le biais du Secréta</w:t>
      </w:r>
      <w:r w:rsidR="00A944BA" w:rsidRPr="00D64621">
        <w:rPr>
          <w:rFonts w:ascii="Maiandra GD" w:hAnsi="Maiandra GD"/>
          <w:szCs w:val="20"/>
        </w:rPr>
        <w:t xml:space="preserve">riat ACP et ONU Environnement. </w:t>
      </w:r>
      <w:r w:rsidRPr="00D64621">
        <w:rPr>
          <w:rFonts w:ascii="Maiandra GD" w:hAnsi="Maiandra GD"/>
          <w:szCs w:val="20"/>
        </w:rPr>
        <w:t>Le Secrétariat informe que des résultats très probants ont été obtenus en matière de sensibilisation à la problématique environnementale et de mise en œuvre efficace des AME dans les pays membres du PROE.</w:t>
      </w:r>
    </w:p>
    <w:p w:rsidR="007156BE" w:rsidRPr="004826F7" w:rsidRDefault="007156BE" w:rsidP="00D64621">
      <w:pPr>
        <w:pStyle w:val="BodyTextIndent2"/>
        <w:spacing w:after="0" w:line="264" w:lineRule="auto"/>
        <w:ind w:left="0"/>
        <w:rPr>
          <w:rFonts w:ascii="Maiandra GD" w:hAnsi="Maiandra GD" w:cs="Arial"/>
          <w:b/>
          <w:color w:val="000000" w:themeColor="text1"/>
          <w:szCs w:val="22"/>
        </w:rPr>
      </w:pPr>
    </w:p>
    <w:p w:rsidR="007156BE" w:rsidRPr="00D64621" w:rsidRDefault="007156BE" w:rsidP="003D62D9">
      <w:pPr>
        <w:pStyle w:val="ListParagraph"/>
        <w:numPr>
          <w:ilvl w:val="0"/>
          <w:numId w:val="17"/>
        </w:numPr>
        <w:autoSpaceDE w:val="0"/>
        <w:autoSpaceDN w:val="0"/>
        <w:spacing w:after="200" w:line="264" w:lineRule="auto"/>
        <w:rPr>
          <w:rFonts w:ascii="Maiandra GD" w:hAnsi="Maiandra GD"/>
          <w:color w:val="000000" w:themeColor="text1"/>
          <w:szCs w:val="22"/>
        </w:rPr>
      </w:pPr>
      <w:r w:rsidRPr="00D64621">
        <w:rPr>
          <w:rFonts w:ascii="Maiandra GD" w:hAnsi="Maiandra GD"/>
          <w:color w:val="000000" w:themeColor="text1"/>
          <w:szCs w:val="22"/>
        </w:rPr>
        <w:t>La Conférence :</w:t>
      </w:r>
    </w:p>
    <w:p w:rsidR="007156BE" w:rsidRPr="004826F7" w:rsidRDefault="007156BE" w:rsidP="003D62D9">
      <w:pPr>
        <w:pStyle w:val="ListParagraph"/>
        <w:numPr>
          <w:ilvl w:val="0"/>
          <w:numId w:val="34"/>
        </w:numPr>
        <w:spacing w:after="200" w:line="300" w:lineRule="exact"/>
        <w:ind w:left="1219" w:hanging="357"/>
        <w:jc w:val="both"/>
        <w:rPr>
          <w:rFonts w:ascii="Microsoft New Tai Lue" w:hAnsi="Microsoft New Tai Lue" w:cs="Microsoft New Tai Lue"/>
          <w:sz w:val="20"/>
          <w:szCs w:val="20"/>
        </w:rPr>
      </w:pPr>
      <w:r w:rsidRPr="004826F7">
        <w:rPr>
          <w:rFonts w:ascii="Maiandra GD" w:hAnsi="Maiandra GD"/>
          <w:b/>
        </w:rPr>
        <w:t>prend acte</w:t>
      </w:r>
      <w:r w:rsidRPr="004826F7">
        <w:rPr>
          <w:rFonts w:ascii="Maiandra GD" w:hAnsi="Maiandra GD"/>
        </w:rPr>
        <w:t xml:space="preserve"> des résultats obtenus dans le cadre du Programme ACPMEA2 et approuve la portée et les priorités de la phase III du projet ACPMEA.</w:t>
      </w:r>
    </w:p>
    <w:p w:rsidR="00CF1B1B" w:rsidRPr="004826F7" w:rsidRDefault="00CF1B1B" w:rsidP="00CF1B1B">
      <w:pPr>
        <w:spacing w:line="264" w:lineRule="auto"/>
        <w:rPr>
          <w:rFonts w:ascii="Maiandra GD" w:hAnsi="Maiandra GD"/>
          <w:b/>
          <w:szCs w:val="22"/>
        </w:rPr>
      </w:pPr>
      <w:r w:rsidRPr="004826F7">
        <w:rPr>
          <w:rFonts w:ascii="Maiandra GD" w:hAnsi="Maiandra GD"/>
          <w:b/>
        </w:rPr>
        <w:t>Point 12.5 de l’ordre du jour : Examen et approbation de la proposition de Programme de travail et de budget2018-2019</w:t>
      </w:r>
    </w:p>
    <w:p w:rsidR="00CF1B1B" w:rsidRPr="004826F7" w:rsidRDefault="00CF1B1B" w:rsidP="00CF1B1B">
      <w:pPr>
        <w:pStyle w:val="BodyTextIndent2"/>
        <w:spacing w:after="0" w:line="264" w:lineRule="auto"/>
        <w:ind w:left="0"/>
        <w:rPr>
          <w:rFonts w:ascii="Maiandra GD" w:hAnsi="Maiandra GD" w:cs="Arial"/>
          <w:b/>
          <w:szCs w:val="22"/>
        </w:rPr>
      </w:pPr>
    </w:p>
    <w:p w:rsidR="00CF1B1B" w:rsidRPr="004826F7" w:rsidRDefault="00CF1B1B" w:rsidP="003D62D9">
      <w:pPr>
        <w:pStyle w:val="BodyText3"/>
        <w:numPr>
          <w:ilvl w:val="0"/>
          <w:numId w:val="17"/>
        </w:numPr>
        <w:tabs>
          <w:tab w:val="left" w:pos="993"/>
        </w:tabs>
        <w:overflowPunct w:val="0"/>
        <w:autoSpaceDE w:val="0"/>
        <w:autoSpaceDN w:val="0"/>
        <w:adjustRightInd w:val="0"/>
        <w:spacing w:after="0" w:line="264" w:lineRule="auto"/>
        <w:textAlignment w:val="baseline"/>
        <w:rPr>
          <w:rFonts w:ascii="Maiandra GD" w:hAnsi="Maiandra GD"/>
          <w:sz w:val="22"/>
          <w:szCs w:val="22"/>
        </w:rPr>
      </w:pPr>
      <w:r w:rsidRPr="004826F7">
        <w:rPr>
          <w:rFonts w:ascii="Maiandra GD" w:hAnsi="Maiandra GD"/>
          <w:sz w:val="22"/>
        </w:rPr>
        <w:t>Le Secrétariat présente sa proposition de Programme de travail annuel ainsi que son budget pour 2018-2019.</w:t>
      </w:r>
    </w:p>
    <w:p w:rsidR="00CF1B1B" w:rsidRPr="004826F7" w:rsidRDefault="00CF1B1B" w:rsidP="00D64621">
      <w:pPr>
        <w:pStyle w:val="BodyText3"/>
        <w:tabs>
          <w:tab w:val="left" w:pos="993"/>
        </w:tabs>
        <w:spacing w:line="264" w:lineRule="auto"/>
        <w:rPr>
          <w:rFonts w:ascii="Maiandra GD" w:hAnsi="Maiandra GD"/>
          <w:sz w:val="22"/>
          <w:szCs w:val="22"/>
        </w:rPr>
      </w:pPr>
    </w:p>
    <w:p w:rsidR="00CF1B1B" w:rsidRPr="004826F7" w:rsidRDefault="00CF1B1B" w:rsidP="003D62D9">
      <w:pPr>
        <w:pStyle w:val="BodyText3"/>
        <w:numPr>
          <w:ilvl w:val="0"/>
          <w:numId w:val="17"/>
        </w:numPr>
        <w:tabs>
          <w:tab w:val="left" w:pos="993"/>
        </w:tabs>
        <w:overflowPunct w:val="0"/>
        <w:autoSpaceDE w:val="0"/>
        <w:autoSpaceDN w:val="0"/>
        <w:adjustRightInd w:val="0"/>
        <w:spacing w:after="0" w:line="264" w:lineRule="auto"/>
        <w:textAlignment w:val="baseline"/>
        <w:rPr>
          <w:rFonts w:ascii="Maiandra GD" w:hAnsi="Maiandra GD"/>
          <w:sz w:val="22"/>
          <w:szCs w:val="22"/>
        </w:rPr>
      </w:pPr>
      <w:r w:rsidRPr="004826F7">
        <w:rPr>
          <w:rFonts w:ascii="Maiandra GD" w:hAnsi="Maiandra GD"/>
          <w:sz w:val="22"/>
        </w:rPr>
        <w:t xml:space="preserve">Le Directeur général ajoute également que le budget en équilibre répond directement à la demande des Membres, de même qu’il souligne que la confiance accrue des partenaires s’y reflète, ainsi que dans les prévisions de hausse. Le Directeur </w:t>
      </w:r>
      <w:r w:rsidRPr="004826F7">
        <w:rPr>
          <w:rFonts w:ascii="Maiandra GD" w:hAnsi="Maiandra GD"/>
          <w:sz w:val="22"/>
        </w:rPr>
        <w:lastRenderedPageBreak/>
        <w:t xml:space="preserve">général souligne qu’avoir réussi l’évaluation du pilier 7 de l’UE a contribué à renforcer la confiance des donateurs. </w:t>
      </w:r>
    </w:p>
    <w:p w:rsidR="00CF1B1B" w:rsidRPr="004826F7" w:rsidRDefault="00CF1B1B" w:rsidP="00D64621">
      <w:pPr>
        <w:pStyle w:val="BodyText3"/>
        <w:tabs>
          <w:tab w:val="left" w:pos="993"/>
        </w:tabs>
        <w:spacing w:line="264" w:lineRule="auto"/>
        <w:rPr>
          <w:rFonts w:ascii="Maiandra GD" w:hAnsi="Maiandra GD"/>
          <w:sz w:val="22"/>
          <w:szCs w:val="22"/>
        </w:rPr>
      </w:pPr>
    </w:p>
    <w:p w:rsidR="00CF1B1B" w:rsidRPr="004826F7" w:rsidRDefault="00CF1B1B" w:rsidP="003D62D9">
      <w:pPr>
        <w:pStyle w:val="BodyText3"/>
        <w:numPr>
          <w:ilvl w:val="0"/>
          <w:numId w:val="17"/>
        </w:numPr>
        <w:tabs>
          <w:tab w:val="left" w:pos="993"/>
        </w:tabs>
        <w:overflowPunct w:val="0"/>
        <w:autoSpaceDE w:val="0"/>
        <w:autoSpaceDN w:val="0"/>
        <w:adjustRightInd w:val="0"/>
        <w:spacing w:after="0" w:line="264" w:lineRule="auto"/>
        <w:textAlignment w:val="baseline"/>
        <w:rPr>
          <w:rFonts w:ascii="Maiandra GD" w:hAnsi="Maiandra GD"/>
          <w:sz w:val="22"/>
          <w:szCs w:val="22"/>
        </w:rPr>
      </w:pPr>
      <w:r w:rsidRPr="004826F7">
        <w:rPr>
          <w:rFonts w:ascii="Maiandra GD" w:hAnsi="Maiandra GD"/>
          <w:sz w:val="22"/>
        </w:rPr>
        <w:t>L’Australie félicite le Secrétariat pour son budget exhaustif, lequel a reçu bon accueil, et elle invite le Secrétariat, au vu du nouveau soutien financier majeur potentiellement lié à une augmentation des contributions des membres, à revoir sa stratégie d’affectation de fonds supplémentaires.  L’Australie suggère de mettre partiellement la priorité sur les postes qui ne seraient pas encore financés actuellement au sein de l’organisation.</w:t>
      </w:r>
    </w:p>
    <w:p w:rsidR="00CF1B1B" w:rsidRPr="004826F7" w:rsidRDefault="00CF1B1B" w:rsidP="00D64621">
      <w:pPr>
        <w:pStyle w:val="BodyText3"/>
        <w:tabs>
          <w:tab w:val="left" w:pos="993"/>
        </w:tabs>
        <w:spacing w:line="264" w:lineRule="auto"/>
        <w:rPr>
          <w:rFonts w:ascii="Maiandra GD" w:hAnsi="Maiandra GD"/>
          <w:sz w:val="22"/>
          <w:szCs w:val="22"/>
        </w:rPr>
      </w:pPr>
    </w:p>
    <w:p w:rsidR="00CF1B1B" w:rsidRPr="00D64621" w:rsidRDefault="00CF1B1B" w:rsidP="003D62D9">
      <w:pPr>
        <w:pStyle w:val="ListParagraph"/>
        <w:numPr>
          <w:ilvl w:val="0"/>
          <w:numId w:val="17"/>
        </w:numPr>
        <w:tabs>
          <w:tab w:val="left" w:pos="993"/>
        </w:tabs>
        <w:spacing w:line="264" w:lineRule="auto"/>
        <w:rPr>
          <w:rFonts w:ascii="Maiandra GD" w:hAnsi="Maiandra GD"/>
          <w:szCs w:val="22"/>
        </w:rPr>
      </w:pPr>
      <w:r w:rsidRPr="00D64621">
        <w:rPr>
          <w:rFonts w:ascii="Maiandra GD" w:hAnsi="Maiandra GD"/>
        </w:rPr>
        <w:t>La Conférence :</w:t>
      </w:r>
    </w:p>
    <w:p w:rsidR="00CF1B1B" w:rsidRPr="004826F7" w:rsidRDefault="00CF1B1B" w:rsidP="003D62D9">
      <w:pPr>
        <w:pStyle w:val="ListParagraph"/>
        <w:numPr>
          <w:ilvl w:val="0"/>
          <w:numId w:val="35"/>
        </w:numPr>
        <w:autoSpaceDE w:val="0"/>
        <w:autoSpaceDN w:val="0"/>
        <w:ind w:left="1276" w:right="-142"/>
        <w:rPr>
          <w:rFonts w:ascii="Maiandra GD" w:hAnsi="Maiandra GD"/>
          <w:szCs w:val="20"/>
        </w:rPr>
      </w:pPr>
      <w:r w:rsidRPr="004826F7">
        <w:rPr>
          <w:rFonts w:ascii="Maiandra GD" w:hAnsi="Maiandra GD"/>
          <w:b/>
        </w:rPr>
        <w:t>tient compte</w:t>
      </w:r>
      <w:r w:rsidRPr="004826F7">
        <w:rPr>
          <w:rFonts w:ascii="Maiandra GD" w:hAnsi="Maiandra GD"/>
        </w:rPr>
        <w:t xml:space="preserve"> et </w:t>
      </w:r>
      <w:r w:rsidRPr="004826F7">
        <w:rPr>
          <w:rFonts w:ascii="Maiandra GD" w:hAnsi="Maiandra GD"/>
          <w:b/>
        </w:rPr>
        <w:t xml:space="preserve">approuve </w:t>
      </w:r>
      <w:r w:rsidRPr="004826F7">
        <w:rPr>
          <w:rFonts w:ascii="Maiandra GD" w:hAnsi="Maiandra GD"/>
        </w:rPr>
        <w:t xml:space="preserve">le Programme de travail proposé et le budget équivalent à </w:t>
      </w:r>
      <w:r w:rsidRPr="004826F7">
        <w:rPr>
          <w:rFonts w:ascii="Maiandra GD" w:hAnsi="Maiandra GD"/>
          <w:b/>
        </w:rPr>
        <w:t xml:space="preserve">28 998 044 USD </w:t>
      </w:r>
      <w:r w:rsidRPr="004826F7">
        <w:rPr>
          <w:rFonts w:ascii="Maiandra GD" w:hAnsi="Maiandra GD"/>
        </w:rPr>
        <w:t>pour 2018</w:t>
      </w:r>
      <w:r w:rsidRPr="004826F7">
        <w:rPr>
          <w:rFonts w:ascii="Maiandra GD" w:hAnsi="Maiandra GD"/>
          <w:b/>
        </w:rPr>
        <w:t xml:space="preserve"> </w:t>
      </w:r>
      <w:r w:rsidRPr="004826F7">
        <w:rPr>
          <w:rFonts w:ascii="Maiandra GD" w:hAnsi="Maiandra GD"/>
        </w:rPr>
        <w:t xml:space="preserve">ainsi que les projections du Programme de travail et le budget équivalent à </w:t>
      </w:r>
      <w:r w:rsidRPr="004826F7">
        <w:rPr>
          <w:rFonts w:ascii="Maiandra GD" w:hAnsi="Maiandra GD"/>
          <w:b/>
        </w:rPr>
        <w:t xml:space="preserve">29 721 842 USD </w:t>
      </w:r>
      <w:r w:rsidRPr="004826F7">
        <w:rPr>
          <w:rFonts w:ascii="Maiandra GD" w:hAnsi="Maiandra GD"/>
        </w:rPr>
        <w:t>pour 2019</w:t>
      </w:r>
      <w:r w:rsidRPr="004826F7">
        <w:rPr>
          <w:rFonts w:ascii="Maiandra GD" w:hAnsi="Maiandra GD"/>
          <w:b/>
        </w:rPr>
        <w:t>.</w:t>
      </w:r>
    </w:p>
    <w:p w:rsidR="00CF1B1B" w:rsidRPr="004826F7" w:rsidRDefault="00CF1B1B" w:rsidP="00CF1B1B">
      <w:pPr>
        <w:autoSpaceDE w:val="0"/>
        <w:autoSpaceDN w:val="0"/>
        <w:ind w:right="-142"/>
        <w:rPr>
          <w:rFonts w:ascii="Maiandra GD" w:hAnsi="Maiandra GD"/>
          <w:szCs w:val="20"/>
        </w:rPr>
      </w:pPr>
    </w:p>
    <w:p w:rsidR="00CF1B1B" w:rsidRPr="004826F7" w:rsidRDefault="00CF1B1B" w:rsidP="00CF1B1B">
      <w:pPr>
        <w:spacing w:line="264" w:lineRule="auto"/>
        <w:rPr>
          <w:rFonts w:ascii="Maiandra GD" w:hAnsi="Maiandra GD" w:cstheme="minorHAnsi"/>
          <w:b/>
        </w:rPr>
      </w:pPr>
      <w:r w:rsidRPr="004826F7">
        <w:rPr>
          <w:rFonts w:ascii="Maiandra GD" w:hAnsi="Maiandra GD" w:cstheme="minorHAnsi"/>
          <w:b/>
        </w:rPr>
        <w:t>Point 13 de l’ordre du jour : Points pr</w:t>
      </w:r>
      <w:r w:rsidR="00A944BA">
        <w:rPr>
          <w:rFonts w:ascii="Maiandra GD" w:hAnsi="Maiandra GD" w:cstheme="minorHAnsi"/>
          <w:b/>
        </w:rPr>
        <w:t>oposés par les Membres</w:t>
      </w:r>
    </w:p>
    <w:p w:rsidR="00CF1B1B" w:rsidRPr="004826F7" w:rsidRDefault="00CF1B1B" w:rsidP="00CF1B1B">
      <w:pPr>
        <w:spacing w:line="264" w:lineRule="auto"/>
        <w:rPr>
          <w:rFonts w:ascii="Maiandra GD" w:hAnsi="Maiandra GD" w:cstheme="minorHAnsi"/>
          <w:b/>
        </w:rPr>
      </w:pPr>
      <w:r w:rsidRPr="004826F7">
        <w:rPr>
          <w:rFonts w:ascii="Maiandra GD" w:hAnsi="Maiandra GD" w:cstheme="minorHAnsi"/>
          <w:b/>
        </w:rPr>
        <w:t>Point 13.1 de l’ordre du jour : Nécessité d’une interdiction portant sur l’amiante dans la région du Pacifique</w:t>
      </w:r>
    </w:p>
    <w:p w:rsidR="006B7FEC" w:rsidRPr="004826F7" w:rsidRDefault="006B7FEC" w:rsidP="00CF1B1B">
      <w:pPr>
        <w:spacing w:line="264" w:lineRule="auto"/>
        <w:rPr>
          <w:rFonts w:ascii="Maiandra GD" w:hAnsi="Maiandra GD" w:cstheme="minorHAnsi"/>
          <w:b/>
        </w:rPr>
      </w:pPr>
    </w:p>
    <w:p w:rsidR="006B7FEC" w:rsidRPr="00D64621" w:rsidRDefault="006B7FEC" w:rsidP="003D62D9">
      <w:pPr>
        <w:pStyle w:val="ListParagraph"/>
        <w:numPr>
          <w:ilvl w:val="0"/>
          <w:numId w:val="17"/>
        </w:numPr>
        <w:spacing w:line="264" w:lineRule="auto"/>
        <w:rPr>
          <w:rFonts w:ascii="Maiandra GD" w:hAnsi="Maiandra GD" w:cstheme="minorHAnsi"/>
          <w:szCs w:val="22"/>
        </w:rPr>
      </w:pPr>
      <w:r w:rsidRPr="00D64621">
        <w:rPr>
          <w:rFonts w:ascii="Maiandra GD" w:hAnsi="Maiandra GD" w:cstheme="minorHAnsi"/>
          <w:szCs w:val="22"/>
        </w:rPr>
        <w:t>Les Îles Cook ont présenté un document en faveur d’une interdiction de l’amiante dans le Pacifique, sollicitant le soutien et l’engagement des Membres afin de développer et mettre en place cette interdiction contre l’importation, la revente et l’utilisation de produits contenant de l’amiante dans le Pacifique.</w:t>
      </w:r>
    </w:p>
    <w:p w:rsidR="00AF2E59" w:rsidRPr="004826F7" w:rsidRDefault="00AF2E59" w:rsidP="00D64621">
      <w:pPr>
        <w:spacing w:line="264" w:lineRule="auto"/>
        <w:rPr>
          <w:rFonts w:ascii="Maiandra GD" w:hAnsi="Maiandra GD" w:cstheme="minorHAnsi"/>
          <w:b/>
          <w:szCs w:val="22"/>
        </w:rPr>
      </w:pPr>
    </w:p>
    <w:p w:rsidR="00AF2E59" w:rsidRPr="00D64621" w:rsidRDefault="00AF2E59" w:rsidP="003D62D9">
      <w:pPr>
        <w:pStyle w:val="ListParagraph"/>
        <w:numPr>
          <w:ilvl w:val="0"/>
          <w:numId w:val="17"/>
        </w:numPr>
        <w:spacing w:line="264" w:lineRule="auto"/>
        <w:rPr>
          <w:rFonts w:ascii="Maiandra GD" w:hAnsi="Maiandra GD" w:cstheme="minorHAnsi"/>
          <w:szCs w:val="22"/>
        </w:rPr>
      </w:pPr>
      <w:r w:rsidRPr="00D64621">
        <w:rPr>
          <w:rFonts w:ascii="Maiandra GD" w:hAnsi="Maiandra GD" w:cstheme="minorHAnsi"/>
          <w:szCs w:val="22"/>
        </w:rPr>
        <w:t xml:space="preserve">En 2013–2014, le projet PacWaste a permis de mener la première enquête sur l’usage de l’amiante dans le Pacifique sur près de 26 îles dans 13 pays insulaires du Pacifique. L’enquête a démontré que pas moins de 150 millions de dollars USD seront nécessaires pour se débarrasser de et remplacer l’amiante localisé dans les pays concernés. Elle a également démontré que </w:t>
      </w:r>
      <w:r w:rsidR="00955C02" w:rsidRPr="00D64621">
        <w:rPr>
          <w:rFonts w:ascii="Maiandra GD" w:hAnsi="Maiandra GD" w:cstheme="minorHAnsi"/>
          <w:szCs w:val="22"/>
        </w:rPr>
        <w:t>de nouveaux produits contenant de l’amiante étaient importés dans le Pacifique et qu’ils provenaient essentiellement d’Asie.</w:t>
      </w:r>
    </w:p>
    <w:p w:rsidR="00CC34C8" w:rsidRPr="004826F7" w:rsidRDefault="00CC34C8" w:rsidP="00D64621">
      <w:pPr>
        <w:pStyle w:val="ListParagraph"/>
        <w:rPr>
          <w:rFonts w:ascii="Maiandra GD" w:hAnsi="Maiandra GD" w:cstheme="minorHAnsi"/>
          <w:b/>
          <w:szCs w:val="22"/>
        </w:rPr>
      </w:pPr>
    </w:p>
    <w:p w:rsidR="00CC34C8" w:rsidRPr="00D64621" w:rsidRDefault="00496FFA" w:rsidP="003D62D9">
      <w:pPr>
        <w:pStyle w:val="ListParagraph"/>
        <w:numPr>
          <w:ilvl w:val="0"/>
          <w:numId w:val="17"/>
        </w:numPr>
        <w:spacing w:line="264" w:lineRule="auto"/>
        <w:rPr>
          <w:rFonts w:ascii="Maiandra GD" w:hAnsi="Maiandra GD" w:cstheme="minorHAnsi"/>
          <w:szCs w:val="22"/>
        </w:rPr>
      </w:pPr>
      <w:r w:rsidRPr="00D64621">
        <w:rPr>
          <w:rFonts w:ascii="Maiandra GD" w:hAnsi="Maiandra GD" w:cstheme="minorHAnsi"/>
          <w:szCs w:val="22"/>
        </w:rPr>
        <w:t>L’Australie, la France, la Nouvelle-Zélande, la Polynésie française, la République des Îles Marshall, Tonga, Tuvalu et Samoa ont apporté leur plus grand soutien à la proposition. Les États-Unis</w:t>
      </w:r>
      <w:r w:rsidR="00A944BA" w:rsidRPr="00D64621">
        <w:rPr>
          <w:rFonts w:ascii="Maiandra GD" w:hAnsi="Maiandra GD" w:cstheme="minorHAnsi"/>
          <w:szCs w:val="22"/>
        </w:rPr>
        <w:t xml:space="preserve"> et</w:t>
      </w:r>
      <w:r w:rsidRPr="00D64621">
        <w:rPr>
          <w:rFonts w:ascii="Maiandra GD" w:hAnsi="Maiandra GD" w:cstheme="minorHAnsi"/>
          <w:szCs w:val="22"/>
        </w:rPr>
        <w:t xml:space="preserve"> les Samoa américaines, ont signalé qu’ils ont fait part de leurs inquiétudes à plusieurs Membres mais qu’ils ne peuvent pas </w:t>
      </w:r>
      <w:r w:rsidR="00675B56" w:rsidRPr="00D64621">
        <w:rPr>
          <w:rFonts w:ascii="Maiandra GD" w:hAnsi="Maiandra GD" w:cstheme="minorHAnsi"/>
          <w:szCs w:val="22"/>
        </w:rPr>
        <w:t>soutenir cette recommandation étant donné que l’amiante reste légal pour certains usages dans leur pays. Le Royaume-Uni a fait savoir qu’il n’avait reçu aucun conseil à cet égard mais qu’il soutenait la proposition pour le moment.</w:t>
      </w:r>
    </w:p>
    <w:p w:rsidR="00921A1C" w:rsidRPr="004826F7" w:rsidRDefault="00921A1C" w:rsidP="00D64621">
      <w:pPr>
        <w:pStyle w:val="ListParagraph"/>
        <w:rPr>
          <w:rFonts w:ascii="Maiandra GD" w:hAnsi="Maiandra GD" w:cstheme="minorHAnsi"/>
          <w:b/>
          <w:szCs w:val="22"/>
        </w:rPr>
      </w:pPr>
    </w:p>
    <w:p w:rsidR="00921A1C" w:rsidRPr="00D64621" w:rsidRDefault="00921A1C" w:rsidP="003D62D9">
      <w:pPr>
        <w:pStyle w:val="ListParagraph"/>
        <w:numPr>
          <w:ilvl w:val="0"/>
          <w:numId w:val="17"/>
        </w:numPr>
        <w:spacing w:line="264" w:lineRule="auto"/>
        <w:rPr>
          <w:rFonts w:ascii="Maiandra GD" w:hAnsi="Maiandra GD" w:cstheme="minorHAnsi"/>
          <w:szCs w:val="22"/>
        </w:rPr>
      </w:pPr>
      <w:r w:rsidRPr="00D64621">
        <w:rPr>
          <w:rFonts w:ascii="Maiandra GD" w:hAnsi="Maiandra GD" w:cstheme="minorHAnsi"/>
          <w:szCs w:val="22"/>
        </w:rPr>
        <w:t>L’Australie, la France, la Nouvelle-Zélande et la Polynésie française ont signalé qu’ils a</w:t>
      </w:r>
      <w:r w:rsidR="00A944BA" w:rsidRPr="00D64621">
        <w:rPr>
          <w:rFonts w:ascii="Maiandra GD" w:hAnsi="Maiandra GD" w:cstheme="minorHAnsi"/>
          <w:szCs w:val="22"/>
        </w:rPr>
        <w:t>vaient interdit l’amiante au sei</w:t>
      </w:r>
      <w:r w:rsidRPr="00D64621">
        <w:rPr>
          <w:rFonts w:ascii="Maiandra GD" w:hAnsi="Maiandra GD" w:cstheme="minorHAnsi"/>
          <w:szCs w:val="22"/>
        </w:rPr>
        <w:t>n de leurs frontières. La Nouvelle-Zélande a proposé de partager son expérience et de travailler avec le Secrétariat pour élaborer un texte d’interdiction.</w:t>
      </w:r>
    </w:p>
    <w:p w:rsidR="00AC521A" w:rsidRPr="004826F7" w:rsidRDefault="00AC521A" w:rsidP="00D64621">
      <w:pPr>
        <w:pStyle w:val="ListParagraph"/>
        <w:rPr>
          <w:rFonts w:ascii="Maiandra GD" w:hAnsi="Maiandra GD" w:cstheme="minorHAnsi"/>
          <w:b/>
          <w:szCs w:val="22"/>
        </w:rPr>
      </w:pPr>
    </w:p>
    <w:p w:rsidR="00AC521A" w:rsidRPr="00D64621" w:rsidRDefault="00564BF6" w:rsidP="003D62D9">
      <w:pPr>
        <w:pStyle w:val="ListParagraph"/>
        <w:numPr>
          <w:ilvl w:val="0"/>
          <w:numId w:val="17"/>
        </w:numPr>
        <w:spacing w:line="264" w:lineRule="auto"/>
        <w:rPr>
          <w:rFonts w:ascii="Maiandra GD" w:hAnsi="Maiandra GD" w:cstheme="minorHAnsi"/>
          <w:szCs w:val="22"/>
        </w:rPr>
      </w:pPr>
      <w:r w:rsidRPr="00D64621">
        <w:rPr>
          <w:rFonts w:ascii="Maiandra GD" w:hAnsi="Maiandra GD" w:cstheme="minorHAnsi"/>
          <w:szCs w:val="22"/>
        </w:rPr>
        <w:t xml:space="preserve">Tuvalu a souligné l’importance des données collectées lors de l’étude PacWaste et sollicite le Secrétariat pour qu’il mette en place les projets PacWaste et PacWaste </w:t>
      </w:r>
      <w:r w:rsidRPr="00D64621">
        <w:rPr>
          <w:rFonts w:ascii="Maiandra GD" w:hAnsi="Maiandra GD" w:cstheme="minorHAnsi"/>
          <w:szCs w:val="22"/>
        </w:rPr>
        <w:lastRenderedPageBreak/>
        <w:t>Plus sur les 8 îles extérieures de Tuvalu en matière d’enlèvement et d’élimination de l’amiante.</w:t>
      </w:r>
    </w:p>
    <w:p w:rsidR="00CF1B1B" w:rsidRPr="004826F7" w:rsidRDefault="00CF1B1B" w:rsidP="00D64621">
      <w:pPr>
        <w:autoSpaceDE w:val="0"/>
        <w:autoSpaceDN w:val="0"/>
        <w:spacing w:line="264" w:lineRule="auto"/>
        <w:rPr>
          <w:rFonts w:ascii="Maiandra GD" w:hAnsi="Maiandra GD" w:cs="Arial"/>
          <w:b/>
          <w:szCs w:val="22"/>
        </w:rPr>
      </w:pPr>
    </w:p>
    <w:p w:rsidR="00CF1B1B" w:rsidRPr="00D64621" w:rsidRDefault="00CF1B1B"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szCs w:val="22"/>
        </w:rPr>
        <w:t>La Conférence :</w:t>
      </w:r>
    </w:p>
    <w:p w:rsidR="00CF1B1B" w:rsidRPr="004826F7" w:rsidRDefault="00CF1B1B" w:rsidP="003D62D9">
      <w:pPr>
        <w:pStyle w:val="ListParagraph"/>
        <w:numPr>
          <w:ilvl w:val="0"/>
          <w:numId w:val="36"/>
        </w:numPr>
        <w:spacing w:line="276" w:lineRule="auto"/>
        <w:ind w:left="851"/>
        <w:rPr>
          <w:rFonts w:ascii="Maiandra GD" w:hAnsi="Maiandra GD" w:cs="Microsoft New Tai Lue"/>
          <w:szCs w:val="22"/>
        </w:rPr>
      </w:pPr>
      <w:r w:rsidRPr="004826F7">
        <w:rPr>
          <w:rFonts w:ascii="Maiandra GD" w:hAnsi="Maiandra GD"/>
          <w:b/>
          <w:szCs w:val="22"/>
        </w:rPr>
        <w:t xml:space="preserve">prend acte </w:t>
      </w:r>
      <w:r w:rsidRPr="004826F7">
        <w:rPr>
          <w:rFonts w:ascii="Maiandra GD" w:hAnsi="Maiandra GD"/>
          <w:szCs w:val="22"/>
        </w:rPr>
        <w:t xml:space="preserve">des informations figurant dans le présent document ; </w:t>
      </w:r>
    </w:p>
    <w:p w:rsidR="00CF1B1B" w:rsidRPr="004826F7" w:rsidRDefault="00CF1B1B" w:rsidP="003D62D9">
      <w:pPr>
        <w:pStyle w:val="ListParagraph"/>
        <w:numPr>
          <w:ilvl w:val="0"/>
          <w:numId w:val="36"/>
        </w:numPr>
        <w:spacing w:line="276" w:lineRule="auto"/>
        <w:ind w:left="851"/>
        <w:rPr>
          <w:rFonts w:ascii="Maiandra GD" w:hAnsi="Maiandra GD" w:cs="Microsoft New Tai Lue"/>
          <w:szCs w:val="22"/>
        </w:rPr>
      </w:pPr>
      <w:r w:rsidRPr="004826F7">
        <w:rPr>
          <w:rFonts w:ascii="Maiandra GD" w:hAnsi="Maiandra GD"/>
          <w:b/>
          <w:szCs w:val="22"/>
        </w:rPr>
        <w:t xml:space="preserve">prend acte </w:t>
      </w:r>
      <w:r w:rsidRPr="004826F7">
        <w:rPr>
          <w:rFonts w:ascii="Maiandra GD" w:hAnsi="Maiandra GD"/>
          <w:szCs w:val="22"/>
        </w:rPr>
        <w:t xml:space="preserve">des lettres de soutien en faveur d’un Pacifique sans amiante envoyées par les représentants des Gouvernements tongan et australien ; </w:t>
      </w:r>
    </w:p>
    <w:p w:rsidR="00CF1B1B" w:rsidRPr="004826F7" w:rsidRDefault="00CF1B1B" w:rsidP="003D62D9">
      <w:pPr>
        <w:pStyle w:val="ListParagraph"/>
        <w:numPr>
          <w:ilvl w:val="0"/>
          <w:numId w:val="36"/>
        </w:numPr>
        <w:spacing w:line="276" w:lineRule="auto"/>
        <w:ind w:left="851"/>
        <w:rPr>
          <w:rFonts w:ascii="Maiandra GD" w:hAnsi="Maiandra GD" w:cs="Microsoft New Tai Lue"/>
          <w:szCs w:val="22"/>
        </w:rPr>
      </w:pPr>
      <w:r w:rsidRPr="004826F7">
        <w:rPr>
          <w:rFonts w:ascii="Maiandra GD" w:hAnsi="Maiandra GD"/>
          <w:b/>
          <w:szCs w:val="22"/>
        </w:rPr>
        <w:t xml:space="preserve">prend acte </w:t>
      </w:r>
      <w:r w:rsidRPr="004826F7">
        <w:rPr>
          <w:rFonts w:ascii="Maiandra GD" w:hAnsi="Maiandra GD"/>
          <w:szCs w:val="22"/>
        </w:rPr>
        <w:t xml:space="preserve">du travail réalisé dans le cadre du projet PacWaste financé par l’Union européenne, lequel a contribué par des ressources significatives à combattre l’amiante, à en surveiller la présence et à favoriser la sensibilisation au sein des 13 pays insulaires du Pacifique ; </w:t>
      </w:r>
    </w:p>
    <w:p w:rsidR="00CF1B1B" w:rsidRPr="004826F7" w:rsidRDefault="00CF1B1B" w:rsidP="003D62D9">
      <w:pPr>
        <w:pStyle w:val="ListParagraph"/>
        <w:numPr>
          <w:ilvl w:val="0"/>
          <w:numId w:val="36"/>
        </w:numPr>
        <w:spacing w:line="276" w:lineRule="auto"/>
        <w:ind w:left="851"/>
        <w:rPr>
          <w:rFonts w:ascii="Maiandra GD" w:hAnsi="Maiandra GD" w:cs="Microsoft New Tai Lue"/>
          <w:szCs w:val="22"/>
        </w:rPr>
      </w:pPr>
      <w:r w:rsidRPr="004826F7">
        <w:rPr>
          <w:rFonts w:ascii="Maiandra GD" w:hAnsi="Maiandra GD"/>
          <w:b/>
          <w:szCs w:val="22"/>
        </w:rPr>
        <w:t xml:space="preserve">prend acte </w:t>
      </w:r>
      <w:r w:rsidRPr="004826F7">
        <w:rPr>
          <w:rFonts w:ascii="Maiandra GD" w:hAnsi="Maiandra GD"/>
          <w:szCs w:val="22"/>
        </w:rPr>
        <w:t xml:space="preserve">de la menace posée par les nouveaux amiantes dans les communautés du Pacifique ; </w:t>
      </w:r>
    </w:p>
    <w:p w:rsidR="00CF1B1B" w:rsidRPr="004826F7" w:rsidRDefault="00CF1B1B" w:rsidP="003D62D9">
      <w:pPr>
        <w:pStyle w:val="ListParagraph"/>
        <w:numPr>
          <w:ilvl w:val="0"/>
          <w:numId w:val="36"/>
        </w:numPr>
        <w:spacing w:line="276" w:lineRule="auto"/>
        <w:ind w:left="851"/>
        <w:rPr>
          <w:rFonts w:ascii="Maiandra GD" w:hAnsi="Maiandra GD" w:cs="Microsoft New Tai Lue"/>
          <w:szCs w:val="22"/>
        </w:rPr>
      </w:pPr>
      <w:r w:rsidRPr="004826F7">
        <w:rPr>
          <w:rFonts w:ascii="Maiandra GD" w:hAnsi="Maiandra GD"/>
          <w:b/>
          <w:szCs w:val="22"/>
        </w:rPr>
        <w:t xml:space="preserve">valide </w:t>
      </w:r>
      <w:r w:rsidRPr="004826F7">
        <w:rPr>
          <w:rFonts w:ascii="Maiandra GD" w:hAnsi="Maiandra GD"/>
          <w:szCs w:val="22"/>
        </w:rPr>
        <w:t xml:space="preserve">les initiatives prises par les pays en vue d’interdire ou de restreindre l’importation, la réutilisation et la revente de produits et de déchets contenant de l’amiante, à l’exception de l’importation à des fins d’élimination sécurisée ; et </w:t>
      </w:r>
    </w:p>
    <w:p w:rsidR="00CF1B1B" w:rsidRPr="004826F7" w:rsidRDefault="00CF1B1B" w:rsidP="003D62D9">
      <w:pPr>
        <w:pStyle w:val="ListParagraph"/>
        <w:numPr>
          <w:ilvl w:val="0"/>
          <w:numId w:val="36"/>
        </w:numPr>
        <w:spacing w:line="276" w:lineRule="auto"/>
        <w:ind w:left="851"/>
        <w:rPr>
          <w:rFonts w:ascii="Maiandra GD" w:hAnsi="Maiandra GD" w:cs="Microsoft New Tai Lue"/>
          <w:szCs w:val="22"/>
        </w:rPr>
      </w:pPr>
      <w:r w:rsidRPr="004826F7">
        <w:rPr>
          <w:rFonts w:ascii="Maiandra GD" w:hAnsi="Maiandra GD"/>
          <w:b/>
          <w:szCs w:val="22"/>
        </w:rPr>
        <w:t xml:space="preserve">exhorte </w:t>
      </w:r>
      <w:r w:rsidRPr="004826F7">
        <w:rPr>
          <w:rFonts w:ascii="Maiandra GD" w:hAnsi="Maiandra GD"/>
          <w:szCs w:val="22"/>
        </w:rPr>
        <w:t xml:space="preserve">le Secrétariat à travailler </w:t>
      </w:r>
      <w:r w:rsidR="005F7B7F" w:rsidRPr="004826F7">
        <w:rPr>
          <w:rFonts w:ascii="Maiandra GD" w:hAnsi="Maiandra GD"/>
          <w:szCs w:val="22"/>
        </w:rPr>
        <w:t>en étroite collaboration avec les pays et territoires du Pacifique afin d’interdire ou de restreindre l’importation, la réutilisation ou la revente des produits et de déchets contenant de l’amiante. Cleaner Pacific 2025 et PacWaste Plus permettront la mise en œuvre de ce programme</w:t>
      </w:r>
      <w:r w:rsidRPr="004826F7">
        <w:rPr>
          <w:rFonts w:ascii="Maiandra GD" w:hAnsi="Maiandra GD"/>
          <w:szCs w:val="22"/>
        </w:rPr>
        <w:t>.</w:t>
      </w:r>
    </w:p>
    <w:p w:rsidR="00CF1B1B" w:rsidRPr="004826F7" w:rsidRDefault="00CF1B1B" w:rsidP="00CF1B1B">
      <w:pPr>
        <w:spacing w:line="276" w:lineRule="auto"/>
        <w:rPr>
          <w:rFonts w:ascii="Microsoft New Tai Lue" w:hAnsi="Microsoft New Tai Lue" w:cs="Microsoft New Tai Lue"/>
          <w:sz w:val="20"/>
          <w:szCs w:val="20"/>
        </w:rPr>
      </w:pPr>
    </w:p>
    <w:p w:rsidR="00CF1B1B" w:rsidRPr="004826F7" w:rsidRDefault="00CF1B1B" w:rsidP="00CF1B1B">
      <w:pPr>
        <w:spacing w:line="264" w:lineRule="auto"/>
        <w:rPr>
          <w:rFonts w:ascii="Maiandra GD" w:hAnsi="Maiandra GD" w:cstheme="minorHAnsi"/>
          <w:b/>
          <w:szCs w:val="22"/>
        </w:rPr>
      </w:pPr>
      <w:r w:rsidRPr="004826F7">
        <w:rPr>
          <w:rFonts w:ascii="Maiandra GD" w:hAnsi="Maiandra GD"/>
          <w:b/>
          <w:szCs w:val="22"/>
        </w:rPr>
        <w:t>Point 13.2 de l’ordre du jour : Appel à l’action de</w:t>
      </w:r>
      <w:r w:rsidR="00A944BA">
        <w:rPr>
          <w:rFonts w:ascii="Maiandra GD" w:hAnsi="Maiandra GD"/>
          <w:b/>
          <w:szCs w:val="22"/>
        </w:rPr>
        <w:t>s M</w:t>
      </w:r>
      <w:r w:rsidR="00691713">
        <w:rPr>
          <w:rFonts w:ascii="Maiandra GD" w:hAnsi="Maiandra GD"/>
          <w:b/>
          <w:szCs w:val="22"/>
        </w:rPr>
        <w:t>embres du PROE sur les micro</w:t>
      </w:r>
      <w:r w:rsidRPr="004826F7">
        <w:rPr>
          <w:rFonts w:ascii="Maiandra GD" w:hAnsi="Maiandra GD"/>
          <w:b/>
          <w:szCs w:val="22"/>
        </w:rPr>
        <w:t>billes en plastique</w:t>
      </w:r>
    </w:p>
    <w:p w:rsidR="00CF1B1B" w:rsidRPr="004826F7" w:rsidRDefault="00CF1B1B" w:rsidP="00CF1B1B">
      <w:pPr>
        <w:spacing w:line="264" w:lineRule="auto"/>
        <w:rPr>
          <w:rFonts w:ascii="Maiandra GD" w:hAnsi="Maiandra GD" w:cstheme="minorHAnsi"/>
          <w:b/>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La France présente un document sollicitant l’appui de la Conférence pour un appel à l’action de</w:t>
      </w:r>
      <w:r w:rsidR="00691713" w:rsidRPr="00D64621">
        <w:rPr>
          <w:rFonts w:ascii="Maiandra GD" w:hAnsi="Maiandra GD"/>
          <w:szCs w:val="22"/>
        </w:rPr>
        <w:t>s Membres du PROE sur les micro</w:t>
      </w:r>
      <w:r w:rsidRPr="00D64621">
        <w:rPr>
          <w:rFonts w:ascii="Maiandra GD" w:hAnsi="Maiandra GD"/>
          <w:szCs w:val="22"/>
        </w:rPr>
        <w:t>billes en plastique.</w:t>
      </w:r>
    </w:p>
    <w:p w:rsidR="00CF1B1B" w:rsidRPr="004826F7" w:rsidRDefault="00CF1B1B" w:rsidP="00D64621">
      <w:pPr>
        <w:spacing w:line="264" w:lineRule="auto"/>
        <w:rPr>
          <w:rFonts w:ascii="Maiandra GD" w:hAnsi="Maiandra GD"/>
          <w:szCs w:val="22"/>
        </w:rPr>
      </w:pPr>
    </w:p>
    <w:p w:rsidR="00CF1B1B" w:rsidRPr="00D64621" w:rsidRDefault="00CF1B1B" w:rsidP="003D62D9">
      <w:pPr>
        <w:pStyle w:val="ListParagraph"/>
        <w:numPr>
          <w:ilvl w:val="0"/>
          <w:numId w:val="17"/>
        </w:numPr>
        <w:spacing w:after="240" w:line="300" w:lineRule="exact"/>
        <w:rPr>
          <w:rFonts w:ascii="Maiandra GD" w:hAnsi="Maiandra GD" w:cs="Microsoft New Tai Lue"/>
          <w:szCs w:val="22"/>
        </w:rPr>
      </w:pPr>
      <w:r w:rsidRPr="00D64621">
        <w:rPr>
          <w:rFonts w:ascii="Maiandra GD" w:hAnsi="Maiandra GD"/>
          <w:szCs w:val="22"/>
        </w:rPr>
        <w:t>Les microplastiques tels que les microbilles contribuent aux fragments de plastiques et fibres qui contaminent nos mers, les transformant en une « soupe plastique » malsaine. Utilisées conformément aux instructions, les microbilles sont évacuées par les drains et dans les systèmes d’eau usée où l’on sait qu’elles passent à travers ces installations de traitement et sont donc rejetées dans la mer.</w:t>
      </w:r>
    </w:p>
    <w:p w:rsidR="00F37341" w:rsidRPr="004826F7" w:rsidRDefault="00F37341" w:rsidP="00D64621">
      <w:pPr>
        <w:pStyle w:val="ListParagraph"/>
        <w:rPr>
          <w:rFonts w:ascii="Maiandra GD" w:hAnsi="Maiandra GD" w:cs="Microsoft New Tai Lue"/>
          <w:szCs w:val="22"/>
        </w:rPr>
      </w:pPr>
    </w:p>
    <w:p w:rsidR="00F37341" w:rsidRPr="004826F7" w:rsidRDefault="00F37341" w:rsidP="00D64621">
      <w:pPr>
        <w:pStyle w:val="ListParagraph"/>
        <w:spacing w:after="240" w:line="300" w:lineRule="exact"/>
        <w:rPr>
          <w:rFonts w:ascii="Maiandra GD" w:hAnsi="Maiandra GD" w:cs="Microsoft New Tai Lue"/>
          <w:szCs w:val="22"/>
        </w:rPr>
      </w:pPr>
    </w:p>
    <w:p w:rsidR="00CF1B1B" w:rsidRPr="00D64621" w:rsidRDefault="00CF1B1B" w:rsidP="003D62D9">
      <w:pPr>
        <w:pStyle w:val="ListParagraph"/>
        <w:numPr>
          <w:ilvl w:val="0"/>
          <w:numId w:val="17"/>
        </w:numPr>
        <w:spacing w:after="240" w:line="300" w:lineRule="exact"/>
        <w:rPr>
          <w:rFonts w:ascii="Maiandra GD" w:hAnsi="Maiandra GD" w:cs="Microsoft New Tai Lue"/>
          <w:szCs w:val="22"/>
        </w:rPr>
      </w:pPr>
      <w:r w:rsidRPr="00D64621">
        <w:rPr>
          <w:rFonts w:ascii="Maiandra GD" w:hAnsi="Maiandra GD"/>
          <w:szCs w:val="22"/>
        </w:rPr>
        <w:t>Dans l’environnement marin, les microplastiques sont connus pour avoir une tendance à la bioaccumulation. Les nouvelles recherches scientifiques se poursuivent afin de trouver de plus en plus d’exemples de plastique à l’intérieur de toute sorte de vie marine. Une récente étude a montré que 90 pour cent des oiseaux avaient également du plastique dans leur estomac. Les microbilles finissent chez les hommes par le biais du dentifrice et en mangeant des fruits de mer qui ont ingéré des microplastiques et les toxines qui vont avec.</w:t>
      </w:r>
    </w:p>
    <w:p w:rsidR="00F37341" w:rsidRPr="004826F7" w:rsidRDefault="00F37341" w:rsidP="00D64621">
      <w:pPr>
        <w:spacing w:after="240" w:line="300" w:lineRule="exact"/>
        <w:rPr>
          <w:rFonts w:ascii="Maiandra GD" w:hAnsi="Maiandra GD" w:cs="Microsoft New Tai Lue"/>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 xml:space="preserve">Le Samoa salue l’initiative de la France et note que la question a aussi fait l’objet d’une discussion parmi les dirigeants, qui ont souligné l’importance qu’une telle </w:t>
      </w:r>
      <w:r w:rsidRPr="00D64621">
        <w:rPr>
          <w:rFonts w:ascii="Maiandra GD" w:hAnsi="Maiandra GD"/>
          <w:szCs w:val="22"/>
        </w:rPr>
        <w:lastRenderedPageBreak/>
        <w:t>initiative soit dirigée par le Secrétariat afin d’avoir des orientations pour l’élaboration des politiques nationales.  La Nouvelle Calédonie soutient pleinement l’appel à l’action.</w:t>
      </w:r>
    </w:p>
    <w:p w:rsidR="00CF1B1B" w:rsidRPr="004826F7" w:rsidRDefault="00CF1B1B" w:rsidP="00D64621">
      <w:pPr>
        <w:spacing w:line="264" w:lineRule="auto"/>
        <w:rPr>
          <w:rFonts w:ascii="Maiandra GD" w:hAnsi="Maiandra GD"/>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Les États-Unis partagent les préoccupations concernant les microbilles et indiquent avoir adopté une législation au niveau national à cet égard. Les États-Unis proposent des modifications à l’appel à l’action car les microbilles sont toujours utilisées dans certains produits médicaux pour lesquels il n’existe actuellement que peu d’alternatives. Les modifications ont été soumises pour examen.</w:t>
      </w:r>
    </w:p>
    <w:p w:rsidR="00CF1B1B" w:rsidRPr="004826F7" w:rsidRDefault="00CF1B1B" w:rsidP="00D64621">
      <w:pPr>
        <w:spacing w:line="264" w:lineRule="auto"/>
        <w:rPr>
          <w:rFonts w:ascii="Maiandra GD" w:hAnsi="Maiandra GD"/>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Le Royaume- Uni, la Polynésie française, le</w:t>
      </w:r>
      <w:r w:rsidR="00F37341" w:rsidRPr="00D64621">
        <w:rPr>
          <w:rFonts w:ascii="Maiandra GD" w:hAnsi="Maiandra GD"/>
          <w:szCs w:val="22"/>
        </w:rPr>
        <w:t>s</w:t>
      </w:r>
      <w:r w:rsidRPr="00D64621">
        <w:rPr>
          <w:rFonts w:ascii="Maiandra GD" w:hAnsi="Maiandra GD"/>
          <w:szCs w:val="22"/>
        </w:rPr>
        <w:t xml:space="preserve"> Samoa américain</w:t>
      </w:r>
      <w:r w:rsidR="00F37341" w:rsidRPr="00D64621">
        <w:rPr>
          <w:rFonts w:ascii="Maiandra GD" w:hAnsi="Maiandra GD"/>
          <w:szCs w:val="22"/>
        </w:rPr>
        <w:t>es</w:t>
      </w:r>
      <w:r w:rsidRPr="00D64621">
        <w:rPr>
          <w:rFonts w:ascii="Maiandra GD" w:hAnsi="Maiandra GD"/>
          <w:szCs w:val="22"/>
        </w:rPr>
        <w:t xml:space="preserve"> et le Commonwealth des îles Mariannes du Nord approuvent la modification proposée par les États-Unis.  La Polynésie françaises note par ailleurs qu’elle n’a pas d’industries qui utilisent des microbilles. La Nouvelle Zélande note qu’une interdiction nationale a été annoncée pour la fabrication des microbilles.</w:t>
      </w:r>
    </w:p>
    <w:p w:rsidR="00CF1B1B" w:rsidRPr="004826F7" w:rsidRDefault="00CF1B1B" w:rsidP="00D64621">
      <w:pPr>
        <w:spacing w:line="264" w:lineRule="auto"/>
        <w:rPr>
          <w:rFonts w:ascii="Maiandra GD" w:hAnsi="Maiandra GD"/>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 xml:space="preserve">Les États-Unis précisent par ailleurs leurs commentaires et demandent que la Conférence examine leurs amendements à l’appel à l’action : </w:t>
      </w:r>
      <w:r w:rsidR="00F37341" w:rsidRPr="00D64621">
        <w:rPr>
          <w:rFonts w:ascii="Maiandra GD" w:hAnsi="Maiandra GD"/>
          <w:szCs w:val="22"/>
        </w:rPr>
        <w:t>« </w:t>
      </w:r>
      <w:r w:rsidRPr="00D64621">
        <w:rPr>
          <w:rFonts w:ascii="Maiandra GD" w:hAnsi="Maiandra GD"/>
          <w:i/>
          <w:szCs w:val="22"/>
        </w:rPr>
        <w:t xml:space="preserve">Nous décidons de prendre des mesures afin de </w:t>
      </w:r>
      <w:r w:rsidR="00691713" w:rsidRPr="00D64621">
        <w:rPr>
          <w:rFonts w:ascii="Maiandra GD" w:hAnsi="Maiandra GD"/>
          <w:i/>
          <w:szCs w:val="22"/>
        </w:rPr>
        <w:t>réduire l’utilisation des micro</w:t>
      </w:r>
      <w:r w:rsidRPr="00D64621">
        <w:rPr>
          <w:rFonts w:ascii="Maiandra GD" w:hAnsi="Maiandra GD"/>
          <w:i/>
          <w:szCs w:val="22"/>
        </w:rPr>
        <w:t>billes en plastique dans nos pays</w:t>
      </w:r>
      <w:r w:rsidR="00F37341" w:rsidRPr="00D64621">
        <w:rPr>
          <w:rFonts w:ascii="Maiandra GD" w:hAnsi="Maiandra GD"/>
          <w:szCs w:val="22"/>
        </w:rPr>
        <w:t> »</w:t>
      </w:r>
      <w:r w:rsidRPr="00D64621">
        <w:rPr>
          <w:rFonts w:ascii="Maiandra GD" w:hAnsi="Maiandra GD"/>
          <w:szCs w:val="22"/>
        </w:rPr>
        <w:t xml:space="preserve"> pour remplacer </w:t>
      </w:r>
      <w:r w:rsidR="00F37341" w:rsidRPr="00D64621">
        <w:rPr>
          <w:rFonts w:ascii="Maiandra GD" w:hAnsi="Maiandra GD"/>
          <w:szCs w:val="22"/>
        </w:rPr>
        <w:t>« </w:t>
      </w:r>
      <w:r w:rsidRPr="00D64621">
        <w:rPr>
          <w:rFonts w:ascii="Maiandra GD" w:hAnsi="Maiandra GD"/>
          <w:i/>
          <w:szCs w:val="22"/>
        </w:rPr>
        <w:t>Nous nous engageons à prendre des mesures pour in</w:t>
      </w:r>
      <w:r w:rsidR="00691713" w:rsidRPr="00D64621">
        <w:rPr>
          <w:rFonts w:ascii="Maiandra GD" w:hAnsi="Maiandra GD"/>
          <w:i/>
          <w:szCs w:val="22"/>
        </w:rPr>
        <w:t>terdire l’utilisation des micro</w:t>
      </w:r>
      <w:r w:rsidRPr="00D64621">
        <w:rPr>
          <w:rFonts w:ascii="Maiandra GD" w:hAnsi="Maiandra GD"/>
          <w:i/>
          <w:szCs w:val="22"/>
        </w:rPr>
        <w:t xml:space="preserve">billes en plastique dans nos </w:t>
      </w:r>
      <w:r w:rsidR="00F37341" w:rsidRPr="00D64621">
        <w:rPr>
          <w:rFonts w:ascii="Maiandra GD" w:hAnsi="Maiandra GD"/>
          <w:i/>
          <w:szCs w:val="22"/>
        </w:rPr>
        <w:t>pays</w:t>
      </w:r>
      <w:r w:rsidR="00F37341" w:rsidRPr="00D64621">
        <w:rPr>
          <w:rFonts w:ascii="Maiandra GD" w:hAnsi="Maiandra GD"/>
          <w:szCs w:val="22"/>
        </w:rPr>
        <w:t xml:space="preserve"> » </w:t>
      </w:r>
      <w:r w:rsidRPr="00D64621">
        <w:rPr>
          <w:rFonts w:ascii="Maiandra GD" w:hAnsi="Maiandra GD"/>
          <w:szCs w:val="22"/>
        </w:rPr>
        <w:t xml:space="preserve">et remplacer également </w:t>
      </w:r>
      <w:r w:rsidR="00F37341" w:rsidRPr="00D64621">
        <w:rPr>
          <w:rFonts w:ascii="Maiandra GD" w:hAnsi="Maiandra GD"/>
          <w:szCs w:val="22"/>
        </w:rPr>
        <w:t>« </w:t>
      </w:r>
      <w:r w:rsidRPr="00D64621">
        <w:rPr>
          <w:rFonts w:ascii="Maiandra GD" w:hAnsi="Maiandra GD"/>
          <w:i/>
          <w:szCs w:val="22"/>
        </w:rPr>
        <w:t xml:space="preserve">Nous nous engageons également à promouvoir ces interdictions auprès d’autres </w:t>
      </w:r>
      <w:r w:rsidR="00F37341" w:rsidRPr="00D64621">
        <w:rPr>
          <w:rFonts w:ascii="Maiandra GD" w:hAnsi="Maiandra GD"/>
          <w:i/>
          <w:szCs w:val="22"/>
        </w:rPr>
        <w:t>états</w:t>
      </w:r>
      <w:r w:rsidR="00F37341" w:rsidRPr="00D64621">
        <w:rPr>
          <w:rFonts w:ascii="Maiandra GD" w:hAnsi="Maiandra GD"/>
          <w:szCs w:val="22"/>
        </w:rPr>
        <w:t xml:space="preserve"> » </w:t>
      </w:r>
      <w:r w:rsidRPr="00D64621">
        <w:rPr>
          <w:rFonts w:ascii="Maiandra GD" w:hAnsi="Maiandra GD"/>
          <w:szCs w:val="22"/>
        </w:rPr>
        <w:t xml:space="preserve">par </w:t>
      </w:r>
      <w:r w:rsidR="00F37341" w:rsidRPr="00D64621">
        <w:rPr>
          <w:rFonts w:ascii="Maiandra GD" w:hAnsi="Maiandra GD"/>
          <w:szCs w:val="22"/>
        </w:rPr>
        <w:t>« </w:t>
      </w:r>
      <w:r w:rsidRPr="00D64621">
        <w:rPr>
          <w:rFonts w:ascii="Maiandra GD" w:hAnsi="Maiandra GD"/>
          <w:i/>
          <w:szCs w:val="22"/>
        </w:rPr>
        <w:t>Nous décidons également de promouvoir ces mesures auprès d’autres états</w:t>
      </w:r>
      <w:r w:rsidR="00F37341" w:rsidRPr="00D64621">
        <w:rPr>
          <w:rFonts w:ascii="Maiandra GD" w:hAnsi="Maiandra GD"/>
          <w:i/>
          <w:szCs w:val="22"/>
        </w:rPr>
        <w:t> »</w:t>
      </w:r>
      <w:r w:rsidRPr="00D64621">
        <w:rPr>
          <w:rFonts w:ascii="Maiandra GD" w:hAnsi="Maiandra GD"/>
          <w:szCs w:val="22"/>
        </w:rPr>
        <w:t xml:space="preserve">. </w:t>
      </w:r>
    </w:p>
    <w:p w:rsidR="00CF1B1B" w:rsidRPr="004826F7" w:rsidRDefault="00CF1B1B" w:rsidP="00D64621">
      <w:pPr>
        <w:spacing w:line="264" w:lineRule="auto"/>
        <w:rPr>
          <w:rFonts w:ascii="Maiandra GD" w:hAnsi="Maiandra GD"/>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 xml:space="preserve">Le Samoa demande des précisions sur le terme « autres états ». La Présidence suggère de retirer ce terme, l’amendement serait donc : </w:t>
      </w:r>
      <w:r w:rsidRPr="00D64621">
        <w:rPr>
          <w:rFonts w:ascii="Maiandra GD" w:hAnsi="Maiandra GD"/>
          <w:i/>
          <w:szCs w:val="22"/>
        </w:rPr>
        <w:t>« Nous décidons également de promouvoir ces mesures »</w:t>
      </w:r>
      <w:r w:rsidRPr="00D64621">
        <w:rPr>
          <w:rFonts w:ascii="Maiandra GD" w:hAnsi="Maiandra GD"/>
          <w:szCs w:val="22"/>
        </w:rPr>
        <w:t xml:space="preserve"> </w:t>
      </w:r>
    </w:p>
    <w:p w:rsidR="00CF1B1B" w:rsidRPr="004826F7" w:rsidRDefault="00CF1B1B" w:rsidP="00D64621">
      <w:pPr>
        <w:spacing w:line="264" w:lineRule="auto"/>
        <w:rPr>
          <w:rFonts w:ascii="Maiandra GD" w:hAnsi="Maiandra GD"/>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L’appel à l’action avec les amendements tels que proposés par les États-Unis et les Fidji est accepté par le Conférence.</w:t>
      </w:r>
    </w:p>
    <w:p w:rsidR="00CF1B1B" w:rsidRPr="004826F7" w:rsidRDefault="00CF1B1B" w:rsidP="00D64621">
      <w:pPr>
        <w:spacing w:line="264" w:lineRule="auto"/>
        <w:rPr>
          <w:rFonts w:ascii="Maiandra GD" w:hAnsi="Maiandra GD" w:cs="Arial"/>
          <w:b/>
          <w:szCs w:val="22"/>
        </w:rPr>
      </w:pPr>
    </w:p>
    <w:p w:rsidR="00CF1B1B" w:rsidRPr="00D64621" w:rsidRDefault="00CF1B1B"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szCs w:val="22"/>
        </w:rPr>
        <w:t>La Conférence :</w:t>
      </w:r>
    </w:p>
    <w:p w:rsidR="00CF1B1B" w:rsidRPr="004826F7" w:rsidRDefault="00CF1B1B" w:rsidP="003D62D9">
      <w:pPr>
        <w:pStyle w:val="ListParagraph"/>
        <w:numPr>
          <w:ilvl w:val="0"/>
          <w:numId w:val="37"/>
        </w:numPr>
        <w:spacing w:after="240"/>
        <w:ind w:left="1276"/>
        <w:rPr>
          <w:rFonts w:ascii="Maiandra GD" w:hAnsi="Maiandra GD" w:cs="Microsoft New Tai Lue"/>
          <w:szCs w:val="22"/>
        </w:rPr>
      </w:pPr>
      <w:r w:rsidRPr="004826F7">
        <w:rPr>
          <w:rFonts w:ascii="Maiandra GD" w:hAnsi="Maiandra GD"/>
          <w:b/>
          <w:szCs w:val="22"/>
        </w:rPr>
        <w:t>approuve</w:t>
      </w:r>
      <w:r w:rsidRPr="004826F7">
        <w:rPr>
          <w:rFonts w:ascii="Maiandra GD" w:hAnsi="Maiandra GD"/>
          <w:szCs w:val="22"/>
        </w:rPr>
        <w:t xml:space="preserve"> l’appel à l’action des Membres du PROE sur les microbilles en plastique, tel qu’amendé.</w:t>
      </w:r>
    </w:p>
    <w:p w:rsidR="00CF1B1B" w:rsidRPr="004826F7" w:rsidRDefault="00CF1B1B" w:rsidP="00CF1B1B">
      <w:pPr>
        <w:spacing w:line="264" w:lineRule="auto"/>
        <w:rPr>
          <w:rFonts w:ascii="Maiandra GD" w:hAnsi="Maiandra GD" w:cstheme="minorHAnsi"/>
          <w:b/>
          <w:szCs w:val="22"/>
        </w:rPr>
      </w:pPr>
      <w:r w:rsidRPr="004826F7">
        <w:rPr>
          <w:rFonts w:ascii="Maiandra GD" w:hAnsi="Maiandra GD" w:cstheme="minorHAnsi"/>
          <w:b/>
        </w:rPr>
        <w:t>Point 14 de l’ordre du jour : Coopération régionale</w:t>
      </w:r>
    </w:p>
    <w:p w:rsidR="00CF1B1B" w:rsidRPr="004826F7" w:rsidRDefault="00CF1B1B" w:rsidP="00CF1B1B">
      <w:pPr>
        <w:spacing w:line="264" w:lineRule="auto"/>
        <w:rPr>
          <w:rFonts w:ascii="Maiandra GD" w:hAnsi="Maiandra GD" w:cstheme="minorHAnsi"/>
          <w:b/>
          <w:szCs w:val="22"/>
        </w:rPr>
      </w:pPr>
    </w:p>
    <w:p w:rsidR="00CF1B1B" w:rsidRPr="004826F7" w:rsidRDefault="00CF1B1B" w:rsidP="00CF1B1B">
      <w:pPr>
        <w:spacing w:line="264" w:lineRule="auto"/>
        <w:rPr>
          <w:rFonts w:ascii="Maiandra GD" w:hAnsi="Maiandra GD" w:cstheme="minorHAnsi"/>
          <w:b/>
          <w:bCs/>
          <w:szCs w:val="22"/>
          <w:u w:val="single"/>
        </w:rPr>
      </w:pPr>
      <w:r w:rsidRPr="004826F7">
        <w:rPr>
          <w:rFonts w:ascii="Maiandra GD" w:hAnsi="Maiandra GD" w:cstheme="minorHAnsi"/>
          <w:b/>
        </w:rPr>
        <w:t>Point 14.1 de l’ordre du jour : Cadre pour le régionalisme dans le Pacifique – Point sur la Gouvernance et le Financement</w:t>
      </w:r>
      <w:r w:rsidRPr="004826F7">
        <w:rPr>
          <w:rFonts w:ascii="Maiandra GD" w:hAnsi="Maiandra GD" w:cstheme="minorHAnsi"/>
          <w:b/>
          <w:u w:val="single"/>
        </w:rPr>
        <w:t xml:space="preserve"> </w:t>
      </w:r>
    </w:p>
    <w:p w:rsidR="00CF1B1B" w:rsidRPr="004826F7" w:rsidRDefault="00CF1B1B" w:rsidP="00CF1B1B">
      <w:pPr>
        <w:spacing w:line="264" w:lineRule="auto"/>
        <w:rPr>
          <w:rFonts w:ascii="Maiandra GD" w:hAnsi="Maiandra GD"/>
          <w:b/>
          <w:szCs w:val="22"/>
        </w:rPr>
      </w:pPr>
    </w:p>
    <w:p w:rsidR="00CF1B1B" w:rsidRPr="00D64621" w:rsidRDefault="00CF1B1B" w:rsidP="003D62D9">
      <w:pPr>
        <w:pStyle w:val="ListParagraph"/>
        <w:numPr>
          <w:ilvl w:val="0"/>
          <w:numId w:val="17"/>
        </w:numPr>
        <w:spacing w:line="264" w:lineRule="auto"/>
        <w:jc w:val="both"/>
        <w:rPr>
          <w:rFonts w:ascii="Maiandra GD" w:hAnsi="Maiandra GD"/>
          <w:szCs w:val="22"/>
        </w:rPr>
      </w:pPr>
      <w:r w:rsidRPr="00D64621">
        <w:rPr>
          <w:rFonts w:ascii="Maiandra GD" w:hAnsi="Maiandra GD"/>
        </w:rPr>
        <w:t>Le Secrétariat présente une actualisation du Cadre pour le régionalisme dans le Pacifique.</w:t>
      </w:r>
    </w:p>
    <w:p w:rsidR="00CF1B1B" w:rsidRPr="004826F7" w:rsidRDefault="00CF1B1B" w:rsidP="00D64621">
      <w:pPr>
        <w:tabs>
          <w:tab w:val="left" w:pos="1680"/>
        </w:tabs>
        <w:spacing w:line="264" w:lineRule="auto"/>
        <w:ind w:firstLine="1680"/>
        <w:jc w:val="both"/>
        <w:rPr>
          <w:rFonts w:ascii="Maiandra GD" w:hAnsi="Maiandra GD"/>
          <w:szCs w:val="22"/>
        </w:rPr>
      </w:pPr>
    </w:p>
    <w:p w:rsidR="00CF1B1B" w:rsidRPr="00D64621" w:rsidRDefault="00CF1B1B" w:rsidP="003D62D9">
      <w:pPr>
        <w:pStyle w:val="ListParagraph"/>
        <w:numPr>
          <w:ilvl w:val="0"/>
          <w:numId w:val="17"/>
        </w:numPr>
        <w:spacing w:line="264" w:lineRule="auto"/>
        <w:jc w:val="both"/>
        <w:rPr>
          <w:rFonts w:ascii="Maiandra GD" w:hAnsi="Maiandra GD"/>
          <w:szCs w:val="22"/>
        </w:rPr>
      </w:pPr>
      <w:r w:rsidRPr="00D64621">
        <w:rPr>
          <w:rFonts w:ascii="Maiandra GD" w:hAnsi="Maiandra GD"/>
        </w:rPr>
        <w:t xml:space="preserve">L’Australie propose la révision de la seconde recommandation en vue d’y refléter les conclusions de la Conférence des Dirigeants du Forum des Îles du Pacifique qui a eu lieu entre le 4 et le 8 septembre 2017, notamment pour confirmer « sa </w:t>
      </w:r>
      <w:r w:rsidRPr="00D64621">
        <w:rPr>
          <w:rFonts w:ascii="Maiandra GD" w:hAnsi="Maiandra GD"/>
        </w:rPr>
        <w:lastRenderedPageBreak/>
        <w:t>compréhension des décisions des dirigeants sur le Cadre pour le régionalisme dans le Pacifique, et elle exprime son soutien en vue d’une mise en œuvre efficace ».</w:t>
      </w:r>
    </w:p>
    <w:p w:rsidR="00CF1B1B" w:rsidRPr="004826F7" w:rsidRDefault="00CF1B1B" w:rsidP="00D64621">
      <w:pPr>
        <w:spacing w:line="264" w:lineRule="auto"/>
        <w:jc w:val="both"/>
        <w:rPr>
          <w:rFonts w:ascii="Maiandra GD" w:hAnsi="Maiandra GD"/>
          <w:szCs w:val="22"/>
        </w:rPr>
      </w:pPr>
    </w:p>
    <w:p w:rsidR="00CF1B1B" w:rsidRPr="00D64621" w:rsidRDefault="00CF1B1B" w:rsidP="003D62D9">
      <w:pPr>
        <w:pStyle w:val="ListParagraph"/>
        <w:numPr>
          <w:ilvl w:val="0"/>
          <w:numId w:val="17"/>
        </w:numPr>
        <w:spacing w:line="264" w:lineRule="auto"/>
        <w:jc w:val="both"/>
        <w:rPr>
          <w:rFonts w:ascii="Maiandra GD" w:hAnsi="Maiandra GD"/>
          <w:szCs w:val="22"/>
        </w:rPr>
      </w:pPr>
      <w:r w:rsidRPr="00D64621">
        <w:rPr>
          <w:rFonts w:ascii="Maiandra GD" w:hAnsi="Maiandra GD"/>
        </w:rPr>
        <w:t>La Nouvelle-Calédonie précise qu’elle-même et la Polynésie française sont désormais Membres à part entière du Forum des Îles du Pacifique et souligne qu’il est essentiel pour les Membres du PROE, comme les non-Membres, d’être pleinement conscients des décisions prises dans le cadre de la Conférence des Dirigeants.</w:t>
      </w:r>
    </w:p>
    <w:p w:rsidR="00CF1B1B" w:rsidRPr="004826F7" w:rsidRDefault="00CF1B1B" w:rsidP="00D64621">
      <w:pPr>
        <w:spacing w:line="264" w:lineRule="auto"/>
        <w:jc w:val="both"/>
        <w:rPr>
          <w:rFonts w:ascii="Maiandra GD" w:hAnsi="Maiandra GD"/>
          <w:szCs w:val="22"/>
        </w:rPr>
      </w:pPr>
    </w:p>
    <w:p w:rsidR="00CF1B1B" w:rsidRPr="00D64621" w:rsidRDefault="00CF1B1B" w:rsidP="003D62D9">
      <w:pPr>
        <w:pStyle w:val="ListParagraph"/>
        <w:numPr>
          <w:ilvl w:val="0"/>
          <w:numId w:val="17"/>
        </w:numPr>
        <w:autoSpaceDE w:val="0"/>
        <w:autoSpaceDN w:val="0"/>
        <w:spacing w:line="264" w:lineRule="auto"/>
        <w:rPr>
          <w:rFonts w:ascii="Maiandra GD" w:hAnsi="Maiandra GD"/>
          <w:szCs w:val="22"/>
        </w:rPr>
      </w:pPr>
      <w:r w:rsidRPr="00D64621">
        <w:rPr>
          <w:rFonts w:ascii="Maiandra GD" w:hAnsi="Maiandra GD"/>
        </w:rPr>
        <w:t xml:space="preserve">Les Îles Cook demandent des explications sur le processus déployé par le Secrétariat face au défi que constitue la mise en œuvre des décisions prises par les dirigeants, ainsi que l’implication des Membres. Le Secrétariat répond qu’il s’engage fermement à soutenir l’effort du CORP visant à aligner le travail et le programme du PROE aux décisions et priorités des Dirigeants, de même qu’il continuera à encourager les Membres à contribuer à ce processus. Les décisions des Dirigeants sont également mises en œuvre dans le cadre de plans de travail du Secrétariat.  </w:t>
      </w:r>
    </w:p>
    <w:p w:rsidR="00CF1B1B" w:rsidRPr="004826F7" w:rsidRDefault="00CF1B1B" w:rsidP="00D64621">
      <w:pPr>
        <w:spacing w:line="264" w:lineRule="auto"/>
        <w:jc w:val="both"/>
        <w:rPr>
          <w:rFonts w:ascii="Maiandra GD" w:hAnsi="Maiandra GD"/>
          <w:szCs w:val="22"/>
        </w:rPr>
      </w:pPr>
    </w:p>
    <w:p w:rsidR="00CF1B1B" w:rsidRPr="00D64621" w:rsidRDefault="00CF1B1B"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rPr>
        <w:t>La Conférence :</w:t>
      </w:r>
    </w:p>
    <w:p w:rsidR="00CF1B1B" w:rsidRPr="004826F7" w:rsidRDefault="00CF1B1B" w:rsidP="003D62D9">
      <w:pPr>
        <w:pStyle w:val="ListParagraph"/>
        <w:numPr>
          <w:ilvl w:val="0"/>
          <w:numId w:val="38"/>
        </w:numPr>
        <w:spacing w:line="300" w:lineRule="exact"/>
        <w:ind w:left="1434" w:hanging="357"/>
        <w:rPr>
          <w:rFonts w:ascii="Maiandra GD" w:hAnsi="Maiandra GD" w:cs="Microsoft New Tai Lue"/>
          <w:szCs w:val="22"/>
        </w:rPr>
      </w:pPr>
      <w:r w:rsidRPr="004826F7">
        <w:rPr>
          <w:rFonts w:ascii="Maiandra GD" w:hAnsi="Maiandra GD"/>
          <w:b/>
        </w:rPr>
        <w:t xml:space="preserve">prend en acte </w:t>
      </w:r>
      <w:r w:rsidRPr="004826F7">
        <w:rPr>
          <w:rFonts w:ascii="Maiandra GD" w:hAnsi="Maiandra GD"/>
        </w:rPr>
        <w:t>du processus suivi pour le développement des recommandations aux Dirigeants sur le Cadre d’intégration régionale pour le Pacifique ; et</w:t>
      </w:r>
    </w:p>
    <w:p w:rsidR="002B2283" w:rsidRPr="004826F7" w:rsidRDefault="00CF1B1B" w:rsidP="003D62D9">
      <w:pPr>
        <w:pStyle w:val="ListParagraph"/>
        <w:numPr>
          <w:ilvl w:val="0"/>
          <w:numId w:val="38"/>
        </w:numPr>
        <w:spacing w:line="300" w:lineRule="exact"/>
        <w:ind w:left="1434" w:hanging="357"/>
        <w:rPr>
          <w:rFonts w:ascii="Maiandra GD" w:hAnsi="Maiandra GD" w:cs="Microsoft New Tai Lue"/>
          <w:szCs w:val="22"/>
        </w:rPr>
      </w:pPr>
      <w:r w:rsidRPr="004826F7">
        <w:rPr>
          <w:rFonts w:ascii="Maiandra GD" w:hAnsi="Maiandra GD"/>
          <w:b/>
        </w:rPr>
        <w:t xml:space="preserve">confirme </w:t>
      </w:r>
      <w:r w:rsidRPr="004826F7">
        <w:rPr>
          <w:rFonts w:ascii="Maiandra GD" w:hAnsi="Maiandra GD"/>
        </w:rPr>
        <w:t>avoir compris les décisions des dirigeants quant au Cadre pour le régionalisme dans le Pacifique, et il exprime son soutien pour une mise en œuvre efficace.</w:t>
      </w:r>
    </w:p>
    <w:p w:rsidR="00CF1B1B" w:rsidRPr="004826F7" w:rsidRDefault="00CF1B1B" w:rsidP="002B2283">
      <w:pPr>
        <w:spacing w:line="300" w:lineRule="exact"/>
        <w:rPr>
          <w:rFonts w:ascii="Maiandra GD" w:hAnsi="Maiandra GD" w:cs="Microsoft New Tai Lue"/>
          <w:szCs w:val="22"/>
        </w:rPr>
      </w:pPr>
      <w:r w:rsidRPr="004826F7">
        <w:rPr>
          <w:rFonts w:ascii="Maiandra GD" w:hAnsi="Maiandra GD"/>
        </w:rPr>
        <w:t xml:space="preserve"> </w:t>
      </w:r>
    </w:p>
    <w:p w:rsidR="00CF1B1B" w:rsidRPr="004826F7" w:rsidRDefault="00CF1B1B" w:rsidP="00CF1B1B">
      <w:pPr>
        <w:spacing w:line="264" w:lineRule="auto"/>
        <w:rPr>
          <w:rFonts w:ascii="Maiandra GD" w:hAnsi="Maiandra GD" w:cstheme="minorHAnsi"/>
          <w:b/>
          <w:bCs/>
          <w:szCs w:val="22"/>
          <w:u w:val="single"/>
        </w:rPr>
      </w:pPr>
      <w:r w:rsidRPr="004826F7">
        <w:rPr>
          <w:rFonts w:ascii="Maiandra GD" w:hAnsi="Maiandra GD"/>
          <w:b/>
          <w:szCs w:val="22"/>
        </w:rPr>
        <w:t xml:space="preserve">Point 14.2 de l’ordre du jour : Révision de la Charte du CORP :  </w:t>
      </w:r>
    </w:p>
    <w:p w:rsidR="00CF1B1B" w:rsidRPr="004826F7" w:rsidRDefault="00CF1B1B" w:rsidP="00CF1B1B">
      <w:pPr>
        <w:spacing w:line="264" w:lineRule="auto"/>
        <w:jc w:val="both"/>
        <w:rPr>
          <w:rFonts w:ascii="Maiandra GD" w:hAnsi="Maiandra GD" w:cs="Arial"/>
          <w:szCs w:val="22"/>
        </w:rPr>
      </w:pPr>
    </w:p>
    <w:p w:rsidR="00F37341" w:rsidRPr="00D64621" w:rsidRDefault="00F37341" w:rsidP="003D62D9">
      <w:pPr>
        <w:pStyle w:val="ListParagraph"/>
        <w:numPr>
          <w:ilvl w:val="0"/>
          <w:numId w:val="17"/>
        </w:numPr>
        <w:spacing w:line="264" w:lineRule="auto"/>
        <w:jc w:val="both"/>
        <w:rPr>
          <w:rFonts w:ascii="Maiandra GD" w:hAnsi="Maiandra GD" w:cs="Arial"/>
          <w:szCs w:val="22"/>
        </w:rPr>
      </w:pPr>
      <w:r w:rsidRPr="00D64621">
        <w:rPr>
          <w:rFonts w:ascii="Maiandra GD" w:hAnsi="Maiandra GD" w:cs="Arial"/>
          <w:szCs w:val="22"/>
        </w:rPr>
        <w:t>La Conférence a été mise au courant des révisions de l’</w:t>
      </w:r>
      <w:r w:rsidR="005155BC" w:rsidRPr="00D64621">
        <w:rPr>
          <w:rFonts w:ascii="Maiandra GD" w:hAnsi="Maiandra GD" w:cs="Arial"/>
          <w:szCs w:val="22"/>
        </w:rPr>
        <w:t>ébauche de la C</w:t>
      </w:r>
      <w:r w:rsidRPr="00D64621">
        <w:rPr>
          <w:rFonts w:ascii="Maiandra GD" w:hAnsi="Maiandra GD" w:cs="Arial"/>
          <w:szCs w:val="22"/>
        </w:rPr>
        <w:t xml:space="preserve">harte du CORP et des possibles implications du PROE. Le Secrétariat a signalé </w:t>
      </w:r>
      <w:r w:rsidR="005155BC" w:rsidRPr="00D64621">
        <w:rPr>
          <w:rFonts w:ascii="Maiandra GD" w:hAnsi="Maiandra GD" w:cs="Arial"/>
          <w:szCs w:val="22"/>
        </w:rPr>
        <w:t>que la C</w:t>
      </w:r>
      <w:r w:rsidRPr="00D64621">
        <w:rPr>
          <w:rFonts w:ascii="Maiandra GD" w:hAnsi="Maiandra GD" w:cs="Arial"/>
          <w:szCs w:val="22"/>
        </w:rPr>
        <w:t>harte du CORP n’a pas été approuvé</w:t>
      </w:r>
      <w:r w:rsidR="005155BC" w:rsidRPr="00D64621">
        <w:rPr>
          <w:rFonts w:ascii="Maiandra GD" w:hAnsi="Maiandra GD" w:cs="Arial"/>
          <w:szCs w:val="22"/>
        </w:rPr>
        <w:t>e</w:t>
      </w:r>
      <w:r w:rsidRPr="00D64621">
        <w:rPr>
          <w:rFonts w:ascii="Maiandra GD" w:hAnsi="Maiandra GD" w:cs="Arial"/>
          <w:szCs w:val="22"/>
        </w:rPr>
        <w:t xml:space="preserve"> par </w:t>
      </w:r>
      <w:r w:rsidR="005155BC" w:rsidRPr="00D64621">
        <w:rPr>
          <w:rFonts w:ascii="Maiandra GD" w:hAnsi="Maiandra GD" w:cs="Arial"/>
          <w:szCs w:val="22"/>
        </w:rPr>
        <w:t>le Forum des dirigeants des îles du Pacifique (Leaders Forum Meeting) tenu en septembre 2017.</w:t>
      </w:r>
    </w:p>
    <w:p w:rsidR="005155BC" w:rsidRPr="004826F7" w:rsidRDefault="005155BC" w:rsidP="00D64621">
      <w:pPr>
        <w:spacing w:line="264" w:lineRule="auto"/>
        <w:jc w:val="both"/>
        <w:rPr>
          <w:rFonts w:ascii="Maiandra GD" w:hAnsi="Maiandra GD" w:cs="Arial"/>
          <w:szCs w:val="22"/>
        </w:rPr>
      </w:pPr>
    </w:p>
    <w:p w:rsidR="005155BC" w:rsidRPr="00D64621" w:rsidRDefault="005155BC" w:rsidP="003D62D9">
      <w:pPr>
        <w:pStyle w:val="ListParagraph"/>
        <w:numPr>
          <w:ilvl w:val="0"/>
          <w:numId w:val="17"/>
        </w:numPr>
        <w:spacing w:line="264" w:lineRule="auto"/>
        <w:jc w:val="both"/>
        <w:rPr>
          <w:rFonts w:ascii="Maiandra GD" w:hAnsi="Maiandra GD" w:cs="Arial"/>
          <w:szCs w:val="22"/>
        </w:rPr>
      </w:pPr>
      <w:r w:rsidRPr="00D64621">
        <w:rPr>
          <w:rFonts w:ascii="Maiandra GD" w:hAnsi="Maiandra GD" w:cs="Arial"/>
          <w:szCs w:val="22"/>
        </w:rPr>
        <w:t>Les Îles Cook ont signalé que la question n’avait pas été abordée lors de ce Forum étant donné que plusieurs agences n’avaient pas signé la Charte du CORP. Elles font également remarquer que le Secrétariat ne l’a toujours pas approuvée.</w:t>
      </w:r>
    </w:p>
    <w:p w:rsidR="00636273" w:rsidRPr="004826F7" w:rsidRDefault="00636273" w:rsidP="00D64621">
      <w:pPr>
        <w:pStyle w:val="ListParagraph"/>
        <w:rPr>
          <w:rFonts w:ascii="Maiandra GD" w:hAnsi="Maiandra GD" w:cs="Arial"/>
          <w:szCs w:val="22"/>
        </w:rPr>
      </w:pPr>
    </w:p>
    <w:p w:rsidR="00636273" w:rsidRPr="004826F7" w:rsidRDefault="00636273" w:rsidP="00D64621">
      <w:pPr>
        <w:spacing w:line="264" w:lineRule="auto"/>
        <w:jc w:val="both"/>
        <w:rPr>
          <w:rFonts w:ascii="Maiandra GD" w:hAnsi="Maiandra GD" w:cs="Arial"/>
          <w:szCs w:val="22"/>
        </w:rPr>
      </w:pPr>
    </w:p>
    <w:p w:rsidR="00CF1B1B" w:rsidRPr="00D64621" w:rsidRDefault="00CF1B1B"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szCs w:val="22"/>
        </w:rPr>
        <w:t>La Conférence :</w:t>
      </w:r>
    </w:p>
    <w:p w:rsidR="00CF1B1B" w:rsidRPr="004826F7" w:rsidRDefault="00CF1B1B" w:rsidP="003D62D9">
      <w:pPr>
        <w:pStyle w:val="ListParagraph"/>
        <w:numPr>
          <w:ilvl w:val="0"/>
          <w:numId w:val="39"/>
        </w:numPr>
        <w:spacing w:line="280" w:lineRule="exact"/>
        <w:ind w:left="1417" w:hanging="357"/>
        <w:rPr>
          <w:rFonts w:ascii="Maiandra GD" w:hAnsi="Maiandra GD" w:cs="Microsoft New Tai Lue"/>
          <w:szCs w:val="20"/>
        </w:rPr>
      </w:pPr>
      <w:r w:rsidRPr="004826F7">
        <w:rPr>
          <w:rFonts w:ascii="Maiandra GD" w:hAnsi="Maiandra GD"/>
          <w:b/>
          <w:szCs w:val="20"/>
        </w:rPr>
        <w:t>examine</w:t>
      </w:r>
      <w:r w:rsidRPr="004826F7">
        <w:rPr>
          <w:rFonts w:ascii="Maiandra GD" w:hAnsi="Maiandra GD"/>
          <w:szCs w:val="20"/>
        </w:rPr>
        <w:t xml:space="preserve"> la </w:t>
      </w:r>
      <w:r w:rsidR="00636273" w:rsidRPr="004826F7">
        <w:rPr>
          <w:rFonts w:ascii="Maiandra GD" w:hAnsi="Maiandra GD"/>
          <w:szCs w:val="20"/>
        </w:rPr>
        <w:t>C</w:t>
      </w:r>
      <w:r w:rsidRPr="004826F7">
        <w:rPr>
          <w:rFonts w:ascii="Maiandra GD" w:hAnsi="Maiandra GD"/>
          <w:szCs w:val="20"/>
        </w:rPr>
        <w:t>harte révisée du CORP ;</w:t>
      </w:r>
    </w:p>
    <w:p w:rsidR="00CF1B1B" w:rsidRPr="004826F7" w:rsidRDefault="00CF1B1B" w:rsidP="003D62D9">
      <w:pPr>
        <w:pStyle w:val="ListParagraph"/>
        <w:numPr>
          <w:ilvl w:val="0"/>
          <w:numId w:val="39"/>
        </w:numPr>
        <w:spacing w:line="280" w:lineRule="exact"/>
        <w:ind w:left="1417" w:hanging="357"/>
        <w:rPr>
          <w:rFonts w:ascii="Maiandra GD" w:hAnsi="Maiandra GD" w:cs="Microsoft New Tai Lue"/>
          <w:szCs w:val="20"/>
        </w:rPr>
      </w:pPr>
      <w:r w:rsidRPr="004826F7">
        <w:rPr>
          <w:rFonts w:ascii="Maiandra GD" w:hAnsi="Maiandra GD"/>
          <w:b/>
          <w:szCs w:val="20"/>
        </w:rPr>
        <w:t xml:space="preserve">confirme </w:t>
      </w:r>
      <w:r w:rsidRPr="004826F7">
        <w:rPr>
          <w:rFonts w:ascii="Maiandra GD" w:hAnsi="Maiandra GD"/>
          <w:iCs/>
          <w:szCs w:val="20"/>
        </w:rPr>
        <w:t>l’intégration du PROE comme membre actuel du CORP </w:t>
      </w:r>
      <w:r w:rsidRPr="004826F7">
        <w:rPr>
          <w:rFonts w:ascii="Maiandra GD" w:hAnsi="Maiandra GD"/>
          <w:color w:val="000000"/>
          <w:szCs w:val="20"/>
        </w:rPr>
        <w:t>;</w:t>
      </w:r>
    </w:p>
    <w:p w:rsidR="00CF1B1B" w:rsidRPr="004826F7" w:rsidRDefault="00CF1B1B" w:rsidP="003D62D9">
      <w:pPr>
        <w:pStyle w:val="ListParagraph"/>
        <w:numPr>
          <w:ilvl w:val="0"/>
          <w:numId w:val="39"/>
        </w:numPr>
        <w:spacing w:line="280" w:lineRule="exact"/>
        <w:ind w:left="1417" w:hanging="357"/>
        <w:rPr>
          <w:rFonts w:ascii="Maiandra GD" w:hAnsi="Maiandra GD" w:cs="Microsoft New Tai Lue"/>
          <w:szCs w:val="20"/>
        </w:rPr>
      </w:pPr>
      <w:r w:rsidRPr="004826F7">
        <w:rPr>
          <w:rFonts w:ascii="Maiandra GD" w:hAnsi="Maiandra GD"/>
          <w:b/>
          <w:szCs w:val="20"/>
        </w:rPr>
        <w:t>approuve</w:t>
      </w:r>
      <w:r w:rsidRPr="004826F7">
        <w:rPr>
          <w:rFonts w:ascii="Maiandra GD" w:hAnsi="Maiandra GD"/>
          <w:iCs/>
          <w:szCs w:val="20"/>
        </w:rPr>
        <w:t xml:space="preserve"> les réunions des agences du CORP réunissant les présidents du Conseil de gouvernance, afin de renforcer l’ensemble de la gouvernance du CORP, ainsi que la fréquence adaptée des réunions </w:t>
      </w:r>
      <w:r w:rsidRPr="004826F7">
        <w:rPr>
          <w:rFonts w:ascii="Maiandra GD" w:hAnsi="Maiandra GD"/>
          <w:color w:val="000000"/>
          <w:szCs w:val="20"/>
        </w:rPr>
        <w:t>;</w:t>
      </w:r>
    </w:p>
    <w:p w:rsidR="00CF1B1B" w:rsidRPr="004826F7" w:rsidRDefault="00CF1B1B" w:rsidP="003D62D9">
      <w:pPr>
        <w:pStyle w:val="ListParagraph"/>
        <w:numPr>
          <w:ilvl w:val="0"/>
          <w:numId w:val="39"/>
        </w:numPr>
        <w:autoSpaceDE w:val="0"/>
        <w:autoSpaceDN w:val="0"/>
        <w:adjustRightInd w:val="0"/>
        <w:spacing w:line="280" w:lineRule="exact"/>
        <w:ind w:left="1417" w:hanging="357"/>
        <w:rPr>
          <w:rFonts w:ascii="Maiandra GD" w:hAnsi="Maiandra GD" w:cs="Microsoft New Tai Lue"/>
          <w:color w:val="000000"/>
          <w:szCs w:val="20"/>
        </w:rPr>
      </w:pPr>
      <w:r w:rsidRPr="004826F7">
        <w:rPr>
          <w:rFonts w:ascii="Maiandra GD" w:hAnsi="Maiandra GD"/>
          <w:b/>
          <w:szCs w:val="20"/>
        </w:rPr>
        <w:t>demande</w:t>
      </w:r>
      <w:r w:rsidRPr="004826F7">
        <w:rPr>
          <w:rFonts w:ascii="Maiandra GD" w:hAnsi="Maiandra GD"/>
          <w:szCs w:val="20"/>
        </w:rPr>
        <w:t xml:space="preserve"> au Secrétariat </w:t>
      </w:r>
      <w:r w:rsidR="00636273" w:rsidRPr="004826F7">
        <w:rPr>
          <w:rFonts w:ascii="Maiandra GD" w:hAnsi="Maiandra GD"/>
          <w:szCs w:val="20"/>
        </w:rPr>
        <w:t xml:space="preserve">de discuter </w:t>
      </w:r>
      <w:r w:rsidRPr="004826F7">
        <w:rPr>
          <w:rFonts w:ascii="Maiandra GD" w:hAnsi="Maiandra GD"/>
          <w:szCs w:val="20"/>
        </w:rPr>
        <w:t>avec d’autres présidents du C</w:t>
      </w:r>
      <w:r w:rsidR="00636273" w:rsidRPr="004826F7">
        <w:rPr>
          <w:rFonts w:ascii="Maiandra GD" w:hAnsi="Maiandra GD"/>
          <w:szCs w:val="20"/>
        </w:rPr>
        <w:t>OR</w:t>
      </w:r>
      <w:r w:rsidRPr="004826F7">
        <w:rPr>
          <w:rFonts w:ascii="Maiandra GD" w:hAnsi="Maiandra GD"/>
          <w:szCs w:val="20"/>
        </w:rPr>
        <w:t>P d</w:t>
      </w:r>
      <w:r w:rsidR="00636273" w:rsidRPr="004826F7">
        <w:rPr>
          <w:rFonts w:ascii="Maiandra GD" w:hAnsi="Maiandra GD"/>
          <w:szCs w:val="20"/>
        </w:rPr>
        <w:t>u</w:t>
      </w:r>
      <w:r w:rsidRPr="004826F7">
        <w:rPr>
          <w:rFonts w:ascii="Maiandra GD" w:hAnsi="Maiandra GD"/>
          <w:szCs w:val="20"/>
        </w:rPr>
        <w:t xml:space="preserve"> niveau de ressources nécessaire à déployer pour la mise en œuvre des priorités des dirigeants.</w:t>
      </w:r>
    </w:p>
    <w:p w:rsidR="00CF1B1B" w:rsidRPr="004826F7" w:rsidRDefault="00CF1B1B" w:rsidP="00CF1B1B">
      <w:pPr>
        <w:autoSpaceDE w:val="0"/>
        <w:autoSpaceDN w:val="0"/>
        <w:adjustRightInd w:val="0"/>
        <w:spacing w:line="280" w:lineRule="exact"/>
        <w:rPr>
          <w:rFonts w:ascii="Maiandra GD" w:hAnsi="Maiandra GD" w:cs="Microsoft New Tai Lue"/>
          <w:color w:val="000000"/>
          <w:szCs w:val="20"/>
        </w:rPr>
      </w:pPr>
    </w:p>
    <w:p w:rsidR="00CF1B1B" w:rsidRPr="004826F7" w:rsidRDefault="00CF1B1B" w:rsidP="00CF1B1B">
      <w:pPr>
        <w:spacing w:line="264" w:lineRule="auto"/>
        <w:rPr>
          <w:rFonts w:ascii="Maiandra GD" w:hAnsi="Maiandra GD" w:cstheme="minorHAnsi"/>
          <w:b/>
          <w:szCs w:val="22"/>
        </w:rPr>
      </w:pPr>
      <w:r w:rsidRPr="004826F7">
        <w:rPr>
          <w:rFonts w:ascii="Maiandra GD" w:hAnsi="Maiandra GD"/>
          <w:b/>
          <w:szCs w:val="22"/>
        </w:rPr>
        <w:t>Point 14.3 de l’ordre du jour : Compte rendu des réunions des directeurs des organisations membres du CORP</w:t>
      </w:r>
    </w:p>
    <w:p w:rsidR="00CF1B1B" w:rsidRPr="004826F7" w:rsidRDefault="00CF1B1B" w:rsidP="00CF1B1B">
      <w:pPr>
        <w:spacing w:line="264" w:lineRule="auto"/>
        <w:rPr>
          <w:rFonts w:ascii="Maiandra GD" w:hAnsi="Maiandra GD" w:cstheme="minorHAnsi"/>
          <w:szCs w:val="22"/>
        </w:rPr>
      </w:pPr>
    </w:p>
    <w:p w:rsidR="00CF1B1B" w:rsidRPr="00D64621" w:rsidRDefault="00CF1B1B" w:rsidP="003D62D9">
      <w:pPr>
        <w:pStyle w:val="ListParagraph"/>
        <w:numPr>
          <w:ilvl w:val="0"/>
          <w:numId w:val="17"/>
        </w:numPr>
        <w:spacing w:line="264" w:lineRule="auto"/>
        <w:rPr>
          <w:rFonts w:ascii="Maiandra GD" w:hAnsi="Maiandra GD"/>
          <w:szCs w:val="22"/>
        </w:rPr>
      </w:pPr>
      <w:r w:rsidRPr="00D64621">
        <w:rPr>
          <w:rFonts w:ascii="Maiandra GD" w:hAnsi="Maiandra GD"/>
          <w:szCs w:val="22"/>
        </w:rPr>
        <w:t>La réunion a été actualisée sur la base des résultats des réunions des directeurs des organisations membres du CORP tenues en 2017, en particulier en ce qui concerne le Cadre océanien pour un développement résilient (FRDP), le Cadre d'intégration régionale (FRP), les ressources du CORP, la charte du CORP, le FED-11, la Conférence sur les océans de l'ONU, la CdP23, les préparations pour le 48</w:t>
      </w:r>
      <w:r w:rsidRPr="00D64621">
        <w:rPr>
          <w:rFonts w:ascii="Maiandra GD" w:hAnsi="Maiandra GD"/>
          <w:szCs w:val="22"/>
          <w:vertAlign w:val="superscript"/>
        </w:rPr>
        <w:t>e</w:t>
      </w:r>
      <w:r w:rsidRPr="00D64621">
        <w:rPr>
          <w:rFonts w:ascii="Maiandra GD" w:hAnsi="Maiandra GD"/>
          <w:szCs w:val="22"/>
        </w:rPr>
        <w:t> forum des îles du Pacifique (FIP) et son thème du « Pacifique bleu », la priorité en matière d’aviation des PEI, les problèmes d’héritage des Î</w:t>
      </w:r>
      <w:r w:rsidR="00BF4ACC" w:rsidRPr="00D64621">
        <w:rPr>
          <w:rFonts w:ascii="Maiandra GD" w:hAnsi="Maiandra GD"/>
          <w:szCs w:val="22"/>
        </w:rPr>
        <w:t>l</w:t>
      </w:r>
      <w:r w:rsidRPr="00D64621">
        <w:rPr>
          <w:rFonts w:ascii="Maiandra GD" w:hAnsi="Maiandra GD"/>
          <w:szCs w:val="22"/>
        </w:rPr>
        <w:t>es Marshall et les groupes de travail du CORP.</w:t>
      </w:r>
    </w:p>
    <w:p w:rsidR="00CF1B1B" w:rsidRPr="004826F7" w:rsidRDefault="00CF1B1B" w:rsidP="00D64621">
      <w:pPr>
        <w:autoSpaceDE w:val="0"/>
        <w:autoSpaceDN w:val="0"/>
        <w:spacing w:line="264" w:lineRule="auto"/>
        <w:ind w:left="720"/>
        <w:rPr>
          <w:rFonts w:ascii="Maiandra GD" w:hAnsi="Maiandra GD" w:cs="Arial"/>
          <w:b/>
          <w:szCs w:val="22"/>
        </w:rPr>
      </w:pPr>
    </w:p>
    <w:p w:rsidR="00CF1B1B" w:rsidRPr="00D64621" w:rsidRDefault="00CF1B1B"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szCs w:val="22"/>
        </w:rPr>
        <w:t>La Conférence :</w:t>
      </w:r>
    </w:p>
    <w:p w:rsidR="005348FF" w:rsidRPr="004826F7" w:rsidRDefault="00CF1B1B" w:rsidP="003D62D9">
      <w:pPr>
        <w:pStyle w:val="ListParagraph"/>
        <w:numPr>
          <w:ilvl w:val="0"/>
          <w:numId w:val="40"/>
        </w:numPr>
        <w:autoSpaceDE w:val="0"/>
        <w:autoSpaceDN w:val="0"/>
        <w:spacing w:line="264" w:lineRule="auto"/>
        <w:rPr>
          <w:rFonts w:ascii="Maiandra GD" w:hAnsi="Maiandra GD" w:cs="Arial"/>
          <w:szCs w:val="22"/>
        </w:rPr>
      </w:pPr>
      <w:r w:rsidRPr="004826F7">
        <w:rPr>
          <w:rFonts w:ascii="Maiandra GD" w:hAnsi="Maiandra GD"/>
          <w:b/>
        </w:rPr>
        <w:t>prend note</w:t>
      </w:r>
      <w:r w:rsidRPr="004826F7">
        <w:rPr>
          <w:rFonts w:ascii="Maiandra GD" w:hAnsi="Maiandra GD"/>
        </w:rPr>
        <w:t xml:space="preserve"> des mises à jours présentées par le Directeur général du PROE sur les réunions des directeurs des organisations membres du CORP tenues en 2017.</w:t>
      </w:r>
    </w:p>
    <w:p w:rsidR="005348FF" w:rsidRPr="004826F7" w:rsidRDefault="005348FF" w:rsidP="00A30DD9">
      <w:pPr>
        <w:autoSpaceDE w:val="0"/>
        <w:autoSpaceDN w:val="0"/>
        <w:spacing w:line="264" w:lineRule="auto"/>
        <w:ind w:left="720"/>
        <w:rPr>
          <w:rFonts w:ascii="Maiandra GD" w:hAnsi="Maiandra GD" w:cs="Arial"/>
          <w:b/>
          <w:szCs w:val="22"/>
        </w:rPr>
      </w:pPr>
    </w:p>
    <w:p w:rsidR="00B6147C" w:rsidRPr="004826F7" w:rsidRDefault="00B6147C" w:rsidP="00A30DD9">
      <w:pPr>
        <w:autoSpaceDE w:val="0"/>
        <w:autoSpaceDN w:val="0"/>
        <w:spacing w:line="264" w:lineRule="auto"/>
        <w:rPr>
          <w:rFonts w:ascii="Maiandra GD" w:hAnsi="Maiandra GD" w:cs="Arial"/>
          <w:szCs w:val="22"/>
        </w:rPr>
      </w:pPr>
      <w:r w:rsidRPr="004826F7">
        <w:rPr>
          <w:rFonts w:ascii="Maiandra GD" w:hAnsi="Maiandra GD" w:cs="Arial"/>
          <w:b/>
          <w:szCs w:val="22"/>
        </w:rPr>
        <w:t xml:space="preserve">Point 15 de l’ordre du jour : </w:t>
      </w:r>
      <w:r w:rsidR="005348FF" w:rsidRPr="004826F7">
        <w:rPr>
          <w:rFonts w:ascii="Maiandra GD" w:hAnsi="Maiandra GD" w:cs="Arial"/>
          <w:b/>
          <w:szCs w:val="22"/>
        </w:rPr>
        <w:t>Déclarations</w:t>
      </w:r>
      <w:r w:rsidRPr="004826F7">
        <w:rPr>
          <w:rFonts w:ascii="Maiandra GD" w:hAnsi="Maiandra GD" w:cs="Arial"/>
          <w:b/>
          <w:szCs w:val="22"/>
        </w:rPr>
        <w:t xml:space="preserve"> des observateurs</w:t>
      </w:r>
    </w:p>
    <w:p w:rsidR="005348FF" w:rsidRPr="004826F7" w:rsidRDefault="005348FF" w:rsidP="00A30DD9">
      <w:pPr>
        <w:autoSpaceDE w:val="0"/>
        <w:autoSpaceDN w:val="0"/>
        <w:spacing w:line="264" w:lineRule="auto"/>
        <w:rPr>
          <w:rFonts w:ascii="Maiandra GD" w:hAnsi="Maiandra GD" w:cs="Arial"/>
          <w:b/>
          <w:szCs w:val="22"/>
        </w:rPr>
      </w:pPr>
    </w:p>
    <w:p w:rsidR="005348FF" w:rsidRPr="00D64621" w:rsidRDefault="005348FF"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cs="Arial"/>
          <w:szCs w:val="22"/>
        </w:rPr>
        <w:t>La 28</w:t>
      </w:r>
      <w:r w:rsidRPr="00D64621">
        <w:rPr>
          <w:rFonts w:ascii="Maiandra GD" w:hAnsi="Maiandra GD" w:cs="Arial"/>
          <w:szCs w:val="22"/>
          <w:vertAlign w:val="superscript"/>
        </w:rPr>
        <w:t>ème</w:t>
      </w:r>
      <w:r w:rsidRPr="00D64621">
        <w:rPr>
          <w:rFonts w:ascii="Maiandra GD" w:hAnsi="Maiandra GD" w:cs="Arial"/>
          <w:szCs w:val="22"/>
        </w:rPr>
        <w:t xml:space="preserve"> CP a été suivie par de nombreux observateurs comme des agences du CORP, des ONG et diverses organisations environnementales et de conservation. Les observateurs ont fait des déclarations mettant en avant leurs secteurs de travail et les potentiels partenariats avec les Membres et le Secrétariat. La liste des observateurs et leurs déclarations figurent en Annexe </w:t>
      </w:r>
      <w:r w:rsidR="00740336" w:rsidRPr="00D64621">
        <w:rPr>
          <w:rFonts w:ascii="Maiandra GD" w:hAnsi="Maiandra GD" w:cs="Arial"/>
          <w:szCs w:val="22"/>
        </w:rPr>
        <w:t>VI</w:t>
      </w:r>
      <w:r w:rsidRPr="00D64621">
        <w:rPr>
          <w:rFonts w:ascii="Maiandra GD" w:hAnsi="Maiandra GD" w:cs="Arial"/>
          <w:szCs w:val="22"/>
        </w:rPr>
        <w:t>.</w:t>
      </w:r>
    </w:p>
    <w:p w:rsidR="004430BD" w:rsidRPr="004826F7" w:rsidRDefault="004430BD" w:rsidP="00A30DD9">
      <w:pPr>
        <w:autoSpaceDE w:val="0"/>
        <w:autoSpaceDN w:val="0"/>
        <w:spacing w:line="264" w:lineRule="auto"/>
        <w:rPr>
          <w:rFonts w:ascii="Maiandra GD" w:hAnsi="Maiandra GD" w:cs="Arial"/>
          <w:b/>
          <w:szCs w:val="22"/>
        </w:rPr>
      </w:pPr>
    </w:p>
    <w:p w:rsidR="004430BD" w:rsidRPr="004826F7" w:rsidRDefault="004430BD" w:rsidP="00A30DD9">
      <w:pPr>
        <w:autoSpaceDE w:val="0"/>
        <w:autoSpaceDN w:val="0"/>
        <w:spacing w:line="264" w:lineRule="auto"/>
        <w:rPr>
          <w:rFonts w:ascii="Maiandra GD" w:hAnsi="Maiandra GD" w:cs="Arial"/>
          <w:b/>
          <w:szCs w:val="22"/>
        </w:rPr>
      </w:pPr>
      <w:r w:rsidRPr="004826F7">
        <w:rPr>
          <w:rFonts w:ascii="Maiandra GD" w:hAnsi="Maiandra GD" w:cs="Arial"/>
          <w:b/>
          <w:szCs w:val="22"/>
        </w:rPr>
        <w:t>Point 16 de l’ordre du jour : Divers</w:t>
      </w:r>
    </w:p>
    <w:p w:rsidR="004430BD" w:rsidRPr="004826F7" w:rsidRDefault="004430BD" w:rsidP="00A30DD9">
      <w:pPr>
        <w:autoSpaceDE w:val="0"/>
        <w:autoSpaceDN w:val="0"/>
        <w:spacing w:line="264" w:lineRule="auto"/>
        <w:rPr>
          <w:rFonts w:ascii="Maiandra GD" w:hAnsi="Maiandra GD" w:cs="Arial"/>
          <w:b/>
          <w:szCs w:val="22"/>
        </w:rPr>
      </w:pPr>
    </w:p>
    <w:p w:rsidR="004430BD" w:rsidRPr="00D64621" w:rsidRDefault="004430BD" w:rsidP="003D62D9">
      <w:pPr>
        <w:pStyle w:val="ListParagraph"/>
        <w:numPr>
          <w:ilvl w:val="0"/>
          <w:numId w:val="17"/>
        </w:numPr>
        <w:autoSpaceDE w:val="0"/>
        <w:autoSpaceDN w:val="0"/>
        <w:spacing w:line="264" w:lineRule="auto"/>
        <w:rPr>
          <w:rFonts w:ascii="Maiandra GD" w:hAnsi="Maiandra GD" w:cs="Microsoft New Tai Lue"/>
          <w:szCs w:val="22"/>
        </w:rPr>
      </w:pPr>
      <w:r w:rsidRPr="00D64621">
        <w:rPr>
          <w:rFonts w:ascii="Maiandra GD" w:hAnsi="Maiandra GD" w:cs="Arial"/>
          <w:szCs w:val="22"/>
        </w:rPr>
        <w:t xml:space="preserve">La Nouvelle-Zélande a </w:t>
      </w:r>
      <w:r w:rsidR="00F44D31" w:rsidRPr="00D64621">
        <w:rPr>
          <w:rFonts w:ascii="Maiandra GD" w:hAnsi="Maiandra GD" w:cs="Arial"/>
          <w:szCs w:val="22"/>
        </w:rPr>
        <w:t>offert son livre</w:t>
      </w:r>
      <w:r w:rsidRPr="00D64621">
        <w:rPr>
          <w:rFonts w:ascii="Maiandra GD" w:hAnsi="Maiandra GD" w:cs="Arial"/>
          <w:szCs w:val="22"/>
        </w:rPr>
        <w:t xml:space="preserve"> </w:t>
      </w:r>
      <w:r w:rsidR="00F44D31" w:rsidRPr="00D64621">
        <w:rPr>
          <w:rFonts w:ascii="Maiandra GD" w:hAnsi="Maiandra GD" w:cs="Arial"/>
          <w:szCs w:val="22"/>
        </w:rPr>
        <w:t>« Les grands requins blancs de Nouvelle-Zélande » (titre original « </w:t>
      </w:r>
      <w:r w:rsidR="00F44D31" w:rsidRPr="00D64621">
        <w:rPr>
          <w:rFonts w:ascii="Microsoft New Tai Lue" w:hAnsi="Microsoft New Tai Lue" w:cs="Microsoft New Tai Lue"/>
          <w:i/>
          <w:szCs w:val="22"/>
        </w:rPr>
        <w:t>New Zealand’s Great White Sharks »</w:t>
      </w:r>
      <w:r w:rsidR="00F44D31" w:rsidRPr="00D64621">
        <w:rPr>
          <w:rFonts w:ascii="Microsoft New Tai Lue" w:hAnsi="Microsoft New Tai Lue" w:cs="Microsoft New Tai Lue"/>
          <w:szCs w:val="22"/>
        </w:rPr>
        <w:t xml:space="preserve">), à </w:t>
      </w:r>
      <w:r w:rsidRPr="00D64621">
        <w:rPr>
          <w:rFonts w:ascii="Maiandra GD" w:hAnsi="Maiandra GD" w:cs="Arial"/>
          <w:szCs w:val="22"/>
        </w:rPr>
        <w:t>chaque Membre du PROE</w:t>
      </w:r>
      <w:r w:rsidR="00F44D31" w:rsidRPr="00D64621">
        <w:rPr>
          <w:rFonts w:ascii="Maiandra GD" w:hAnsi="Maiandra GD" w:cs="Arial"/>
          <w:szCs w:val="22"/>
        </w:rPr>
        <w:t xml:space="preserve">. Il est </w:t>
      </w:r>
      <w:r w:rsidR="00AF7C28" w:rsidRPr="00D64621">
        <w:rPr>
          <w:rFonts w:ascii="Maiandra GD" w:hAnsi="Maiandra GD" w:cs="Microsoft New Tai Lue"/>
          <w:szCs w:val="22"/>
        </w:rPr>
        <w:t>écrit par Alison Balance, la gagnante du prix</w:t>
      </w:r>
      <w:r w:rsidR="00AF7C28" w:rsidRPr="00D64621">
        <w:rPr>
          <w:rFonts w:ascii="Microsoft New Tai Lue" w:hAnsi="Microsoft New Tai Lue" w:cs="Microsoft New Tai Lue"/>
          <w:szCs w:val="22"/>
        </w:rPr>
        <w:t xml:space="preserve"> </w:t>
      </w:r>
      <w:r w:rsidR="00AF7C28" w:rsidRPr="00D64621">
        <w:rPr>
          <w:rFonts w:ascii="Maiandra GD" w:hAnsi="Maiandra GD" w:cs="Microsoft New Tai Lue"/>
          <w:szCs w:val="22"/>
        </w:rPr>
        <w:t>de l’écrivain et télédiffuseur d’Histoire naturelle (</w:t>
      </w:r>
      <w:r w:rsidR="00AF7C28" w:rsidRPr="00D64621">
        <w:rPr>
          <w:rFonts w:ascii="Maiandra GD" w:hAnsi="Maiandra GD" w:cs="Microsoft New Tai Lue"/>
          <w:i/>
          <w:szCs w:val="22"/>
        </w:rPr>
        <w:t>natural history writer and broadcaster</w:t>
      </w:r>
      <w:r w:rsidR="00AF7C28" w:rsidRPr="00D64621">
        <w:rPr>
          <w:rFonts w:ascii="Maiandra GD" w:hAnsi="Maiandra GD" w:cs="Microsoft New Tai Lue"/>
          <w:szCs w:val="22"/>
        </w:rPr>
        <w:t>).</w:t>
      </w:r>
      <w:r w:rsidR="00F44D31" w:rsidRPr="00D64621">
        <w:rPr>
          <w:rFonts w:ascii="Maiandra GD" w:hAnsi="Maiandra GD" w:cs="Microsoft New Tai Lue"/>
          <w:szCs w:val="22"/>
        </w:rPr>
        <w:t xml:space="preserve"> Le livre, dédié à Michael Manning, est offert aux écoles de Nouvelle-Zélande et du Pacifique sud. Le Secrétariat et les Membres expriment leur gratitude à la Nouvelle-Zélande pour ce présent.</w:t>
      </w:r>
    </w:p>
    <w:p w:rsidR="00A06C4E" w:rsidRPr="004826F7" w:rsidRDefault="00A06C4E" w:rsidP="00A30DD9">
      <w:pPr>
        <w:autoSpaceDE w:val="0"/>
        <w:autoSpaceDN w:val="0"/>
        <w:spacing w:line="264" w:lineRule="auto"/>
        <w:rPr>
          <w:rFonts w:ascii="Maiandra GD" w:hAnsi="Maiandra GD" w:cs="Microsoft New Tai Lue"/>
          <w:szCs w:val="22"/>
        </w:rPr>
      </w:pPr>
    </w:p>
    <w:p w:rsidR="00A06C4E" w:rsidRPr="00D64621" w:rsidRDefault="00A06C4E"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cs="Arial"/>
          <w:szCs w:val="22"/>
        </w:rPr>
        <w:t>Le Secrétariat a fait part de l’organisation du Conseil exécutif en septembre 2018. De plus amples informations seront envoyées aux Membres. Ils ont également annoncé la tenue de la prochaine Conférence du PROE (y compris les réunions ministérielles) en 2019. Une date plus précise sera donnée ultérieurement.</w:t>
      </w:r>
    </w:p>
    <w:p w:rsidR="00A06C4E" w:rsidRPr="004826F7" w:rsidRDefault="00A06C4E" w:rsidP="00A30DD9">
      <w:pPr>
        <w:autoSpaceDE w:val="0"/>
        <w:autoSpaceDN w:val="0"/>
        <w:spacing w:line="264" w:lineRule="auto"/>
        <w:rPr>
          <w:rFonts w:ascii="Maiandra GD" w:hAnsi="Maiandra GD" w:cs="Arial"/>
          <w:szCs w:val="22"/>
        </w:rPr>
      </w:pPr>
    </w:p>
    <w:p w:rsidR="00A06C4E" w:rsidRPr="004826F7" w:rsidRDefault="005F270D" w:rsidP="00A30DD9">
      <w:pPr>
        <w:autoSpaceDE w:val="0"/>
        <w:autoSpaceDN w:val="0"/>
        <w:spacing w:line="264" w:lineRule="auto"/>
        <w:rPr>
          <w:rFonts w:ascii="Maiandra GD" w:hAnsi="Maiandra GD" w:cs="Arial"/>
          <w:b/>
          <w:szCs w:val="22"/>
        </w:rPr>
      </w:pPr>
      <w:r w:rsidRPr="004826F7">
        <w:rPr>
          <w:rFonts w:ascii="Maiandra GD" w:hAnsi="Maiandra GD" w:cs="Arial"/>
          <w:b/>
          <w:szCs w:val="22"/>
        </w:rPr>
        <w:t>Point 17 de l’ordre du jour : Adoption du rapport de la 28</w:t>
      </w:r>
      <w:r w:rsidRPr="004826F7">
        <w:rPr>
          <w:rFonts w:ascii="Maiandra GD" w:hAnsi="Maiandra GD" w:cs="Arial"/>
          <w:b/>
          <w:szCs w:val="22"/>
          <w:vertAlign w:val="superscript"/>
        </w:rPr>
        <w:t>ème</w:t>
      </w:r>
      <w:r w:rsidRPr="004826F7">
        <w:rPr>
          <w:rFonts w:ascii="Maiandra GD" w:hAnsi="Maiandra GD" w:cs="Arial"/>
          <w:b/>
          <w:szCs w:val="22"/>
        </w:rPr>
        <w:t xml:space="preserve"> Conférence du PROE</w:t>
      </w:r>
    </w:p>
    <w:p w:rsidR="005F270D" w:rsidRPr="004826F7" w:rsidRDefault="005F270D" w:rsidP="00A30DD9">
      <w:pPr>
        <w:autoSpaceDE w:val="0"/>
        <w:autoSpaceDN w:val="0"/>
        <w:spacing w:line="264" w:lineRule="auto"/>
        <w:rPr>
          <w:rFonts w:ascii="Maiandra GD" w:hAnsi="Maiandra GD" w:cs="Arial"/>
          <w:b/>
          <w:szCs w:val="22"/>
        </w:rPr>
      </w:pPr>
    </w:p>
    <w:p w:rsidR="005F270D" w:rsidRPr="00D64621" w:rsidRDefault="005F270D" w:rsidP="003D62D9">
      <w:pPr>
        <w:pStyle w:val="ListParagraph"/>
        <w:numPr>
          <w:ilvl w:val="0"/>
          <w:numId w:val="17"/>
        </w:numPr>
        <w:autoSpaceDE w:val="0"/>
        <w:autoSpaceDN w:val="0"/>
        <w:spacing w:line="264" w:lineRule="auto"/>
        <w:rPr>
          <w:rFonts w:ascii="Maiandra GD" w:hAnsi="Maiandra GD" w:cs="Arial"/>
          <w:szCs w:val="22"/>
        </w:rPr>
      </w:pPr>
      <w:r w:rsidRPr="00D64621">
        <w:rPr>
          <w:rFonts w:ascii="Maiandra GD" w:hAnsi="Maiandra GD" w:cs="Arial"/>
          <w:szCs w:val="22"/>
        </w:rPr>
        <w:t>La Conférence :</w:t>
      </w:r>
    </w:p>
    <w:p w:rsidR="005F270D" w:rsidRPr="004826F7" w:rsidRDefault="005F270D" w:rsidP="003D62D9">
      <w:pPr>
        <w:pStyle w:val="ListParagraph"/>
        <w:numPr>
          <w:ilvl w:val="0"/>
          <w:numId w:val="48"/>
        </w:numPr>
        <w:autoSpaceDE w:val="0"/>
        <w:autoSpaceDN w:val="0"/>
        <w:spacing w:line="264" w:lineRule="auto"/>
        <w:rPr>
          <w:rFonts w:ascii="Maiandra GD" w:hAnsi="Maiandra GD" w:cs="Arial"/>
          <w:b/>
          <w:szCs w:val="22"/>
        </w:rPr>
      </w:pPr>
      <w:r w:rsidRPr="004826F7">
        <w:rPr>
          <w:rFonts w:ascii="Maiandra GD" w:hAnsi="Maiandra GD" w:cs="Arial"/>
          <w:b/>
          <w:szCs w:val="22"/>
        </w:rPr>
        <w:t xml:space="preserve">adopte </w:t>
      </w:r>
      <w:r w:rsidRPr="004826F7">
        <w:rPr>
          <w:rFonts w:ascii="Maiandra GD" w:hAnsi="Maiandra GD" w:cs="Arial"/>
          <w:szCs w:val="22"/>
        </w:rPr>
        <w:t>les recommandations et décisions des rapports de résultats de la 28</w:t>
      </w:r>
      <w:r w:rsidRPr="004826F7">
        <w:rPr>
          <w:rFonts w:ascii="Maiandra GD" w:hAnsi="Maiandra GD" w:cs="Arial"/>
          <w:szCs w:val="22"/>
          <w:vertAlign w:val="superscript"/>
        </w:rPr>
        <w:t>ème</w:t>
      </w:r>
      <w:r w:rsidRPr="004826F7">
        <w:rPr>
          <w:rFonts w:ascii="Maiandra GD" w:hAnsi="Maiandra GD" w:cs="Arial"/>
          <w:szCs w:val="22"/>
        </w:rPr>
        <w:t xml:space="preserve"> Conférence du PROE.</w:t>
      </w:r>
    </w:p>
    <w:p w:rsidR="00CF1B1B" w:rsidRPr="004826F7" w:rsidRDefault="00CF1B1B" w:rsidP="00CF1B1B">
      <w:pPr>
        <w:pStyle w:val="ListParagraph"/>
        <w:spacing w:line="264" w:lineRule="auto"/>
        <w:jc w:val="center"/>
        <w:rPr>
          <w:rFonts w:ascii="Maiandra GD" w:hAnsi="Maiandra GD"/>
          <w:szCs w:val="22"/>
        </w:rPr>
      </w:pPr>
      <w:r w:rsidRPr="004826F7">
        <w:rPr>
          <w:rFonts w:ascii="Maiandra GD" w:hAnsi="Maiandra GD"/>
          <w:szCs w:val="22"/>
        </w:rPr>
        <w:t>_____________________</w:t>
      </w:r>
    </w:p>
    <w:p w:rsidR="007156BE" w:rsidRPr="004826F7" w:rsidRDefault="007156BE" w:rsidP="007156BE">
      <w:pPr>
        <w:spacing w:line="300" w:lineRule="exact"/>
        <w:rPr>
          <w:rFonts w:ascii="Microsoft New Tai Lue" w:hAnsi="Microsoft New Tai Lue" w:cs="Microsoft New Tai Lue"/>
          <w:szCs w:val="22"/>
        </w:rPr>
      </w:pPr>
    </w:p>
    <w:sectPr w:rsidR="007156BE" w:rsidRPr="004826F7" w:rsidSect="00F04AC9">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1F" w:rsidRDefault="00CE5A1F">
      <w:r>
        <w:separator/>
      </w:r>
    </w:p>
  </w:endnote>
  <w:endnote w:type="continuationSeparator" w:id="0">
    <w:p w:rsidR="00CE5A1F" w:rsidRDefault="00CE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1" w:rsidRDefault="00705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34878"/>
      <w:docPartObj>
        <w:docPartGallery w:val="Page Numbers (Bottom of Page)"/>
        <w:docPartUnique/>
      </w:docPartObj>
    </w:sdtPr>
    <w:sdtEndPr>
      <w:rPr>
        <w:noProof/>
      </w:rPr>
    </w:sdtEndPr>
    <w:sdtContent>
      <w:p w:rsidR="00705C11" w:rsidRDefault="00705C11">
        <w:pPr>
          <w:pStyle w:val="Footer"/>
          <w:jc w:val="center"/>
        </w:pPr>
        <w:r>
          <w:fldChar w:fldCharType="begin"/>
        </w:r>
        <w:r>
          <w:instrText xml:space="preserve"> PAGE   \* MERGEFORMAT </w:instrText>
        </w:r>
        <w:r>
          <w:fldChar w:fldCharType="separate"/>
        </w:r>
        <w:r w:rsidR="00146C8B">
          <w:rPr>
            <w:noProof/>
          </w:rPr>
          <w:t>2</w:t>
        </w:r>
        <w:r>
          <w:fldChar w:fldCharType="end"/>
        </w:r>
      </w:p>
    </w:sdtContent>
  </w:sdt>
  <w:p w:rsidR="00705C11" w:rsidRDefault="00705C11">
    <w:pPr>
      <w:pStyle w:val="Footer"/>
      <w:tabs>
        <w:tab w:val="clear" w:pos="432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1" w:rsidRDefault="00705C11">
    <w:pPr>
      <w:pStyle w:val="Footer"/>
      <w:jc w:val="center"/>
      <w:rPr>
        <w:rFonts w:ascii="Garamond" w:hAnsi="Garamond"/>
        <w:sz w:val="20"/>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1F" w:rsidRDefault="00CE5A1F">
      <w:r>
        <w:separator/>
      </w:r>
    </w:p>
  </w:footnote>
  <w:footnote w:type="continuationSeparator" w:id="0">
    <w:p w:rsidR="00CE5A1F" w:rsidRDefault="00CE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1" w:rsidRDefault="0070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1" w:rsidRPr="00086EC6" w:rsidRDefault="00705C11" w:rsidP="00F04AC9">
    <w:pPr>
      <w:pStyle w:val="Header"/>
      <w:tabs>
        <w:tab w:val="clear" w:pos="4320"/>
        <w:tab w:val="clear" w:pos="8640"/>
      </w:tabs>
      <w:jc w:val="right"/>
      <w:rPr>
        <w:rFonts w:ascii="Maiandra GD" w:hAnsi="Maiandra GD" w:cs="Arial"/>
        <w:sz w:val="20"/>
      </w:rPr>
    </w:pPr>
  </w:p>
  <w:p w:rsidR="00705C11" w:rsidRDefault="00705C11">
    <w:pPr>
      <w:pStyle w:val="Header"/>
      <w:spacing w:after="0"/>
      <w:rPr>
        <w:rStyle w:val="PageNumber"/>
        <w:rFonts w:ascii="Trebuchet MS" w:hAnsi="Trebuchet MS"/>
        <w:sz w:val="22"/>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1" w:rsidRDefault="00705C11">
    <w:pPr>
      <w:pStyle w:val="Header"/>
      <w:tabs>
        <w:tab w:val="left" w:pos="426"/>
        <w:tab w:val="left" w:pos="567"/>
      </w:tabs>
      <w:rPr>
        <w:rFonts w:ascii="Trebuchet MS" w:hAnsi="Trebuchet MS"/>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DEC"/>
    <w:multiLevelType w:val="hybridMultilevel"/>
    <w:tmpl w:val="F67690C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13B5E42"/>
    <w:multiLevelType w:val="hybridMultilevel"/>
    <w:tmpl w:val="863C320C"/>
    <w:lvl w:ilvl="0" w:tplc="A87AF7A6">
      <w:start w:val="3"/>
      <w:numFmt w:val="bullet"/>
      <w:lvlText w:val=""/>
      <w:lvlJc w:val="left"/>
      <w:pPr>
        <w:ind w:left="1080" w:hanging="360"/>
      </w:pPr>
      <w:rPr>
        <w:rFonts w:ascii="Wingdings" w:eastAsia="Times New Roman" w:hAnsi="Wingdings" w:cs="Wingdings" w:hint="default"/>
      </w:rPr>
    </w:lvl>
    <w:lvl w:ilvl="1" w:tplc="0C090013">
      <w:start w:val="1"/>
      <w:numFmt w:val="upp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C35F5"/>
    <w:multiLevelType w:val="hybridMultilevel"/>
    <w:tmpl w:val="8DF69346"/>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nsid w:val="04973D86"/>
    <w:multiLevelType w:val="hybridMultilevel"/>
    <w:tmpl w:val="C8EA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04094"/>
    <w:multiLevelType w:val="hybridMultilevel"/>
    <w:tmpl w:val="426475E0"/>
    <w:lvl w:ilvl="0" w:tplc="5E8EF1C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70B0F"/>
    <w:multiLevelType w:val="hybridMultilevel"/>
    <w:tmpl w:val="D9D68D52"/>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08E90867"/>
    <w:multiLevelType w:val="hybridMultilevel"/>
    <w:tmpl w:val="B49A0DBA"/>
    <w:lvl w:ilvl="0" w:tplc="0C09000B">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7">
    <w:nsid w:val="09507B30"/>
    <w:multiLevelType w:val="hybridMultilevel"/>
    <w:tmpl w:val="4D10C3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440E2D"/>
    <w:multiLevelType w:val="hybridMultilevel"/>
    <w:tmpl w:val="367E0D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48437A5"/>
    <w:multiLevelType w:val="hybridMultilevel"/>
    <w:tmpl w:val="5DDADD00"/>
    <w:lvl w:ilvl="0" w:tplc="0C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14A52DEB"/>
    <w:multiLevelType w:val="hybridMultilevel"/>
    <w:tmpl w:val="A642AE9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55E5E84"/>
    <w:multiLevelType w:val="hybridMultilevel"/>
    <w:tmpl w:val="41688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AB83D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1C6342A6"/>
    <w:multiLevelType w:val="hybridMultilevel"/>
    <w:tmpl w:val="2E805B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0F3261"/>
    <w:multiLevelType w:val="hybridMultilevel"/>
    <w:tmpl w:val="CB46DB6C"/>
    <w:lvl w:ilvl="0" w:tplc="5E8EF1C0">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19A4305"/>
    <w:multiLevelType w:val="multilevel"/>
    <w:tmpl w:val="219A430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1F14FA1"/>
    <w:multiLevelType w:val="hybridMultilevel"/>
    <w:tmpl w:val="578AD976"/>
    <w:lvl w:ilvl="0" w:tplc="0C09000B">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7">
    <w:nsid w:val="22FD7EE7"/>
    <w:multiLevelType w:val="hybridMultilevel"/>
    <w:tmpl w:val="64383818"/>
    <w:lvl w:ilvl="0" w:tplc="A87AF7A6">
      <w:start w:val="3"/>
      <w:numFmt w:val="bullet"/>
      <w:lvlText w:val=""/>
      <w:lvlJc w:val="left"/>
      <w:pPr>
        <w:ind w:left="720" w:hanging="360"/>
      </w:pPr>
      <w:rPr>
        <w:rFonts w:ascii="Wingdings" w:eastAsia="Times New Roman"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024391"/>
    <w:multiLevelType w:val="hybridMultilevel"/>
    <w:tmpl w:val="3B521D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B045F5"/>
    <w:multiLevelType w:val="hybridMultilevel"/>
    <w:tmpl w:val="33603C1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8045E61"/>
    <w:multiLevelType w:val="hybridMultilevel"/>
    <w:tmpl w:val="DCC27A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0A3264"/>
    <w:multiLevelType w:val="hybridMultilevel"/>
    <w:tmpl w:val="D6B47388"/>
    <w:lvl w:ilvl="0" w:tplc="5E8EF1C0">
      <w:start w:val="1"/>
      <w:numFmt w:val="bullet"/>
      <w:lvlText w:val=""/>
      <w:lvlJc w:val="left"/>
      <w:pPr>
        <w:ind w:left="862" w:hanging="360"/>
      </w:pPr>
      <w:rPr>
        <w:rFonts w:ascii="Wingdings" w:hAnsi="Wingdings" w:hint="default"/>
        <w:sz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31596FAA"/>
    <w:multiLevelType w:val="hybridMultilevel"/>
    <w:tmpl w:val="91F863BC"/>
    <w:lvl w:ilvl="0" w:tplc="4852EAFA">
      <w:start w:val="4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5FC47A7"/>
    <w:multiLevelType w:val="hybridMultilevel"/>
    <w:tmpl w:val="C930D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F28E4"/>
    <w:multiLevelType w:val="hybridMultilevel"/>
    <w:tmpl w:val="F09AE9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E30B75"/>
    <w:multiLevelType w:val="hybridMultilevel"/>
    <w:tmpl w:val="E55CA8F6"/>
    <w:lvl w:ilvl="0" w:tplc="5E8EF1C0">
      <w:start w:val="1"/>
      <w:numFmt w:val="bullet"/>
      <w:lvlText w:val=""/>
      <w:lvlJc w:val="left"/>
      <w:pPr>
        <w:ind w:left="1080" w:hanging="360"/>
      </w:pPr>
      <w:rPr>
        <w:rFonts w:ascii="Wingdings" w:hAnsi="Wingding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BB4334B"/>
    <w:multiLevelType w:val="hybridMultilevel"/>
    <w:tmpl w:val="FA82E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AC3B94"/>
    <w:multiLevelType w:val="multilevel"/>
    <w:tmpl w:val="3DAC3B9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3E841437"/>
    <w:multiLevelType w:val="hybridMultilevel"/>
    <w:tmpl w:val="4F3C0386"/>
    <w:lvl w:ilvl="0" w:tplc="5E8EF1C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D92EE7"/>
    <w:multiLevelType w:val="hybridMultilevel"/>
    <w:tmpl w:val="210421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1094ACB"/>
    <w:multiLevelType w:val="hybridMultilevel"/>
    <w:tmpl w:val="258237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425B5C15"/>
    <w:multiLevelType w:val="hybridMultilevel"/>
    <w:tmpl w:val="9ABA4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424555C"/>
    <w:multiLevelType w:val="hybridMultilevel"/>
    <w:tmpl w:val="F47857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4BF81C81"/>
    <w:multiLevelType w:val="hybridMultilevel"/>
    <w:tmpl w:val="877E8D6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4FA669BA"/>
    <w:multiLevelType w:val="hybridMultilevel"/>
    <w:tmpl w:val="B09CE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FAF3ADF"/>
    <w:multiLevelType w:val="hybridMultilevel"/>
    <w:tmpl w:val="3250AEF8"/>
    <w:lvl w:ilvl="0" w:tplc="0C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FF47C47"/>
    <w:multiLevelType w:val="hybridMultilevel"/>
    <w:tmpl w:val="0CA6BEFA"/>
    <w:lvl w:ilvl="0" w:tplc="5E8EF1C0">
      <w:start w:val="1"/>
      <w:numFmt w:val="bullet"/>
      <w:lvlText w:val=""/>
      <w:lvlJc w:val="left"/>
      <w:pPr>
        <w:ind w:left="1364" w:hanging="360"/>
      </w:pPr>
      <w:rPr>
        <w:rFonts w:ascii="Wingdings" w:hAnsi="Wingdings" w:hint="default"/>
        <w:sz w:val="20"/>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7">
    <w:nsid w:val="5671698B"/>
    <w:multiLevelType w:val="hybridMultilevel"/>
    <w:tmpl w:val="70A87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BC3A8E"/>
    <w:multiLevelType w:val="hybridMultilevel"/>
    <w:tmpl w:val="19E49AB2"/>
    <w:lvl w:ilvl="0" w:tplc="5E8EF1C0">
      <w:start w:val="1"/>
      <w:numFmt w:val="bullet"/>
      <w:lvlText w:val=""/>
      <w:lvlJc w:val="left"/>
      <w:pPr>
        <w:ind w:left="1582" w:hanging="360"/>
      </w:pPr>
      <w:rPr>
        <w:rFonts w:ascii="Wingdings" w:hAnsi="Wingdings" w:hint="default"/>
        <w:sz w:val="20"/>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9">
    <w:nsid w:val="5AC74E7B"/>
    <w:multiLevelType w:val="hybridMultilevel"/>
    <w:tmpl w:val="175ED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7974FF"/>
    <w:multiLevelType w:val="hybridMultilevel"/>
    <w:tmpl w:val="540266B8"/>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nsid w:val="65315C7B"/>
    <w:multiLevelType w:val="hybridMultilevel"/>
    <w:tmpl w:val="C26C23C4"/>
    <w:lvl w:ilvl="0" w:tplc="C9E4D8FA">
      <w:start w:val="1"/>
      <w:numFmt w:val="bullet"/>
      <w:lvlText w:val=""/>
      <w:lvlJc w:val="left"/>
      <w:pPr>
        <w:tabs>
          <w:tab w:val="num" w:pos="868"/>
        </w:tabs>
        <w:ind w:left="868" w:hanging="432"/>
      </w:pPr>
      <w:rPr>
        <w:rFonts w:ascii="Wingdings" w:hAnsi="Wingdings" w:hint="default"/>
        <w:sz w:val="22"/>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42">
    <w:nsid w:val="6A546C4F"/>
    <w:multiLevelType w:val="hybridMultilevel"/>
    <w:tmpl w:val="C7AA6D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EC1BC6"/>
    <w:multiLevelType w:val="hybridMultilevel"/>
    <w:tmpl w:val="65FAA32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6B462798"/>
    <w:multiLevelType w:val="hybridMultilevel"/>
    <w:tmpl w:val="56AEA7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0857B03"/>
    <w:multiLevelType w:val="hybridMultilevel"/>
    <w:tmpl w:val="8C30B154"/>
    <w:lvl w:ilvl="0" w:tplc="0C09000B">
      <w:start w:val="1"/>
      <w:numFmt w:val="bullet"/>
      <w:lvlText w:val=""/>
      <w:lvlJc w:val="left"/>
      <w:pPr>
        <w:ind w:left="1068" w:hanging="360"/>
      </w:pPr>
      <w:rPr>
        <w:rFonts w:ascii="Wingdings" w:hAnsi="Wingdings"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46">
    <w:nsid w:val="78702060"/>
    <w:multiLevelType w:val="multilevel"/>
    <w:tmpl w:val="78702060"/>
    <w:lvl w:ilvl="0">
      <w:start w:val="1"/>
      <w:numFmt w:val="bullet"/>
      <w:lvlText w:val=""/>
      <w:lvlJc w:val="left"/>
      <w:pPr>
        <w:ind w:left="1936" w:hanging="360"/>
      </w:pPr>
      <w:rPr>
        <w:rFonts w:ascii="Wingdings" w:hAnsi="Wingdings" w:hint="default"/>
      </w:rPr>
    </w:lvl>
    <w:lvl w:ilvl="1">
      <w:start w:val="1"/>
      <w:numFmt w:val="bullet"/>
      <w:lvlText w:val="o"/>
      <w:lvlJc w:val="left"/>
      <w:pPr>
        <w:ind w:left="2656" w:hanging="360"/>
      </w:pPr>
      <w:rPr>
        <w:rFonts w:ascii="Courier New" w:hAnsi="Courier New" w:cs="Courier New" w:hint="default"/>
      </w:rPr>
    </w:lvl>
    <w:lvl w:ilvl="2">
      <w:start w:val="1"/>
      <w:numFmt w:val="bullet"/>
      <w:lvlText w:val=""/>
      <w:lvlJc w:val="left"/>
      <w:pPr>
        <w:ind w:left="3376" w:hanging="360"/>
      </w:pPr>
      <w:rPr>
        <w:rFonts w:ascii="Wingdings" w:hAnsi="Wingdings" w:hint="default"/>
      </w:rPr>
    </w:lvl>
    <w:lvl w:ilvl="3">
      <w:start w:val="1"/>
      <w:numFmt w:val="bullet"/>
      <w:lvlText w:val=""/>
      <w:lvlJc w:val="left"/>
      <w:pPr>
        <w:ind w:left="4096" w:hanging="360"/>
      </w:pPr>
      <w:rPr>
        <w:rFonts w:ascii="Symbol" w:hAnsi="Symbol" w:hint="default"/>
      </w:rPr>
    </w:lvl>
    <w:lvl w:ilvl="4">
      <w:start w:val="1"/>
      <w:numFmt w:val="bullet"/>
      <w:lvlText w:val="o"/>
      <w:lvlJc w:val="left"/>
      <w:pPr>
        <w:ind w:left="4816" w:hanging="360"/>
      </w:pPr>
      <w:rPr>
        <w:rFonts w:ascii="Courier New" w:hAnsi="Courier New" w:cs="Courier New" w:hint="default"/>
      </w:rPr>
    </w:lvl>
    <w:lvl w:ilvl="5">
      <w:start w:val="1"/>
      <w:numFmt w:val="bullet"/>
      <w:lvlText w:val=""/>
      <w:lvlJc w:val="left"/>
      <w:pPr>
        <w:ind w:left="5536" w:hanging="360"/>
      </w:pPr>
      <w:rPr>
        <w:rFonts w:ascii="Wingdings" w:hAnsi="Wingdings" w:hint="default"/>
      </w:rPr>
    </w:lvl>
    <w:lvl w:ilvl="6">
      <w:start w:val="1"/>
      <w:numFmt w:val="bullet"/>
      <w:lvlText w:val=""/>
      <w:lvlJc w:val="left"/>
      <w:pPr>
        <w:ind w:left="6256" w:hanging="360"/>
      </w:pPr>
      <w:rPr>
        <w:rFonts w:ascii="Symbol" w:hAnsi="Symbol" w:hint="default"/>
      </w:rPr>
    </w:lvl>
    <w:lvl w:ilvl="7">
      <w:start w:val="1"/>
      <w:numFmt w:val="bullet"/>
      <w:lvlText w:val="o"/>
      <w:lvlJc w:val="left"/>
      <w:pPr>
        <w:ind w:left="6976" w:hanging="360"/>
      </w:pPr>
      <w:rPr>
        <w:rFonts w:ascii="Courier New" w:hAnsi="Courier New" w:cs="Courier New" w:hint="default"/>
      </w:rPr>
    </w:lvl>
    <w:lvl w:ilvl="8">
      <w:start w:val="1"/>
      <w:numFmt w:val="bullet"/>
      <w:lvlText w:val=""/>
      <w:lvlJc w:val="left"/>
      <w:pPr>
        <w:ind w:left="7696" w:hanging="360"/>
      </w:pPr>
      <w:rPr>
        <w:rFonts w:ascii="Wingdings" w:hAnsi="Wingdings" w:hint="default"/>
      </w:rPr>
    </w:lvl>
  </w:abstractNum>
  <w:abstractNum w:abstractNumId="47">
    <w:nsid w:val="7A3461DD"/>
    <w:multiLevelType w:val="multilevel"/>
    <w:tmpl w:val="7A3461DD"/>
    <w:lvl w:ilvl="0">
      <w:start w:val="1"/>
      <w:numFmt w:val="bullet"/>
      <w:lvlText w:val=""/>
      <w:lvlJc w:val="left"/>
      <w:pPr>
        <w:ind w:left="1222" w:hanging="360"/>
      </w:pPr>
      <w:rPr>
        <w:rFonts w:ascii="Wingdings" w:hAnsi="Wingdings"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48">
    <w:nsid w:val="7D1A2143"/>
    <w:multiLevelType w:val="hybridMultilevel"/>
    <w:tmpl w:val="CA303C5C"/>
    <w:lvl w:ilvl="0" w:tplc="5E8EF1C0">
      <w:start w:val="1"/>
      <w:numFmt w:val="bullet"/>
      <w:lvlText w:val=""/>
      <w:lvlJc w:val="left"/>
      <w:pPr>
        <w:ind w:left="1500" w:hanging="360"/>
      </w:pPr>
      <w:rPr>
        <w:rFonts w:ascii="Wingdings" w:hAnsi="Wingdings"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nsid w:val="7DC54889"/>
    <w:multiLevelType w:val="hybridMultilevel"/>
    <w:tmpl w:val="CAA6DA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17"/>
  </w:num>
  <w:num w:numId="4">
    <w:abstractNumId w:val="3"/>
  </w:num>
  <w:num w:numId="5">
    <w:abstractNumId w:val="45"/>
  </w:num>
  <w:num w:numId="6">
    <w:abstractNumId w:val="42"/>
  </w:num>
  <w:num w:numId="7">
    <w:abstractNumId w:val="13"/>
  </w:num>
  <w:num w:numId="8">
    <w:abstractNumId w:val="24"/>
  </w:num>
  <w:num w:numId="9">
    <w:abstractNumId w:val="20"/>
  </w:num>
  <w:num w:numId="10">
    <w:abstractNumId w:val="0"/>
  </w:num>
  <w:num w:numId="11">
    <w:abstractNumId w:val="32"/>
  </w:num>
  <w:num w:numId="12">
    <w:abstractNumId w:val="18"/>
  </w:num>
  <w:num w:numId="13">
    <w:abstractNumId w:val="1"/>
  </w:num>
  <w:num w:numId="14">
    <w:abstractNumId w:val="16"/>
  </w:num>
  <w:num w:numId="15">
    <w:abstractNumId w:val="14"/>
  </w:num>
  <w:num w:numId="16">
    <w:abstractNumId w:val="30"/>
  </w:num>
  <w:num w:numId="17">
    <w:abstractNumId w:val="22"/>
  </w:num>
  <w:num w:numId="18">
    <w:abstractNumId w:val="39"/>
  </w:num>
  <w:num w:numId="19">
    <w:abstractNumId w:val="38"/>
  </w:num>
  <w:num w:numId="20">
    <w:abstractNumId w:val="15"/>
  </w:num>
  <w:num w:numId="21">
    <w:abstractNumId w:val="49"/>
  </w:num>
  <w:num w:numId="22">
    <w:abstractNumId w:val="4"/>
  </w:num>
  <w:num w:numId="23">
    <w:abstractNumId w:val="48"/>
  </w:num>
  <w:num w:numId="24">
    <w:abstractNumId w:val="36"/>
  </w:num>
  <w:num w:numId="25">
    <w:abstractNumId w:val="7"/>
  </w:num>
  <w:num w:numId="26">
    <w:abstractNumId w:val="19"/>
  </w:num>
  <w:num w:numId="27">
    <w:abstractNumId w:val="2"/>
  </w:num>
  <w:num w:numId="28">
    <w:abstractNumId w:val="27"/>
  </w:num>
  <w:num w:numId="29">
    <w:abstractNumId w:val="44"/>
  </w:num>
  <w:num w:numId="30">
    <w:abstractNumId w:val="46"/>
  </w:num>
  <w:num w:numId="31">
    <w:abstractNumId w:val="43"/>
  </w:num>
  <w:num w:numId="32">
    <w:abstractNumId w:val="9"/>
  </w:num>
  <w:num w:numId="33">
    <w:abstractNumId w:val="31"/>
  </w:num>
  <w:num w:numId="34">
    <w:abstractNumId w:val="47"/>
  </w:num>
  <w:num w:numId="35">
    <w:abstractNumId w:val="40"/>
  </w:num>
  <w:num w:numId="36">
    <w:abstractNumId w:val="37"/>
  </w:num>
  <w:num w:numId="37">
    <w:abstractNumId w:val="28"/>
  </w:num>
  <w:num w:numId="38">
    <w:abstractNumId w:val="21"/>
  </w:num>
  <w:num w:numId="39">
    <w:abstractNumId w:val="5"/>
  </w:num>
  <w:num w:numId="40">
    <w:abstractNumId w:val="29"/>
  </w:num>
  <w:num w:numId="41">
    <w:abstractNumId w:val="33"/>
  </w:num>
  <w:num w:numId="42">
    <w:abstractNumId w:val="25"/>
  </w:num>
  <w:num w:numId="43">
    <w:abstractNumId w:val="6"/>
  </w:num>
  <w:num w:numId="44">
    <w:abstractNumId w:val="35"/>
  </w:num>
  <w:num w:numId="45">
    <w:abstractNumId w:val="10"/>
  </w:num>
  <w:num w:numId="46">
    <w:abstractNumId w:val="8"/>
  </w:num>
  <w:num w:numId="47">
    <w:abstractNumId w:val="11"/>
  </w:num>
  <w:num w:numId="48">
    <w:abstractNumId w:val="26"/>
  </w:num>
  <w:num w:numId="49">
    <w:abstractNumId w:val="34"/>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31"/>
    <w:rsid w:val="00002783"/>
    <w:rsid w:val="000038CA"/>
    <w:rsid w:val="000044B2"/>
    <w:rsid w:val="0000537B"/>
    <w:rsid w:val="00011285"/>
    <w:rsid w:val="0001789F"/>
    <w:rsid w:val="00020320"/>
    <w:rsid w:val="000264B7"/>
    <w:rsid w:val="000303D4"/>
    <w:rsid w:val="00037A9F"/>
    <w:rsid w:val="0004439E"/>
    <w:rsid w:val="00051484"/>
    <w:rsid w:val="00052719"/>
    <w:rsid w:val="000609E3"/>
    <w:rsid w:val="000719E1"/>
    <w:rsid w:val="00071F30"/>
    <w:rsid w:val="0008469E"/>
    <w:rsid w:val="00092208"/>
    <w:rsid w:val="000A652F"/>
    <w:rsid w:val="000B1331"/>
    <w:rsid w:val="000D0CE7"/>
    <w:rsid w:val="000D2F9E"/>
    <w:rsid w:val="00126465"/>
    <w:rsid w:val="001367FC"/>
    <w:rsid w:val="00146C8B"/>
    <w:rsid w:val="00170BFC"/>
    <w:rsid w:val="00187C5B"/>
    <w:rsid w:val="0019174E"/>
    <w:rsid w:val="001966EE"/>
    <w:rsid w:val="001C66D1"/>
    <w:rsid w:val="001F7DD9"/>
    <w:rsid w:val="0021184A"/>
    <w:rsid w:val="00263D48"/>
    <w:rsid w:val="00271C2A"/>
    <w:rsid w:val="002B2283"/>
    <w:rsid w:val="002B4E03"/>
    <w:rsid w:val="002C2A53"/>
    <w:rsid w:val="002D0874"/>
    <w:rsid w:val="002E3AEA"/>
    <w:rsid w:val="00343F35"/>
    <w:rsid w:val="003845B4"/>
    <w:rsid w:val="003B36BB"/>
    <w:rsid w:val="003B742F"/>
    <w:rsid w:val="003D1306"/>
    <w:rsid w:val="003D1AD9"/>
    <w:rsid w:val="003D5E2D"/>
    <w:rsid w:val="003D5E86"/>
    <w:rsid w:val="003D62D9"/>
    <w:rsid w:val="003E643C"/>
    <w:rsid w:val="003F5539"/>
    <w:rsid w:val="003F7B40"/>
    <w:rsid w:val="004018ED"/>
    <w:rsid w:val="00414595"/>
    <w:rsid w:val="004165BB"/>
    <w:rsid w:val="004430BD"/>
    <w:rsid w:val="00457E2C"/>
    <w:rsid w:val="00467C26"/>
    <w:rsid w:val="004826F7"/>
    <w:rsid w:val="00486C1A"/>
    <w:rsid w:val="00496FFA"/>
    <w:rsid w:val="004A0C9E"/>
    <w:rsid w:val="004A6910"/>
    <w:rsid w:val="004B625C"/>
    <w:rsid w:val="004C23FE"/>
    <w:rsid w:val="004E70B4"/>
    <w:rsid w:val="004F3443"/>
    <w:rsid w:val="004F5B62"/>
    <w:rsid w:val="005155BC"/>
    <w:rsid w:val="005348FF"/>
    <w:rsid w:val="00537E38"/>
    <w:rsid w:val="00540528"/>
    <w:rsid w:val="00550E0D"/>
    <w:rsid w:val="005576D4"/>
    <w:rsid w:val="00564BF6"/>
    <w:rsid w:val="005666E6"/>
    <w:rsid w:val="00572303"/>
    <w:rsid w:val="00595D18"/>
    <w:rsid w:val="005A1355"/>
    <w:rsid w:val="005C6D33"/>
    <w:rsid w:val="005E020B"/>
    <w:rsid w:val="005F270D"/>
    <w:rsid w:val="005F3D7B"/>
    <w:rsid w:val="005F7B7F"/>
    <w:rsid w:val="00612FE5"/>
    <w:rsid w:val="0063116C"/>
    <w:rsid w:val="00636273"/>
    <w:rsid w:val="00640E2F"/>
    <w:rsid w:val="0064180C"/>
    <w:rsid w:val="00661BFA"/>
    <w:rsid w:val="00675B56"/>
    <w:rsid w:val="00691713"/>
    <w:rsid w:val="006A0B38"/>
    <w:rsid w:val="006B7FEC"/>
    <w:rsid w:val="006E3392"/>
    <w:rsid w:val="006F79B0"/>
    <w:rsid w:val="00705B8E"/>
    <w:rsid w:val="00705C11"/>
    <w:rsid w:val="007156BE"/>
    <w:rsid w:val="007325EE"/>
    <w:rsid w:val="00740336"/>
    <w:rsid w:val="00740497"/>
    <w:rsid w:val="007462CE"/>
    <w:rsid w:val="00750E57"/>
    <w:rsid w:val="00772B8D"/>
    <w:rsid w:val="00781E44"/>
    <w:rsid w:val="00792847"/>
    <w:rsid w:val="007A152C"/>
    <w:rsid w:val="007B45BE"/>
    <w:rsid w:val="007B4D0A"/>
    <w:rsid w:val="007C638D"/>
    <w:rsid w:val="007C74A9"/>
    <w:rsid w:val="007D4DB4"/>
    <w:rsid w:val="007D5117"/>
    <w:rsid w:val="007E127C"/>
    <w:rsid w:val="007F0FB8"/>
    <w:rsid w:val="007F5A9D"/>
    <w:rsid w:val="0085454C"/>
    <w:rsid w:val="008673F0"/>
    <w:rsid w:val="008A6F90"/>
    <w:rsid w:val="008E4D26"/>
    <w:rsid w:val="008F4447"/>
    <w:rsid w:val="008F5097"/>
    <w:rsid w:val="0090455E"/>
    <w:rsid w:val="009208B2"/>
    <w:rsid w:val="00921A1C"/>
    <w:rsid w:val="00926683"/>
    <w:rsid w:val="00955C02"/>
    <w:rsid w:val="0095750C"/>
    <w:rsid w:val="009E3357"/>
    <w:rsid w:val="009E3410"/>
    <w:rsid w:val="00A06C4E"/>
    <w:rsid w:val="00A17FAF"/>
    <w:rsid w:val="00A30DD9"/>
    <w:rsid w:val="00A626A3"/>
    <w:rsid w:val="00A831C3"/>
    <w:rsid w:val="00A841D1"/>
    <w:rsid w:val="00A90CF9"/>
    <w:rsid w:val="00A922F1"/>
    <w:rsid w:val="00A944BA"/>
    <w:rsid w:val="00AA26C4"/>
    <w:rsid w:val="00AB001C"/>
    <w:rsid w:val="00AB659D"/>
    <w:rsid w:val="00AC12C4"/>
    <w:rsid w:val="00AC521A"/>
    <w:rsid w:val="00AF2E59"/>
    <w:rsid w:val="00AF7C28"/>
    <w:rsid w:val="00B06F01"/>
    <w:rsid w:val="00B53993"/>
    <w:rsid w:val="00B57E68"/>
    <w:rsid w:val="00B6147C"/>
    <w:rsid w:val="00B66E1E"/>
    <w:rsid w:val="00B97DBF"/>
    <w:rsid w:val="00BD4E83"/>
    <w:rsid w:val="00BE4D34"/>
    <w:rsid w:val="00BF48BA"/>
    <w:rsid w:val="00BF4ACC"/>
    <w:rsid w:val="00C06C52"/>
    <w:rsid w:val="00C12ED9"/>
    <w:rsid w:val="00C1395F"/>
    <w:rsid w:val="00C264ED"/>
    <w:rsid w:val="00C31CAE"/>
    <w:rsid w:val="00C347A0"/>
    <w:rsid w:val="00C34BDB"/>
    <w:rsid w:val="00C408D7"/>
    <w:rsid w:val="00C6694C"/>
    <w:rsid w:val="00C76751"/>
    <w:rsid w:val="00CA3560"/>
    <w:rsid w:val="00CB180E"/>
    <w:rsid w:val="00CC34C8"/>
    <w:rsid w:val="00CD3333"/>
    <w:rsid w:val="00CD44DE"/>
    <w:rsid w:val="00CD76FD"/>
    <w:rsid w:val="00CE1232"/>
    <w:rsid w:val="00CE5A1F"/>
    <w:rsid w:val="00CF1B1B"/>
    <w:rsid w:val="00D0026E"/>
    <w:rsid w:val="00D3307B"/>
    <w:rsid w:val="00D358D2"/>
    <w:rsid w:val="00D50FBE"/>
    <w:rsid w:val="00D51A1B"/>
    <w:rsid w:val="00D64621"/>
    <w:rsid w:val="00D6675B"/>
    <w:rsid w:val="00D76258"/>
    <w:rsid w:val="00D84C50"/>
    <w:rsid w:val="00D94FA8"/>
    <w:rsid w:val="00DA672A"/>
    <w:rsid w:val="00DB3673"/>
    <w:rsid w:val="00DC55DD"/>
    <w:rsid w:val="00DD037C"/>
    <w:rsid w:val="00DD74DA"/>
    <w:rsid w:val="00DE48E7"/>
    <w:rsid w:val="00DF5B84"/>
    <w:rsid w:val="00E04CE9"/>
    <w:rsid w:val="00E21896"/>
    <w:rsid w:val="00E317FC"/>
    <w:rsid w:val="00E41D4B"/>
    <w:rsid w:val="00E47910"/>
    <w:rsid w:val="00E53435"/>
    <w:rsid w:val="00E7505B"/>
    <w:rsid w:val="00E777E3"/>
    <w:rsid w:val="00E85921"/>
    <w:rsid w:val="00EB03AB"/>
    <w:rsid w:val="00ED604F"/>
    <w:rsid w:val="00ED6C71"/>
    <w:rsid w:val="00F04AC9"/>
    <w:rsid w:val="00F33FD5"/>
    <w:rsid w:val="00F37341"/>
    <w:rsid w:val="00F40F59"/>
    <w:rsid w:val="00F42048"/>
    <w:rsid w:val="00F44D31"/>
    <w:rsid w:val="00F46DBD"/>
    <w:rsid w:val="00F5144D"/>
    <w:rsid w:val="00F617F5"/>
    <w:rsid w:val="00F95F3B"/>
    <w:rsid w:val="00F96555"/>
    <w:rsid w:val="00FA79DC"/>
    <w:rsid w:val="00FC2531"/>
    <w:rsid w:val="00FC7ADA"/>
    <w:rsid w:val="00FD5D3B"/>
    <w:rsid w:val="00FE0248"/>
    <w:rsid w:val="00FE5CBB"/>
    <w:rsid w:val="00FF40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31"/>
    <w:pPr>
      <w:spacing w:after="0" w:line="240" w:lineRule="auto"/>
    </w:pPr>
    <w:rPr>
      <w:rFonts w:ascii="Trebuchet MS" w:eastAsia="Times New Roman" w:hAnsi="Trebuchet MS" w:cs="Times New Roman"/>
      <w:szCs w:val="24"/>
    </w:rPr>
  </w:style>
  <w:style w:type="paragraph" w:styleId="Heading3">
    <w:name w:val="heading 3"/>
    <w:basedOn w:val="Normal"/>
    <w:next w:val="Normal"/>
    <w:link w:val="Heading3Char"/>
    <w:qFormat/>
    <w:rsid w:val="000B1331"/>
    <w:pPr>
      <w:keepNext/>
      <w:overflowPunct w:val="0"/>
      <w:autoSpaceDE w:val="0"/>
      <w:autoSpaceDN w:val="0"/>
      <w:adjustRightInd w:val="0"/>
      <w:spacing w:after="160"/>
      <w:jc w:val="both"/>
      <w:textAlignment w:val="baseline"/>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1331"/>
    <w:rPr>
      <w:rFonts w:ascii="Times New Roman" w:eastAsia="Times New Roman" w:hAnsi="Times New Roman" w:cs="Times New Roman"/>
      <w:b/>
      <w:sz w:val="24"/>
      <w:szCs w:val="20"/>
    </w:rPr>
  </w:style>
  <w:style w:type="paragraph" w:styleId="Footer">
    <w:name w:val="footer"/>
    <w:basedOn w:val="Normal"/>
    <w:link w:val="FooterChar"/>
    <w:rsid w:val="000B1331"/>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customStyle="1" w:styleId="FooterChar">
    <w:name w:val="Footer Char"/>
    <w:basedOn w:val="DefaultParagraphFont"/>
    <w:link w:val="Footer"/>
    <w:qFormat/>
    <w:rsid w:val="000B1331"/>
    <w:rPr>
      <w:rFonts w:ascii="CG Times (WN)" w:eastAsia="Times New Roman" w:hAnsi="CG Times (WN)" w:cs="Times New Roman"/>
      <w:sz w:val="24"/>
      <w:szCs w:val="20"/>
    </w:rPr>
  </w:style>
  <w:style w:type="character" w:styleId="PageNumber">
    <w:name w:val="page number"/>
    <w:basedOn w:val="DefaultParagraphFont"/>
    <w:rsid w:val="000B1331"/>
  </w:style>
  <w:style w:type="paragraph" w:styleId="Header">
    <w:name w:val="header"/>
    <w:basedOn w:val="Normal"/>
    <w:link w:val="HeaderChar"/>
    <w:uiPriority w:val="99"/>
    <w:rsid w:val="000B1331"/>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customStyle="1" w:styleId="HeaderChar">
    <w:name w:val="Header Char"/>
    <w:basedOn w:val="DefaultParagraphFont"/>
    <w:link w:val="Header"/>
    <w:uiPriority w:val="99"/>
    <w:rsid w:val="000B1331"/>
    <w:rPr>
      <w:rFonts w:ascii="CG Times (WN)" w:eastAsia="Times New Roman" w:hAnsi="CG Times (WN)" w:cs="Times New Roman"/>
      <w:sz w:val="24"/>
      <w:szCs w:val="20"/>
    </w:rPr>
  </w:style>
  <w:style w:type="paragraph" w:customStyle="1" w:styleId="Subhead4">
    <w:name w:val="Subhead 4"/>
    <w:basedOn w:val="Normal"/>
    <w:next w:val="Normal"/>
    <w:rsid w:val="000B1331"/>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rPr>
  </w:style>
  <w:style w:type="paragraph" w:styleId="ListParagraph">
    <w:name w:val="List Paragraph"/>
    <w:aliases w:val="List Paragraph (bulleted list),Bullet 1 List,123 List Paragraph,List Paragraph1,Recommendation,List Paragraph11,List Paragraph2,Colorful List - Accent 11,Colorful List - Accent 12,Rec para,Dot pt,F5 List Paragraph,No Spacing1"/>
    <w:basedOn w:val="Normal"/>
    <w:link w:val="ListParagraphChar"/>
    <w:uiPriority w:val="34"/>
    <w:qFormat/>
    <w:rsid w:val="000B1331"/>
    <w:pPr>
      <w:ind w:left="720"/>
      <w:contextualSpacing/>
    </w:pPr>
  </w:style>
  <w:style w:type="paragraph" w:styleId="BodyTextIndent">
    <w:name w:val="Body Text Indent"/>
    <w:basedOn w:val="Normal"/>
    <w:link w:val="BodyTextIndentChar"/>
    <w:rsid w:val="000B1331"/>
    <w:pPr>
      <w:spacing w:after="120"/>
      <w:ind w:left="283"/>
    </w:pPr>
  </w:style>
  <w:style w:type="character" w:customStyle="1" w:styleId="BodyTextIndentChar">
    <w:name w:val="Body Text Indent Char"/>
    <w:basedOn w:val="DefaultParagraphFont"/>
    <w:link w:val="BodyTextIndent"/>
    <w:rsid w:val="000B1331"/>
    <w:rPr>
      <w:rFonts w:ascii="Trebuchet MS" w:eastAsia="Times New Roman" w:hAnsi="Trebuchet MS" w:cs="Times New Roman"/>
      <w:szCs w:val="24"/>
    </w:rPr>
  </w:style>
  <w:style w:type="character" w:customStyle="1" w:styleId="ListParagraphChar">
    <w:name w:val="List Paragraph Char"/>
    <w:aliases w:val="List Paragraph (bulleted list) Char,Bullet 1 List Char,123 List Paragraph Char,List Paragraph1 Char,Recommendation Char,List Paragraph11 Char,List Paragraph2 Char,Colorful List - Accent 11 Char,Colorful List - Accent 12 Char"/>
    <w:basedOn w:val="DefaultParagraphFont"/>
    <w:link w:val="ListParagraph"/>
    <w:qFormat/>
    <w:locked/>
    <w:rsid w:val="000B1331"/>
    <w:rPr>
      <w:rFonts w:ascii="Trebuchet MS" w:eastAsia="Times New Roman" w:hAnsi="Trebuchet MS" w:cs="Times New Roman"/>
      <w:szCs w:val="24"/>
    </w:rPr>
  </w:style>
  <w:style w:type="paragraph" w:customStyle="1" w:styleId="Default">
    <w:name w:val="Default"/>
    <w:qFormat/>
    <w:rsid w:val="000B13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0B1331"/>
    <w:pPr>
      <w:spacing w:after="120" w:line="480" w:lineRule="auto"/>
      <w:ind w:left="283"/>
    </w:pPr>
  </w:style>
  <w:style w:type="character" w:customStyle="1" w:styleId="BodyTextIndent2Char">
    <w:name w:val="Body Text Indent 2 Char"/>
    <w:basedOn w:val="DefaultParagraphFont"/>
    <w:link w:val="BodyTextIndent2"/>
    <w:rsid w:val="000B1331"/>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CE1232"/>
    <w:rPr>
      <w:rFonts w:ascii="Tahoma" w:hAnsi="Tahoma" w:cs="Tahoma"/>
      <w:sz w:val="16"/>
      <w:szCs w:val="16"/>
    </w:rPr>
  </w:style>
  <w:style w:type="character" w:customStyle="1" w:styleId="BalloonTextChar">
    <w:name w:val="Balloon Text Char"/>
    <w:basedOn w:val="DefaultParagraphFont"/>
    <w:link w:val="BalloonText"/>
    <w:uiPriority w:val="99"/>
    <w:semiHidden/>
    <w:rsid w:val="00CE12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0C9E"/>
    <w:rPr>
      <w:sz w:val="16"/>
      <w:szCs w:val="16"/>
    </w:rPr>
  </w:style>
  <w:style w:type="paragraph" w:styleId="CommentText">
    <w:name w:val="annotation text"/>
    <w:basedOn w:val="Normal"/>
    <w:link w:val="CommentTextChar"/>
    <w:uiPriority w:val="99"/>
    <w:semiHidden/>
    <w:unhideWhenUsed/>
    <w:rsid w:val="004A0C9E"/>
    <w:rPr>
      <w:sz w:val="20"/>
      <w:szCs w:val="20"/>
    </w:rPr>
  </w:style>
  <w:style w:type="character" w:customStyle="1" w:styleId="CommentTextChar">
    <w:name w:val="Comment Text Char"/>
    <w:basedOn w:val="DefaultParagraphFont"/>
    <w:link w:val="CommentText"/>
    <w:uiPriority w:val="99"/>
    <w:semiHidden/>
    <w:rsid w:val="004A0C9E"/>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4A0C9E"/>
    <w:rPr>
      <w:b/>
      <w:bCs/>
    </w:rPr>
  </w:style>
  <w:style w:type="character" w:customStyle="1" w:styleId="CommentSubjectChar">
    <w:name w:val="Comment Subject Char"/>
    <w:basedOn w:val="CommentTextChar"/>
    <w:link w:val="CommentSubject"/>
    <w:uiPriority w:val="99"/>
    <w:semiHidden/>
    <w:rsid w:val="004A0C9E"/>
    <w:rPr>
      <w:rFonts w:ascii="Trebuchet MS" w:eastAsia="Times New Roman" w:hAnsi="Trebuchet MS" w:cs="Times New Roman"/>
      <w:b/>
      <w:bCs/>
      <w:sz w:val="20"/>
      <w:szCs w:val="20"/>
    </w:rPr>
  </w:style>
  <w:style w:type="paragraph" w:styleId="NormalWeb">
    <w:name w:val="Normal (Web)"/>
    <w:basedOn w:val="Normal"/>
    <w:uiPriority w:val="99"/>
    <w:unhideWhenUsed/>
    <w:qFormat/>
    <w:rsid w:val="00FD5D3B"/>
    <w:pPr>
      <w:spacing w:after="200" w:line="276" w:lineRule="auto"/>
    </w:pPr>
    <w:rPr>
      <w:rFonts w:ascii="Times New Roman" w:eastAsiaTheme="minorHAnsi" w:hAnsi="Times New Roman"/>
      <w:sz w:val="24"/>
      <w:lang w:eastAsia="en-AU"/>
    </w:rPr>
  </w:style>
  <w:style w:type="character" w:styleId="Emphasis">
    <w:name w:val="Emphasis"/>
    <w:uiPriority w:val="20"/>
    <w:qFormat/>
    <w:rsid w:val="007156BE"/>
    <w:rPr>
      <w:i/>
      <w:iCs/>
      <w:lang w:val="fr-FR" w:eastAsia="fr-FR"/>
    </w:rPr>
  </w:style>
  <w:style w:type="paragraph" w:styleId="BodyText3">
    <w:name w:val="Body Text 3"/>
    <w:basedOn w:val="Normal"/>
    <w:link w:val="BodyText3Char"/>
    <w:uiPriority w:val="99"/>
    <w:semiHidden/>
    <w:unhideWhenUsed/>
    <w:rsid w:val="00CF1B1B"/>
    <w:pPr>
      <w:spacing w:after="120"/>
    </w:pPr>
    <w:rPr>
      <w:sz w:val="16"/>
      <w:szCs w:val="16"/>
    </w:rPr>
  </w:style>
  <w:style w:type="character" w:customStyle="1" w:styleId="BodyText3Char">
    <w:name w:val="Body Text 3 Char"/>
    <w:basedOn w:val="DefaultParagraphFont"/>
    <w:link w:val="BodyText3"/>
    <w:uiPriority w:val="99"/>
    <w:semiHidden/>
    <w:rsid w:val="00CF1B1B"/>
    <w:rPr>
      <w:rFonts w:ascii="Trebuchet MS" w:eastAsia="Times New Roman" w:hAnsi="Trebuchet M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31"/>
    <w:pPr>
      <w:spacing w:after="0" w:line="240" w:lineRule="auto"/>
    </w:pPr>
    <w:rPr>
      <w:rFonts w:ascii="Trebuchet MS" w:eastAsia="Times New Roman" w:hAnsi="Trebuchet MS" w:cs="Times New Roman"/>
      <w:szCs w:val="24"/>
    </w:rPr>
  </w:style>
  <w:style w:type="paragraph" w:styleId="Heading3">
    <w:name w:val="heading 3"/>
    <w:basedOn w:val="Normal"/>
    <w:next w:val="Normal"/>
    <w:link w:val="Heading3Char"/>
    <w:qFormat/>
    <w:rsid w:val="000B1331"/>
    <w:pPr>
      <w:keepNext/>
      <w:overflowPunct w:val="0"/>
      <w:autoSpaceDE w:val="0"/>
      <w:autoSpaceDN w:val="0"/>
      <w:adjustRightInd w:val="0"/>
      <w:spacing w:after="160"/>
      <w:jc w:val="both"/>
      <w:textAlignment w:val="baseline"/>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1331"/>
    <w:rPr>
      <w:rFonts w:ascii="Times New Roman" w:eastAsia="Times New Roman" w:hAnsi="Times New Roman" w:cs="Times New Roman"/>
      <w:b/>
      <w:sz w:val="24"/>
      <w:szCs w:val="20"/>
    </w:rPr>
  </w:style>
  <w:style w:type="paragraph" w:styleId="Footer">
    <w:name w:val="footer"/>
    <w:basedOn w:val="Normal"/>
    <w:link w:val="FooterChar"/>
    <w:rsid w:val="000B1331"/>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customStyle="1" w:styleId="FooterChar">
    <w:name w:val="Footer Char"/>
    <w:basedOn w:val="DefaultParagraphFont"/>
    <w:link w:val="Footer"/>
    <w:qFormat/>
    <w:rsid w:val="000B1331"/>
    <w:rPr>
      <w:rFonts w:ascii="CG Times (WN)" w:eastAsia="Times New Roman" w:hAnsi="CG Times (WN)" w:cs="Times New Roman"/>
      <w:sz w:val="24"/>
      <w:szCs w:val="20"/>
    </w:rPr>
  </w:style>
  <w:style w:type="character" w:styleId="PageNumber">
    <w:name w:val="page number"/>
    <w:basedOn w:val="DefaultParagraphFont"/>
    <w:rsid w:val="000B1331"/>
  </w:style>
  <w:style w:type="paragraph" w:styleId="Header">
    <w:name w:val="header"/>
    <w:basedOn w:val="Normal"/>
    <w:link w:val="HeaderChar"/>
    <w:uiPriority w:val="99"/>
    <w:rsid w:val="000B1331"/>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customStyle="1" w:styleId="HeaderChar">
    <w:name w:val="Header Char"/>
    <w:basedOn w:val="DefaultParagraphFont"/>
    <w:link w:val="Header"/>
    <w:uiPriority w:val="99"/>
    <w:rsid w:val="000B1331"/>
    <w:rPr>
      <w:rFonts w:ascii="CG Times (WN)" w:eastAsia="Times New Roman" w:hAnsi="CG Times (WN)" w:cs="Times New Roman"/>
      <w:sz w:val="24"/>
      <w:szCs w:val="20"/>
    </w:rPr>
  </w:style>
  <w:style w:type="paragraph" w:customStyle="1" w:styleId="Subhead4">
    <w:name w:val="Subhead 4"/>
    <w:basedOn w:val="Normal"/>
    <w:next w:val="Normal"/>
    <w:rsid w:val="000B1331"/>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rPr>
  </w:style>
  <w:style w:type="paragraph" w:styleId="ListParagraph">
    <w:name w:val="List Paragraph"/>
    <w:aliases w:val="List Paragraph (bulleted list),Bullet 1 List,123 List Paragraph,List Paragraph1,Recommendation,List Paragraph11,List Paragraph2,Colorful List - Accent 11,Colorful List - Accent 12,Rec para,Dot pt,F5 List Paragraph,No Spacing1"/>
    <w:basedOn w:val="Normal"/>
    <w:link w:val="ListParagraphChar"/>
    <w:uiPriority w:val="34"/>
    <w:qFormat/>
    <w:rsid w:val="000B1331"/>
    <w:pPr>
      <w:ind w:left="720"/>
      <w:contextualSpacing/>
    </w:pPr>
  </w:style>
  <w:style w:type="paragraph" w:styleId="BodyTextIndent">
    <w:name w:val="Body Text Indent"/>
    <w:basedOn w:val="Normal"/>
    <w:link w:val="BodyTextIndentChar"/>
    <w:rsid w:val="000B1331"/>
    <w:pPr>
      <w:spacing w:after="120"/>
      <w:ind w:left="283"/>
    </w:pPr>
  </w:style>
  <w:style w:type="character" w:customStyle="1" w:styleId="BodyTextIndentChar">
    <w:name w:val="Body Text Indent Char"/>
    <w:basedOn w:val="DefaultParagraphFont"/>
    <w:link w:val="BodyTextIndent"/>
    <w:rsid w:val="000B1331"/>
    <w:rPr>
      <w:rFonts w:ascii="Trebuchet MS" w:eastAsia="Times New Roman" w:hAnsi="Trebuchet MS" w:cs="Times New Roman"/>
      <w:szCs w:val="24"/>
    </w:rPr>
  </w:style>
  <w:style w:type="character" w:customStyle="1" w:styleId="ListParagraphChar">
    <w:name w:val="List Paragraph Char"/>
    <w:aliases w:val="List Paragraph (bulleted list) Char,Bullet 1 List Char,123 List Paragraph Char,List Paragraph1 Char,Recommendation Char,List Paragraph11 Char,List Paragraph2 Char,Colorful List - Accent 11 Char,Colorful List - Accent 12 Char"/>
    <w:basedOn w:val="DefaultParagraphFont"/>
    <w:link w:val="ListParagraph"/>
    <w:qFormat/>
    <w:locked/>
    <w:rsid w:val="000B1331"/>
    <w:rPr>
      <w:rFonts w:ascii="Trebuchet MS" w:eastAsia="Times New Roman" w:hAnsi="Trebuchet MS" w:cs="Times New Roman"/>
      <w:szCs w:val="24"/>
    </w:rPr>
  </w:style>
  <w:style w:type="paragraph" w:customStyle="1" w:styleId="Default">
    <w:name w:val="Default"/>
    <w:qFormat/>
    <w:rsid w:val="000B13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0B1331"/>
    <w:pPr>
      <w:spacing w:after="120" w:line="480" w:lineRule="auto"/>
      <w:ind w:left="283"/>
    </w:pPr>
  </w:style>
  <w:style w:type="character" w:customStyle="1" w:styleId="BodyTextIndent2Char">
    <w:name w:val="Body Text Indent 2 Char"/>
    <w:basedOn w:val="DefaultParagraphFont"/>
    <w:link w:val="BodyTextIndent2"/>
    <w:rsid w:val="000B1331"/>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CE1232"/>
    <w:rPr>
      <w:rFonts w:ascii="Tahoma" w:hAnsi="Tahoma" w:cs="Tahoma"/>
      <w:sz w:val="16"/>
      <w:szCs w:val="16"/>
    </w:rPr>
  </w:style>
  <w:style w:type="character" w:customStyle="1" w:styleId="BalloonTextChar">
    <w:name w:val="Balloon Text Char"/>
    <w:basedOn w:val="DefaultParagraphFont"/>
    <w:link w:val="BalloonText"/>
    <w:uiPriority w:val="99"/>
    <w:semiHidden/>
    <w:rsid w:val="00CE12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0C9E"/>
    <w:rPr>
      <w:sz w:val="16"/>
      <w:szCs w:val="16"/>
    </w:rPr>
  </w:style>
  <w:style w:type="paragraph" w:styleId="CommentText">
    <w:name w:val="annotation text"/>
    <w:basedOn w:val="Normal"/>
    <w:link w:val="CommentTextChar"/>
    <w:uiPriority w:val="99"/>
    <w:semiHidden/>
    <w:unhideWhenUsed/>
    <w:rsid w:val="004A0C9E"/>
    <w:rPr>
      <w:sz w:val="20"/>
      <w:szCs w:val="20"/>
    </w:rPr>
  </w:style>
  <w:style w:type="character" w:customStyle="1" w:styleId="CommentTextChar">
    <w:name w:val="Comment Text Char"/>
    <w:basedOn w:val="DefaultParagraphFont"/>
    <w:link w:val="CommentText"/>
    <w:uiPriority w:val="99"/>
    <w:semiHidden/>
    <w:rsid w:val="004A0C9E"/>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4A0C9E"/>
    <w:rPr>
      <w:b/>
      <w:bCs/>
    </w:rPr>
  </w:style>
  <w:style w:type="character" w:customStyle="1" w:styleId="CommentSubjectChar">
    <w:name w:val="Comment Subject Char"/>
    <w:basedOn w:val="CommentTextChar"/>
    <w:link w:val="CommentSubject"/>
    <w:uiPriority w:val="99"/>
    <w:semiHidden/>
    <w:rsid w:val="004A0C9E"/>
    <w:rPr>
      <w:rFonts w:ascii="Trebuchet MS" w:eastAsia="Times New Roman" w:hAnsi="Trebuchet MS" w:cs="Times New Roman"/>
      <w:b/>
      <w:bCs/>
      <w:sz w:val="20"/>
      <w:szCs w:val="20"/>
    </w:rPr>
  </w:style>
  <w:style w:type="paragraph" w:styleId="NormalWeb">
    <w:name w:val="Normal (Web)"/>
    <w:basedOn w:val="Normal"/>
    <w:uiPriority w:val="99"/>
    <w:unhideWhenUsed/>
    <w:qFormat/>
    <w:rsid w:val="00FD5D3B"/>
    <w:pPr>
      <w:spacing w:after="200" w:line="276" w:lineRule="auto"/>
    </w:pPr>
    <w:rPr>
      <w:rFonts w:ascii="Times New Roman" w:eastAsiaTheme="minorHAnsi" w:hAnsi="Times New Roman"/>
      <w:sz w:val="24"/>
      <w:lang w:eastAsia="en-AU"/>
    </w:rPr>
  </w:style>
  <w:style w:type="character" w:styleId="Emphasis">
    <w:name w:val="Emphasis"/>
    <w:uiPriority w:val="20"/>
    <w:qFormat/>
    <w:rsid w:val="007156BE"/>
    <w:rPr>
      <w:i/>
      <w:iCs/>
      <w:lang w:val="fr-FR" w:eastAsia="fr-FR"/>
    </w:rPr>
  </w:style>
  <w:style w:type="paragraph" w:styleId="BodyText3">
    <w:name w:val="Body Text 3"/>
    <w:basedOn w:val="Normal"/>
    <w:link w:val="BodyText3Char"/>
    <w:uiPriority w:val="99"/>
    <w:semiHidden/>
    <w:unhideWhenUsed/>
    <w:rsid w:val="00CF1B1B"/>
    <w:pPr>
      <w:spacing w:after="120"/>
    </w:pPr>
    <w:rPr>
      <w:sz w:val="16"/>
      <w:szCs w:val="16"/>
    </w:rPr>
  </w:style>
  <w:style w:type="character" w:customStyle="1" w:styleId="BodyText3Char">
    <w:name w:val="Body Text 3 Char"/>
    <w:basedOn w:val="DefaultParagraphFont"/>
    <w:link w:val="BodyText3"/>
    <w:uiPriority w:val="99"/>
    <w:semiHidden/>
    <w:rsid w:val="00CF1B1B"/>
    <w:rPr>
      <w:rFonts w:ascii="Trebuchet MS" w:eastAsia="Times New Roman" w:hAnsi="Trebuchet M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41B1-1F1D-4FEE-A592-A2BB5343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13698</Words>
  <Characters>78082</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Gay</dc:creator>
  <cp:lastModifiedBy>Registry (SPREP)</cp:lastModifiedBy>
  <cp:revision>2</cp:revision>
  <dcterms:created xsi:type="dcterms:W3CDTF">2017-12-12T20:55:00Z</dcterms:created>
  <dcterms:modified xsi:type="dcterms:W3CDTF">2017-12-12T20:55:00Z</dcterms:modified>
</cp:coreProperties>
</file>