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4EFAE" w14:textId="77777777" w:rsidR="00E70A85" w:rsidRDefault="00E70A85" w:rsidP="00E70A85">
      <w:pPr>
        <w:jc w:val="center"/>
        <w:rPr>
          <w:b/>
        </w:rPr>
      </w:pPr>
      <w:r>
        <w:rPr>
          <w:b/>
        </w:rPr>
        <w:t>New Zealand Comments: Draft Pacific Declaration on Plastics</w:t>
      </w:r>
    </w:p>
    <w:p w14:paraId="2D1BE285" w14:textId="77777777" w:rsidR="00E70A85" w:rsidRDefault="00E70A85" w:rsidP="00E70A85">
      <w:pPr>
        <w:jc w:val="center"/>
        <w:rPr>
          <w:b/>
        </w:rPr>
      </w:pPr>
    </w:p>
    <w:p w14:paraId="21CDC8FB" w14:textId="77777777" w:rsidR="00803EF1" w:rsidRDefault="00E70A85" w:rsidP="00E70A85">
      <w:pPr>
        <w:jc w:val="center"/>
      </w:pPr>
      <w:r>
        <w:rPr>
          <w:b/>
        </w:rPr>
        <w:t>August 2021</w:t>
      </w:r>
    </w:p>
    <w:p w14:paraId="6EA415A7" w14:textId="77777777" w:rsidR="00E70A85" w:rsidRDefault="00E70A85" w:rsidP="003F4A6D"/>
    <w:p w14:paraId="27DFAB05" w14:textId="77777777" w:rsidR="00E70A85" w:rsidRDefault="00E70A85" w:rsidP="00E70A85">
      <w:pPr>
        <w:pStyle w:val="Heading2"/>
      </w:pPr>
      <w:r>
        <w:t>General Comments</w:t>
      </w:r>
    </w:p>
    <w:p w14:paraId="0EC499A5" w14:textId="6C0B08DB" w:rsidR="00B136E2" w:rsidRDefault="00E70A85" w:rsidP="00B209B6">
      <w:pPr>
        <w:pStyle w:val="BulletPoints"/>
        <w:numPr>
          <w:ilvl w:val="0"/>
          <w:numId w:val="0"/>
        </w:numPr>
        <w:jc w:val="both"/>
        <w:rPr>
          <w:szCs w:val="24"/>
        </w:rPr>
      </w:pPr>
      <w:r w:rsidRPr="006F4B59">
        <w:rPr>
          <w:szCs w:val="24"/>
        </w:rPr>
        <w:t>Thank you for your leadership in proposing and facilitating a regional declaration on plastic</w:t>
      </w:r>
      <w:r w:rsidR="0007328A">
        <w:rPr>
          <w:szCs w:val="24"/>
        </w:rPr>
        <w:t xml:space="preserve"> pollution</w:t>
      </w:r>
      <w:r w:rsidRPr="006F4B59">
        <w:rPr>
          <w:szCs w:val="24"/>
        </w:rPr>
        <w:t xml:space="preserve">. New Zealand considers it </w:t>
      </w:r>
      <w:r w:rsidR="0007328A">
        <w:rPr>
          <w:szCs w:val="24"/>
        </w:rPr>
        <w:t>essential</w:t>
      </w:r>
      <w:r w:rsidRPr="006F4B59">
        <w:rPr>
          <w:szCs w:val="24"/>
        </w:rPr>
        <w:t xml:space="preserve"> for the Pacific region to have a voice </w:t>
      </w:r>
      <w:r w:rsidR="00115E39" w:rsidRPr="006F4B59">
        <w:rPr>
          <w:szCs w:val="24"/>
        </w:rPr>
        <w:t>in these discussions</w:t>
      </w:r>
      <w:r w:rsidR="0007328A">
        <w:rPr>
          <w:szCs w:val="24"/>
        </w:rPr>
        <w:t>,</w:t>
      </w:r>
      <w:r w:rsidR="00115E39" w:rsidRPr="006F4B59">
        <w:rPr>
          <w:szCs w:val="24"/>
        </w:rPr>
        <w:t xml:space="preserve"> particularly given the negative impacts of marine plastics</w:t>
      </w:r>
      <w:r w:rsidR="00B136E2" w:rsidRPr="006F4B59">
        <w:rPr>
          <w:szCs w:val="24"/>
        </w:rPr>
        <w:t xml:space="preserve"> on Pacific </w:t>
      </w:r>
      <w:r w:rsidR="00B136E2">
        <w:rPr>
          <w:szCs w:val="24"/>
        </w:rPr>
        <w:t xml:space="preserve">environments, people, and livelihoods. </w:t>
      </w:r>
    </w:p>
    <w:p w14:paraId="6B346908" w14:textId="77777777" w:rsidR="00B136E2" w:rsidRDefault="00B136E2" w:rsidP="00B209B6">
      <w:pPr>
        <w:pStyle w:val="BulletPoints"/>
        <w:numPr>
          <w:ilvl w:val="0"/>
          <w:numId w:val="0"/>
        </w:numPr>
        <w:jc w:val="both"/>
        <w:rPr>
          <w:szCs w:val="24"/>
        </w:rPr>
      </w:pPr>
    </w:p>
    <w:p w14:paraId="4AB0A254" w14:textId="594A3A7E" w:rsidR="001C2709" w:rsidRDefault="00B136E2" w:rsidP="00B209B6">
      <w:pPr>
        <w:pStyle w:val="BulletPoints"/>
        <w:numPr>
          <w:ilvl w:val="0"/>
          <w:numId w:val="0"/>
        </w:numPr>
        <w:jc w:val="both"/>
      </w:pPr>
      <w:r>
        <w:rPr>
          <w:szCs w:val="24"/>
        </w:rPr>
        <w:t xml:space="preserve">Given also the impact on Pacific </w:t>
      </w:r>
      <w:r w:rsidR="00115E39" w:rsidRPr="006F4B59">
        <w:rPr>
          <w:szCs w:val="24"/>
        </w:rPr>
        <w:t>marine species and ecosystems a</w:t>
      </w:r>
      <w:r>
        <w:rPr>
          <w:szCs w:val="24"/>
        </w:rPr>
        <w:t xml:space="preserve">nd </w:t>
      </w:r>
      <w:r w:rsidR="00115E39" w:rsidRPr="006F4B59">
        <w:rPr>
          <w:szCs w:val="24"/>
        </w:rPr>
        <w:t>the region’s reliance on healthy and productive ecosystems for food security, disaster risk reduction, and climate resilience</w:t>
      </w:r>
      <w:r>
        <w:rPr>
          <w:szCs w:val="24"/>
        </w:rPr>
        <w:t>,</w:t>
      </w:r>
      <w:r w:rsidR="00B209B6">
        <w:t xml:space="preserve"> w</w:t>
      </w:r>
      <w:r w:rsidR="001C2709">
        <w:t>e feel that</w:t>
      </w:r>
      <w:r w:rsidR="00B209B6">
        <w:t xml:space="preserve"> the</w:t>
      </w:r>
      <w:r w:rsidR="001C2709">
        <w:t xml:space="preserve"> Declaration could more strongly reflect the impacts of plastics on marine species </w:t>
      </w:r>
      <w:r w:rsidR="0007328A">
        <w:t xml:space="preserve">(including seabirds) </w:t>
      </w:r>
      <w:r w:rsidR="001C2709">
        <w:t xml:space="preserve">and ecosystems and we view this as a gap in the current version.  This could </w:t>
      </w:r>
      <w:r>
        <w:t>be achieved</w:t>
      </w:r>
      <w:r w:rsidR="001C2709">
        <w:t xml:space="preserve"> by inserting an a</w:t>
      </w:r>
      <w:r w:rsidR="00B209B6">
        <w:t xml:space="preserve">dditional PP, perhaps after PP4. </w:t>
      </w:r>
      <w:bookmarkStart w:id="0" w:name="_GoBack"/>
      <w:bookmarkEnd w:id="0"/>
    </w:p>
    <w:p w14:paraId="75503D3D" w14:textId="77777777" w:rsidR="00B209B6" w:rsidRPr="006F4B59" w:rsidRDefault="00B209B6" w:rsidP="00B209B6">
      <w:pPr>
        <w:pStyle w:val="BulletPoints"/>
        <w:numPr>
          <w:ilvl w:val="0"/>
          <w:numId w:val="0"/>
        </w:numPr>
        <w:jc w:val="both"/>
        <w:rPr>
          <w:szCs w:val="24"/>
        </w:rPr>
      </w:pPr>
    </w:p>
    <w:p w14:paraId="224A4D5D" w14:textId="10575174" w:rsidR="00E70A85" w:rsidRDefault="002306D4" w:rsidP="0067544F">
      <w:pPr>
        <w:jc w:val="both"/>
      </w:pPr>
      <w:r>
        <w:t>As it currently stands</w:t>
      </w:r>
      <w:r w:rsidR="002574DB">
        <w:t>, th</w:t>
      </w:r>
      <w:r w:rsidR="00D91396">
        <w:t xml:space="preserve">e draft </w:t>
      </w:r>
      <w:r w:rsidR="0007328A">
        <w:t>reads as a declaration from the Pacific members of SPREP, rather than the full SPREP membership</w:t>
      </w:r>
      <w:r w:rsidR="002574DB">
        <w:t xml:space="preserve">. </w:t>
      </w:r>
      <w:r w:rsidR="00E70A85">
        <w:t>We feel that the statement would</w:t>
      </w:r>
      <w:r w:rsidR="00115E39">
        <w:t xml:space="preserve"> benefit from being framed in terms of </w:t>
      </w:r>
      <w:r w:rsidR="00E70A85">
        <w:t>the broader Pacific region as a whole</w:t>
      </w:r>
      <w:r w:rsidR="00115E39">
        <w:t>, as opposed to the Pacific Island countries in the region</w:t>
      </w:r>
      <w:r w:rsidR="00E70A85">
        <w:t xml:space="preserve">. For example, we propose that the heading refer to a “Pacific </w:t>
      </w:r>
      <w:r w:rsidR="00E70A85" w:rsidRPr="00115E39">
        <w:rPr>
          <w:u w:val="single"/>
        </w:rPr>
        <w:t>Region</w:t>
      </w:r>
      <w:r w:rsidR="0067544F">
        <w:rPr>
          <w:u w:val="single"/>
        </w:rPr>
        <w:t>al</w:t>
      </w:r>
      <w:r w:rsidR="00E70A85">
        <w:t xml:space="preserve"> Declaration on the Prevention of Plastic Pollution and its Impacts”.</w:t>
      </w:r>
      <w:r w:rsidR="00115E39">
        <w:t xml:space="preserve"> </w:t>
      </w:r>
      <w:r>
        <w:t>Likewise</w:t>
      </w:r>
      <w:r w:rsidR="00115E39">
        <w:t xml:space="preserve">, PP0 could read “We, representatives of the </w:t>
      </w:r>
      <w:r w:rsidR="00115E39">
        <w:lastRenderedPageBreak/>
        <w:t xml:space="preserve">people of the Pacific </w:t>
      </w:r>
      <w:r w:rsidR="00115E39">
        <w:rPr>
          <w:u w:val="single"/>
        </w:rPr>
        <w:t>region</w:t>
      </w:r>
      <w:r w:rsidR="00115E39">
        <w:t>”</w:t>
      </w:r>
      <w:r w:rsidR="00FB2CE5">
        <w:t xml:space="preserve"> and OP6 could read “</w:t>
      </w:r>
      <w:r w:rsidR="001F09F1">
        <w:t>…</w:t>
      </w:r>
      <w:r w:rsidR="001F09F1" w:rsidRPr="002F1CDF">
        <w:t xml:space="preserve">help us protect our </w:t>
      </w:r>
      <w:r w:rsidR="001F09F1" w:rsidRPr="002F1CDF">
        <w:rPr>
          <w:u w:val="single"/>
        </w:rPr>
        <w:t>region</w:t>
      </w:r>
      <w:r w:rsidR="001F09F1" w:rsidRPr="002F1CDF">
        <w:t xml:space="preserve"> and peoples…”</w:t>
      </w:r>
      <w:r w:rsidR="001F09F1">
        <w:t>.</w:t>
      </w:r>
    </w:p>
    <w:p w14:paraId="1786BA89" w14:textId="77777777" w:rsidR="002306D4" w:rsidRDefault="002306D4" w:rsidP="0067544F">
      <w:pPr>
        <w:jc w:val="both"/>
      </w:pPr>
    </w:p>
    <w:p w14:paraId="2F2294A6" w14:textId="24C75392" w:rsidR="0007328A" w:rsidRDefault="0007328A" w:rsidP="0007328A">
      <w:pPr>
        <w:jc w:val="both"/>
      </w:pPr>
      <w:r>
        <w:t xml:space="preserve">We acknowledge that broadening the framing of the declaration would likely require some amendments to reflect the circumstance of the full SPREP membership. This includes that some countries, New Zealand included, are still considering domestically their approach regarding a global framework to address marine litter. However, we think broadening the Declaration’s applicability would give it greater impact in influencing the global debate at this formative stage. </w:t>
      </w:r>
    </w:p>
    <w:p w14:paraId="5CAD7CB8" w14:textId="77777777" w:rsidR="0007328A" w:rsidRDefault="0007328A" w:rsidP="0007328A">
      <w:pPr>
        <w:jc w:val="both"/>
      </w:pPr>
    </w:p>
    <w:p w14:paraId="06968593" w14:textId="36727086" w:rsidR="0007328A" w:rsidRDefault="0007328A" w:rsidP="0007328A">
      <w:pPr>
        <w:jc w:val="both"/>
      </w:pPr>
      <w:r>
        <w:t>If it would be useful to SPREP, we would be available to talk this over with you in more detail.</w:t>
      </w:r>
    </w:p>
    <w:p w14:paraId="1BFED04F" w14:textId="77777777" w:rsidR="0067544F" w:rsidRDefault="0067544F" w:rsidP="0067544F">
      <w:pPr>
        <w:jc w:val="both"/>
      </w:pPr>
    </w:p>
    <w:p w14:paraId="198A32D4" w14:textId="77777777" w:rsidR="0067544F" w:rsidRPr="0067544F" w:rsidRDefault="0067544F" w:rsidP="0067544F">
      <w:pPr>
        <w:pStyle w:val="Heading2"/>
      </w:pPr>
      <w:r>
        <w:t>Specific Comments</w:t>
      </w:r>
    </w:p>
    <w:p w14:paraId="6B5421AB" w14:textId="1AC88F59" w:rsidR="003D2F95" w:rsidRDefault="003D2F95" w:rsidP="001C2709">
      <w:pPr>
        <w:pStyle w:val="BulletPoints"/>
        <w:ind w:left="567" w:hanging="567"/>
        <w:jc w:val="both"/>
      </w:pPr>
      <w:r>
        <w:t xml:space="preserve">In addition to our comment above about framing the title from a more regional perspective, New Zealand </w:t>
      </w:r>
      <w:r w:rsidR="00E27DE1">
        <w:t>proposes the</w:t>
      </w:r>
      <w:r>
        <w:t xml:space="preserve"> inclu</w:t>
      </w:r>
      <w:r w:rsidR="00E27DE1">
        <w:t>sion of</w:t>
      </w:r>
      <w:r>
        <w:t xml:space="preserve"> “marine litter” in addition to “plastic pollution”. </w:t>
      </w:r>
      <w:r w:rsidR="00E27DE1">
        <w:t xml:space="preserve">This is reflective of how the process has been referred to date including the title of the Ministerial Conference in September. </w:t>
      </w:r>
      <w:r>
        <w:t xml:space="preserve">We would therefore propose that the title be “…Prevention of </w:t>
      </w:r>
      <w:r>
        <w:rPr>
          <w:u w:val="single"/>
        </w:rPr>
        <w:t xml:space="preserve">Marine </w:t>
      </w:r>
      <w:r w:rsidRPr="00903D42">
        <w:rPr>
          <w:u w:val="single"/>
        </w:rPr>
        <w:t>Litter</w:t>
      </w:r>
      <w:r w:rsidRPr="002F1CDF">
        <w:rPr>
          <w:u w:val="single"/>
        </w:rPr>
        <w:t xml:space="preserve"> and</w:t>
      </w:r>
      <w:r>
        <w:t xml:space="preserve"> Plastic Pollution…”.</w:t>
      </w:r>
      <w:r w:rsidR="001F09F1">
        <w:t xml:space="preserve"> We would also propose that the same addition be included in PP6, PP9, OP2, OP4, and OP6.</w:t>
      </w:r>
    </w:p>
    <w:p w14:paraId="108E763E" w14:textId="77777777" w:rsidR="003D2F95" w:rsidRDefault="003D2F95" w:rsidP="003D2F95">
      <w:pPr>
        <w:pStyle w:val="BulletPoints"/>
        <w:numPr>
          <w:ilvl w:val="0"/>
          <w:numId w:val="0"/>
        </w:numPr>
        <w:ind w:left="567"/>
        <w:jc w:val="both"/>
      </w:pPr>
    </w:p>
    <w:p w14:paraId="65CCB778" w14:textId="1DC60D5C" w:rsidR="0067544F" w:rsidRDefault="0067544F" w:rsidP="001C2709">
      <w:pPr>
        <w:pStyle w:val="BulletPoints"/>
        <w:ind w:left="567" w:hanging="567"/>
        <w:jc w:val="both"/>
      </w:pPr>
      <w:r>
        <w:lastRenderedPageBreak/>
        <w:t xml:space="preserve">For </w:t>
      </w:r>
      <w:r w:rsidRPr="002306D4">
        <w:rPr>
          <w:b/>
        </w:rPr>
        <w:t>PP1</w:t>
      </w:r>
      <w:r>
        <w:t>, we would like to see the Basel Convention included in the list of multilateral environment</w:t>
      </w:r>
      <w:r w:rsidR="002306D4">
        <w:t>al agreements (MEAs), and consider this especially appropriate</w:t>
      </w:r>
      <w:r>
        <w:t xml:space="preserve"> if the Waigani Convention is referred to in the following paragraph, PP2. </w:t>
      </w:r>
      <w:r w:rsidR="0007328A">
        <w:t xml:space="preserve">We propose consideration be given to adding a reference to the SAMOA Pathway, which refers to marine plastic litter. </w:t>
      </w:r>
      <w:r>
        <w:t xml:space="preserve">We would also propose including the “precautionary principle” in the list of environmental principles at the end of the paragraph. Including the precautionary principle would be appropriate to the level of harm posed by plastics given the uncertainties based on available data. </w:t>
      </w:r>
    </w:p>
    <w:p w14:paraId="79A7693B" w14:textId="77777777" w:rsidR="000766AD" w:rsidRDefault="000766AD" w:rsidP="001C2709">
      <w:pPr>
        <w:jc w:val="both"/>
      </w:pPr>
    </w:p>
    <w:p w14:paraId="3B22558A" w14:textId="2261B639" w:rsidR="00F43B54" w:rsidRDefault="00F43B54" w:rsidP="00B136E2">
      <w:pPr>
        <w:pStyle w:val="BulletPoints"/>
        <w:ind w:left="567" w:hanging="567"/>
        <w:jc w:val="both"/>
      </w:pPr>
      <w:r>
        <w:t xml:space="preserve">For </w:t>
      </w:r>
      <w:r>
        <w:rPr>
          <w:b/>
        </w:rPr>
        <w:t>PP2</w:t>
      </w:r>
      <w:r>
        <w:t xml:space="preserve"> we suggest that consideration be given to including the </w:t>
      </w:r>
      <w:r w:rsidRPr="00A025DD">
        <w:t>Pacific Islands Forum Leaders Ocean Statement 2021</w:t>
      </w:r>
      <w:r>
        <w:t>, which includes a section on combatting marine pollution including plastics.</w:t>
      </w:r>
    </w:p>
    <w:p w14:paraId="1FB0E539" w14:textId="77777777" w:rsidR="00F43B54" w:rsidRDefault="00F43B54" w:rsidP="00CA2186">
      <w:pPr>
        <w:pStyle w:val="ListParagraph"/>
      </w:pPr>
    </w:p>
    <w:p w14:paraId="1EA3661C" w14:textId="6A16A28F" w:rsidR="00B136E2" w:rsidRPr="00ED7D16" w:rsidRDefault="00B136E2" w:rsidP="00B136E2">
      <w:pPr>
        <w:pStyle w:val="BulletPoints"/>
        <w:ind w:left="567" w:hanging="567"/>
        <w:jc w:val="both"/>
      </w:pPr>
      <w:r>
        <w:t xml:space="preserve">In </w:t>
      </w:r>
      <w:r w:rsidRPr="00B136E2">
        <w:rPr>
          <w:b/>
        </w:rPr>
        <w:t>PP3</w:t>
      </w:r>
      <w:r>
        <w:t>, we suggest the reference to the ‘</w:t>
      </w:r>
      <w:hyperlink r:id="rId13">
        <w:r w:rsidRPr="00ED7D16">
          <w:t>Pacific Islands Framework for Nature Conserva</w:t>
        </w:r>
        <w:r>
          <w:t>tion and Protected Areas 2021–</w:t>
        </w:r>
        <w:r w:rsidRPr="00ED7D16">
          <w:t>2025</w:t>
        </w:r>
      </w:hyperlink>
      <w:r>
        <w:t>’,</w:t>
      </w:r>
      <w:r w:rsidRPr="00ED7D16">
        <w:t xml:space="preserve"> be bracketed until the conclusion of the officials session</w:t>
      </w:r>
      <w:r>
        <w:t>.</w:t>
      </w:r>
      <w:r w:rsidRPr="00ED7D16">
        <w:t xml:space="preserve"> </w:t>
      </w:r>
      <w:r>
        <w:t>G</w:t>
      </w:r>
      <w:r w:rsidRPr="00ED7D16">
        <w:t xml:space="preserve">iven members are being asked to endorse this Framework in the 30th SPREP meeting </w:t>
      </w:r>
      <w:r>
        <w:t xml:space="preserve">under agenda item 8.2.2 </w:t>
      </w:r>
      <w:r w:rsidRPr="00ED7D16">
        <w:t>prior to the Ministerial segment</w:t>
      </w:r>
      <w:r w:rsidR="00C42C2F">
        <w:t>,</w:t>
      </w:r>
      <w:r w:rsidRPr="00ED7D16">
        <w:t xml:space="preserve"> </w:t>
      </w:r>
      <w:r>
        <w:t>this approach would ensure that we do</w:t>
      </w:r>
      <w:r w:rsidRPr="00ED7D16">
        <w:t xml:space="preserve"> not pre</w:t>
      </w:r>
      <w:r>
        <w:t>-</w:t>
      </w:r>
      <w:r w:rsidRPr="00ED7D16">
        <w:t>em</w:t>
      </w:r>
      <w:r>
        <w:t>p</w:t>
      </w:r>
      <w:r w:rsidRPr="00ED7D16">
        <w:t xml:space="preserve">t the conclusion of that agenda item. </w:t>
      </w:r>
    </w:p>
    <w:p w14:paraId="11B05E19" w14:textId="77777777" w:rsidR="00B136E2" w:rsidRDefault="00B136E2" w:rsidP="00B136E2">
      <w:pPr>
        <w:pStyle w:val="ListParagraph"/>
      </w:pPr>
    </w:p>
    <w:p w14:paraId="307418C1" w14:textId="3C59D223" w:rsidR="000766AD" w:rsidRPr="000766AD" w:rsidRDefault="000766AD" w:rsidP="001C2709">
      <w:pPr>
        <w:pStyle w:val="BulletPoints"/>
        <w:ind w:left="567" w:hanging="567"/>
        <w:jc w:val="both"/>
      </w:pPr>
      <w:r>
        <w:t xml:space="preserve">There is a word missing from the end of the sentence in </w:t>
      </w:r>
      <w:r w:rsidRPr="002306D4">
        <w:rPr>
          <w:b/>
        </w:rPr>
        <w:t>PP5</w:t>
      </w:r>
      <w:r>
        <w:t xml:space="preserve">. We think it should read “…the highest recorded </w:t>
      </w:r>
      <w:r>
        <w:rPr>
          <w:u w:val="single"/>
        </w:rPr>
        <w:t>quantity</w:t>
      </w:r>
      <w:r>
        <w:t xml:space="preserve"> of floating plastics”.</w:t>
      </w:r>
    </w:p>
    <w:p w14:paraId="70E68358" w14:textId="77777777" w:rsidR="00115E39" w:rsidRDefault="00115E39" w:rsidP="001C2709">
      <w:pPr>
        <w:jc w:val="both"/>
      </w:pPr>
    </w:p>
    <w:p w14:paraId="5649C200" w14:textId="77777777" w:rsidR="00115E39" w:rsidRDefault="000766AD" w:rsidP="001C2709">
      <w:pPr>
        <w:pStyle w:val="BulletPoints"/>
        <w:ind w:left="567" w:hanging="567"/>
        <w:jc w:val="both"/>
      </w:pPr>
      <w:r>
        <w:lastRenderedPageBreak/>
        <w:t xml:space="preserve">The figures in </w:t>
      </w:r>
      <w:r w:rsidRPr="002306D4">
        <w:rPr>
          <w:b/>
        </w:rPr>
        <w:t>PP7</w:t>
      </w:r>
      <w:r>
        <w:t xml:space="preserve"> would have greater impact if we were able to include references to the sources in a footnote. If this is not possible, then we would suggest that we refer to general trends rather than specific figures, which would rapidly become out of date. </w:t>
      </w:r>
    </w:p>
    <w:p w14:paraId="66A45DBA" w14:textId="77777777" w:rsidR="00D91396" w:rsidRDefault="00D91396" w:rsidP="001C2709">
      <w:pPr>
        <w:jc w:val="both"/>
      </w:pPr>
    </w:p>
    <w:p w14:paraId="4AAC9FB5" w14:textId="77777777" w:rsidR="00D91396" w:rsidRPr="002306D4" w:rsidRDefault="00D91396" w:rsidP="001C2709">
      <w:pPr>
        <w:pStyle w:val="BulletPoints"/>
        <w:ind w:left="567" w:hanging="567"/>
        <w:jc w:val="both"/>
      </w:pPr>
      <w:r>
        <w:t xml:space="preserve">For </w:t>
      </w:r>
      <w:r w:rsidRPr="002306D4">
        <w:rPr>
          <w:b/>
        </w:rPr>
        <w:t xml:space="preserve">OP1 </w:t>
      </w:r>
      <w:r w:rsidRPr="002306D4">
        <w:t xml:space="preserve">and </w:t>
      </w:r>
      <w:r w:rsidRPr="002306D4">
        <w:rPr>
          <w:b/>
        </w:rPr>
        <w:t>OP2</w:t>
      </w:r>
      <w:r>
        <w:t xml:space="preserve">, we would propose referring to “a new </w:t>
      </w:r>
      <w:r w:rsidRPr="00D91396">
        <w:rPr>
          <w:u w:val="single"/>
        </w:rPr>
        <w:t>global</w:t>
      </w:r>
      <w:r>
        <w:t xml:space="preserve"> agreement” given that this term has been more broadly used internationally to date. Further, for </w:t>
      </w:r>
      <w:r w:rsidRPr="002306D4">
        <w:rPr>
          <w:b/>
        </w:rPr>
        <w:t>OP2</w:t>
      </w:r>
      <w:r>
        <w:t>, we would like to see the concept of management of plastic pollution</w:t>
      </w:r>
      <w:r w:rsidR="002306D4">
        <w:t xml:space="preserve"> incorporated</w:t>
      </w:r>
      <w:r>
        <w:t xml:space="preserve"> alongside the prevention of </w:t>
      </w:r>
      <w:r>
        <w:rPr>
          <w:i/>
        </w:rPr>
        <w:t>new</w:t>
      </w:r>
      <w:r>
        <w:t xml:space="preserve"> plastic pollution.</w:t>
      </w:r>
      <w:r w:rsidR="002306D4">
        <w:t xml:space="preserve"> Prevention alone is not going to overcome what is already a prolific environmental challenge and the draft Declaration already goes some way to recognising this by referring to the whole life cycle of plastics in OP1. We therefore propose that</w:t>
      </w:r>
      <w:r>
        <w:t xml:space="preserve"> </w:t>
      </w:r>
      <w:r w:rsidR="002306D4">
        <w:t>the start of OP2</w:t>
      </w:r>
      <w:r>
        <w:t xml:space="preserve"> reads “…the pre</w:t>
      </w:r>
      <w:r w:rsidR="002306D4">
        <w:t xml:space="preserve">vention of </w:t>
      </w:r>
      <w:r w:rsidR="002306D4">
        <w:rPr>
          <w:u w:val="single"/>
        </w:rPr>
        <w:t>new</w:t>
      </w:r>
      <w:r w:rsidR="002306D4">
        <w:t xml:space="preserve"> plastic pollution, </w:t>
      </w:r>
      <w:r w:rsidR="002306D4">
        <w:rPr>
          <w:u w:val="single"/>
        </w:rPr>
        <w:t xml:space="preserve">and management of plastic pollution already in our environment, </w:t>
      </w:r>
      <w:r w:rsidR="002306D4">
        <w:t>…”</w:t>
      </w:r>
    </w:p>
    <w:sectPr w:rsidR="00D91396" w:rsidRPr="002306D4" w:rsidSect="002B6045">
      <w:headerReference w:type="default" r:id="rId14"/>
      <w:footerReference w:type="default" r:id="rId15"/>
      <w:headerReference w:type="first" r:id="rId16"/>
      <w:footerReference w:type="first" r:id="rId17"/>
      <w:pgSz w:w="11906" w:h="16838"/>
      <w:pgMar w:top="1701" w:right="1418" w:bottom="1701" w:left="1418"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3B931" w14:textId="77777777" w:rsidR="00E70A85" w:rsidRDefault="00E70A85" w:rsidP="00023335">
      <w:pPr>
        <w:spacing w:line="240" w:lineRule="auto"/>
      </w:pPr>
      <w:r>
        <w:separator/>
      </w:r>
    </w:p>
  </w:endnote>
  <w:endnote w:type="continuationSeparator" w:id="0">
    <w:p w14:paraId="349466F1" w14:textId="77777777" w:rsidR="00E70A85" w:rsidRDefault="00E70A85" w:rsidP="000233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BC54E" w14:textId="5311155A" w:rsidR="00CE1AA0" w:rsidRPr="00CE1AA0" w:rsidRDefault="000B7DE4" w:rsidP="00CE1AA0">
    <w:pPr>
      <w:pStyle w:val="DocumentID"/>
    </w:pPr>
    <w:bookmarkStart w:id="4" w:name="document_id2"/>
    <w:r>
      <w:t>POLI-64-1002</w:t>
    </w:r>
    <w:bookmarkEnd w:id="4"/>
  </w:p>
  <w:p w14:paraId="240CF809" w14:textId="77777777" w:rsidR="00CE1AA0" w:rsidRPr="00D175FF" w:rsidRDefault="00CE1AA0" w:rsidP="00CE1AA0">
    <w:pPr>
      <w:pStyle w:val="Footer"/>
      <w:tabs>
        <w:tab w:val="left" w:pos="2565"/>
      </w:tabs>
      <w:jc w:val="center"/>
      <w:rPr>
        <w:sz w:val="20"/>
        <w:szCs w:val="20"/>
      </w:rPr>
    </w:pPr>
  </w:p>
  <w:p w14:paraId="20943BAD" w14:textId="31E45DA0" w:rsidR="00CE1AA0" w:rsidRDefault="000B7DE4" w:rsidP="00CE1AA0">
    <w:pPr>
      <w:pStyle w:val="SecurityClassification"/>
    </w:pPr>
    <w:bookmarkStart w:id="5" w:name="security_classification_footer2"/>
    <w:r>
      <w:t>UNCLASSIFIED</w:t>
    </w:r>
    <w:bookmarkEnd w:id="5"/>
    <w:r w:rsidR="00CE1AA0" w:rsidRPr="00F452A0">
      <w:t xml:space="preserve"> </w:t>
    </w:r>
    <w:bookmarkStart w:id="6" w:name="security_caveat_footer2"/>
    <w:bookmarkEnd w:id="6"/>
  </w:p>
  <w:p w14:paraId="71C21D7B" w14:textId="77777777" w:rsidR="00023335" w:rsidRDefault="00023335" w:rsidP="00CE1AA0">
    <w:pPr>
      <w:pStyle w:val="Footer"/>
      <w:jc w:val="center"/>
    </w:pPr>
    <w:bookmarkStart w:id="7" w:name="covering_classification_footer2"/>
    <w:bookmarkEnd w:id="7"/>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ACE5E" w14:textId="1A6D0C66" w:rsidR="00CE1AA0" w:rsidRDefault="000B7DE4" w:rsidP="00CE1AA0">
    <w:pPr>
      <w:pStyle w:val="DocumentID"/>
    </w:pPr>
    <w:bookmarkStart w:id="11" w:name="document_id"/>
    <w:r>
      <w:t>POLI-64-1002</w:t>
    </w:r>
    <w:bookmarkEnd w:id="11"/>
  </w:p>
  <w:p w14:paraId="734BABE9" w14:textId="77777777" w:rsidR="00CE1AA0" w:rsidRPr="00D175FF" w:rsidRDefault="00CE1AA0" w:rsidP="00CE1AA0">
    <w:pPr>
      <w:pStyle w:val="Footer"/>
      <w:rPr>
        <w:sz w:val="20"/>
      </w:rPr>
    </w:pPr>
  </w:p>
  <w:p w14:paraId="390EF997" w14:textId="5F5CF6EC" w:rsidR="00CE1AA0" w:rsidRDefault="000B7DE4" w:rsidP="00CE1AA0">
    <w:pPr>
      <w:pStyle w:val="SecurityClassification"/>
    </w:pPr>
    <w:bookmarkStart w:id="12" w:name="security_classification_footer"/>
    <w:r>
      <w:t>UNCLASSIFIED</w:t>
    </w:r>
    <w:bookmarkEnd w:id="12"/>
    <w:r w:rsidR="00CE1AA0">
      <w:t xml:space="preserve"> </w:t>
    </w:r>
    <w:bookmarkStart w:id="13" w:name="security_caveat_footer"/>
    <w:bookmarkEnd w:id="13"/>
  </w:p>
  <w:p w14:paraId="0E89D7B9" w14:textId="77777777" w:rsidR="00023335" w:rsidRDefault="00023335" w:rsidP="00CE1AA0">
    <w:pPr>
      <w:pStyle w:val="Footer"/>
      <w:jc w:val="center"/>
    </w:pPr>
    <w:bookmarkStart w:id="14" w:name="covering_classification_footer"/>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57AB8" w14:textId="77777777" w:rsidR="00E70A85" w:rsidRDefault="00E70A85" w:rsidP="00023335">
      <w:pPr>
        <w:spacing w:line="240" w:lineRule="auto"/>
      </w:pPr>
      <w:r>
        <w:separator/>
      </w:r>
    </w:p>
  </w:footnote>
  <w:footnote w:type="continuationSeparator" w:id="0">
    <w:p w14:paraId="0DE1CC9F" w14:textId="77777777" w:rsidR="00E70A85" w:rsidRDefault="00E70A85" w:rsidP="000233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13191" w14:textId="688EE182" w:rsidR="00CE1AA0" w:rsidRDefault="000B7DE4" w:rsidP="00CE1AA0">
    <w:pPr>
      <w:pStyle w:val="SecurityClassification"/>
    </w:pPr>
    <w:bookmarkStart w:id="1" w:name="security_classification_header2"/>
    <w:r>
      <w:t>UNCLASSIFIED</w:t>
    </w:r>
    <w:bookmarkEnd w:id="1"/>
    <w:r w:rsidR="00CE1AA0" w:rsidRPr="00F452A0">
      <w:t xml:space="preserve"> </w:t>
    </w:r>
    <w:bookmarkStart w:id="2" w:name="security_caveat_header2"/>
    <w:bookmarkEnd w:id="2"/>
  </w:p>
  <w:p w14:paraId="03874EF0" w14:textId="77777777" w:rsidR="00CE1AA0" w:rsidRPr="00D175FF" w:rsidRDefault="00CE1AA0" w:rsidP="00CE1AA0">
    <w:pPr>
      <w:jc w:val="center"/>
    </w:pPr>
    <w:bookmarkStart w:id="3" w:name="covering_classification_header2"/>
    <w:bookmarkEnd w:id="3"/>
  </w:p>
  <w:p w14:paraId="78EBF6B2" w14:textId="77777777" w:rsidR="00CE1AA0" w:rsidRPr="00F452A0" w:rsidRDefault="00CE1AA0" w:rsidP="00CE1AA0">
    <w:pPr>
      <w:pStyle w:val="Header"/>
      <w:jc w:val="center"/>
      <w:rPr>
        <w:rStyle w:val="PageNumber"/>
      </w:rPr>
    </w:pPr>
  </w:p>
  <w:p w14:paraId="0F63FCA2" w14:textId="033C1CF0" w:rsidR="00CE1AA0" w:rsidRPr="00F452A0" w:rsidRDefault="00CE1AA0" w:rsidP="00CE1AA0">
    <w:pPr>
      <w:pStyle w:val="PageNumbers"/>
      <w:framePr w:wrap="around"/>
      <w:rPr>
        <w:sz w:val="16"/>
      </w:rPr>
    </w:pPr>
    <w:r w:rsidRPr="00F452A0">
      <w:rPr>
        <w:rStyle w:val="PageNumber"/>
      </w:rPr>
      <w:t xml:space="preserve">Page </w:t>
    </w:r>
    <w:r w:rsidRPr="00F452A0">
      <w:rPr>
        <w:rStyle w:val="PageNumber"/>
      </w:rPr>
      <w:fldChar w:fldCharType="begin"/>
    </w:r>
    <w:r w:rsidRPr="00F452A0">
      <w:rPr>
        <w:rStyle w:val="PageNumber"/>
      </w:rPr>
      <w:instrText xml:space="preserve"> PAGE </w:instrText>
    </w:r>
    <w:r w:rsidRPr="00F452A0">
      <w:rPr>
        <w:rStyle w:val="PageNumber"/>
      </w:rPr>
      <w:fldChar w:fldCharType="separate"/>
    </w:r>
    <w:r w:rsidR="000B7DE4">
      <w:rPr>
        <w:rStyle w:val="PageNumber"/>
        <w:noProof/>
      </w:rPr>
      <w:t>2</w:t>
    </w:r>
    <w:r w:rsidRPr="00F452A0">
      <w:rPr>
        <w:rStyle w:val="PageNumber"/>
      </w:rPr>
      <w:fldChar w:fldCharType="end"/>
    </w:r>
    <w:r w:rsidRPr="00F452A0">
      <w:rPr>
        <w:rStyle w:val="PageNumber"/>
      </w:rPr>
      <w:t xml:space="preserve"> of </w:t>
    </w:r>
    <w:r w:rsidRPr="00F452A0">
      <w:rPr>
        <w:rStyle w:val="PageNumber"/>
      </w:rPr>
      <w:fldChar w:fldCharType="begin"/>
    </w:r>
    <w:r w:rsidRPr="00F452A0">
      <w:rPr>
        <w:rStyle w:val="PageNumber"/>
      </w:rPr>
      <w:instrText xml:space="preserve"> NUMPAGES   \* MERGEFORMAT </w:instrText>
    </w:r>
    <w:r w:rsidRPr="00F452A0">
      <w:rPr>
        <w:rStyle w:val="PageNumber"/>
      </w:rPr>
      <w:fldChar w:fldCharType="separate"/>
    </w:r>
    <w:r w:rsidR="000B7DE4">
      <w:rPr>
        <w:rStyle w:val="PageNumber"/>
        <w:noProof/>
      </w:rPr>
      <w:t>2</w:t>
    </w:r>
    <w:r w:rsidRPr="00F452A0">
      <w:rPr>
        <w:rStyle w:val="PageNumber"/>
      </w:rPr>
      <w:fldChar w:fldCharType="end"/>
    </w:r>
  </w:p>
  <w:p w14:paraId="09DF90F9" w14:textId="77777777" w:rsidR="00023335" w:rsidRPr="00023335" w:rsidRDefault="00023335" w:rsidP="000233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C0973" w14:textId="1325EC15" w:rsidR="00CE1AA0" w:rsidRDefault="000B7DE4" w:rsidP="00CE1AA0">
    <w:pPr>
      <w:pStyle w:val="SecurityClassification"/>
    </w:pPr>
    <w:bookmarkStart w:id="8" w:name="security_classification_header"/>
    <w:r>
      <w:t>UNCLASSIFIED</w:t>
    </w:r>
    <w:bookmarkEnd w:id="8"/>
    <w:r w:rsidR="00CE1AA0">
      <w:t xml:space="preserve"> </w:t>
    </w:r>
    <w:bookmarkStart w:id="9" w:name="security_caveat_header"/>
    <w:bookmarkEnd w:id="9"/>
  </w:p>
  <w:p w14:paraId="1FB3766B" w14:textId="77777777" w:rsidR="00023335" w:rsidRDefault="00023335" w:rsidP="00CE1AA0">
    <w:pPr>
      <w:pStyle w:val="SecurityClassification"/>
    </w:pPr>
    <w:bookmarkStart w:id="10" w:name="covering_classification_header"/>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AE2BA04"/>
    <w:lvl w:ilvl="0">
      <w:start w:val="1"/>
      <w:numFmt w:val="decimal"/>
      <w:pStyle w:val="ListNumber2"/>
      <w:lvlText w:val="%1."/>
      <w:lvlJc w:val="left"/>
      <w:pPr>
        <w:tabs>
          <w:tab w:val="num" w:pos="643"/>
        </w:tabs>
        <w:ind w:left="643" w:hanging="360"/>
      </w:pPr>
    </w:lvl>
  </w:abstractNum>
  <w:abstractNum w:abstractNumId="1" w15:restartNumberingAfterBreak="0">
    <w:nsid w:val="01AA7BF7"/>
    <w:multiLevelType w:val="hybridMultilevel"/>
    <w:tmpl w:val="3466BCDA"/>
    <w:lvl w:ilvl="0" w:tplc="4CBEABC4">
      <w:start w:val="1"/>
      <w:numFmt w:val="bullet"/>
      <w:pStyle w:val="Bulletpointsindent2MFAT"/>
      <w:lvlText w:val=""/>
      <w:lvlJc w:val="left"/>
      <w:pPr>
        <w:ind w:left="1494" w:hanging="360"/>
      </w:pPr>
      <w:rPr>
        <w:rFonts w:ascii="Symbol" w:hAnsi="Symbol" w:hint="default"/>
        <w:b w:val="0"/>
        <w:i w:val="0"/>
        <w:color w:val="000000" w:themeColor="text1"/>
        <w:sz w:val="20"/>
      </w:rPr>
    </w:lvl>
    <w:lvl w:ilvl="1" w:tplc="14090003" w:tentative="1">
      <w:start w:val="1"/>
      <w:numFmt w:val="bullet"/>
      <w:lvlText w:val="o"/>
      <w:lvlJc w:val="left"/>
      <w:pPr>
        <w:ind w:left="2007" w:hanging="360"/>
      </w:pPr>
      <w:rPr>
        <w:rFonts w:ascii="Courier New" w:hAnsi="Courier New" w:cs="Courier New" w:hint="default"/>
      </w:rPr>
    </w:lvl>
    <w:lvl w:ilvl="2" w:tplc="14090005" w:tentative="1">
      <w:start w:val="1"/>
      <w:numFmt w:val="bullet"/>
      <w:lvlText w:val=""/>
      <w:lvlJc w:val="left"/>
      <w:pPr>
        <w:ind w:left="2727" w:hanging="360"/>
      </w:pPr>
      <w:rPr>
        <w:rFonts w:ascii="Wingdings" w:hAnsi="Wingdings" w:hint="default"/>
      </w:rPr>
    </w:lvl>
    <w:lvl w:ilvl="3" w:tplc="14090001" w:tentative="1">
      <w:start w:val="1"/>
      <w:numFmt w:val="bullet"/>
      <w:lvlText w:val=""/>
      <w:lvlJc w:val="left"/>
      <w:pPr>
        <w:ind w:left="3447" w:hanging="360"/>
      </w:pPr>
      <w:rPr>
        <w:rFonts w:ascii="Symbol" w:hAnsi="Symbol" w:hint="default"/>
      </w:rPr>
    </w:lvl>
    <w:lvl w:ilvl="4" w:tplc="14090003" w:tentative="1">
      <w:start w:val="1"/>
      <w:numFmt w:val="bullet"/>
      <w:lvlText w:val="o"/>
      <w:lvlJc w:val="left"/>
      <w:pPr>
        <w:ind w:left="4167" w:hanging="360"/>
      </w:pPr>
      <w:rPr>
        <w:rFonts w:ascii="Courier New" w:hAnsi="Courier New" w:cs="Courier New" w:hint="default"/>
      </w:rPr>
    </w:lvl>
    <w:lvl w:ilvl="5" w:tplc="14090005" w:tentative="1">
      <w:start w:val="1"/>
      <w:numFmt w:val="bullet"/>
      <w:lvlText w:val=""/>
      <w:lvlJc w:val="left"/>
      <w:pPr>
        <w:ind w:left="4887" w:hanging="360"/>
      </w:pPr>
      <w:rPr>
        <w:rFonts w:ascii="Wingdings" w:hAnsi="Wingdings" w:hint="default"/>
      </w:rPr>
    </w:lvl>
    <w:lvl w:ilvl="6" w:tplc="14090001" w:tentative="1">
      <w:start w:val="1"/>
      <w:numFmt w:val="bullet"/>
      <w:lvlText w:val=""/>
      <w:lvlJc w:val="left"/>
      <w:pPr>
        <w:ind w:left="5607" w:hanging="360"/>
      </w:pPr>
      <w:rPr>
        <w:rFonts w:ascii="Symbol" w:hAnsi="Symbol" w:hint="default"/>
      </w:rPr>
    </w:lvl>
    <w:lvl w:ilvl="7" w:tplc="14090003" w:tentative="1">
      <w:start w:val="1"/>
      <w:numFmt w:val="bullet"/>
      <w:lvlText w:val="o"/>
      <w:lvlJc w:val="left"/>
      <w:pPr>
        <w:ind w:left="6327" w:hanging="360"/>
      </w:pPr>
      <w:rPr>
        <w:rFonts w:ascii="Courier New" w:hAnsi="Courier New" w:cs="Courier New" w:hint="default"/>
      </w:rPr>
    </w:lvl>
    <w:lvl w:ilvl="8" w:tplc="14090005" w:tentative="1">
      <w:start w:val="1"/>
      <w:numFmt w:val="bullet"/>
      <w:lvlText w:val=""/>
      <w:lvlJc w:val="left"/>
      <w:pPr>
        <w:ind w:left="7047" w:hanging="360"/>
      </w:pPr>
      <w:rPr>
        <w:rFonts w:ascii="Wingdings" w:hAnsi="Wingdings" w:hint="default"/>
      </w:rPr>
    </w:lvl>
  </w:abstractNum>
  <w:abstractNum w:abstractNumId="2" w15:restartNumberingAfterBreak="0">
    <w:nsid w:val="11565215"/>
    <w:multiLevelType w:val="hybridMultilevel"/>
    <w:tmpl w:val="61D8288C"/>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3" w15:restartNumberingAfterBreak="0">
    <w:nsid w:val="322574EB"/>
    <w:multiLevelType w:val="multilevel"/>
    <w:tmpl w:val="B44AE9C0"/>
    <w:lvl w:ilvl="0">
      <w:start w:val="1"/>
      <w:numFmt w:val="bullet"/>
      <w:pStyle w:val="ListBullet"/>
      <w:lvlText w:val=""/>
      <w:lvlJc w:val="left"/>
      <w:pPr>
        <w:ind w:left="567" w:hanging="567"/>
      </w:pPr>
      <w:rPr>
        <w:rFonts w:ascii="Symbol" w:hAnsi="Symbol" w:hint="default"/>
        <w:color w:val="A6A6A6" w:themeColor="background1" w:themeShade="A6"/>
      </w:rPr>
    </w:lvl>
    <w:lvl w:ilvl="1">
      <w:start w:val="1"/>
      <w:numFmt w:val="bullet"/>
      <w:lvlRestart w:val="0"/>
      <w:lvlText w:val=""/>
      <w:lvlJc w:val="left"/>
      <w:pPr>
        <w:ind w:left="1134" w:hanging="567"/>
      </w:pPr>
      <w:rPr>
        <w:rFonts w:ascii="Symbol" w:hAnsi="Symbol" w:hint="default"/>
        <w:color w:val="auto"/>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4" w15:restartNumberingAfterBreak="0">
    <w:nsid w:val="46D06AC4"/>
    <w:multiLevelType w:val="multilevel"/>
    <w:tmpl w:val="23CA5902"/>
    <w:lvl w:ilvl="0">
      <w:start w:val="1"/>
      <w:numFmt w:val="decimal"/>
      <w:pStyle w:val="ListNumber"/>
      <w:lvlText w:val="%1."/>
      <w:lvlJc w:val="left"/>
      <w:pPr>
        <w:ind w:left="360" w:hanging="360"/>
      </w:pPr>
      <w:rPr>
        <w:rFonts w:hint="default"/>
      </w:rPr>
    </w:lvl>
    <w:lvl w:ilvl="1">
      <w:start w:val="1"/>
      <w:numFmt w:val="decimal"/>
      <w:lvlRestart w:val="0"/>
      <w:lvlText w:val="%1.%2."/>
      <w:lvlJc w:val="left"/>
      <w:pPr>
        <w:ind w:left="1134" w:hanging="567"/>
      </w:pPr>
      <w:rPr>
        <w:rFonts w:hint="default"/>
      </w:rPr>
    </w:lvl>
    <w:lvl w:ilvl="2">
      <w:start w:val="1"/>
      <w:numFmt w:val="decimal"/>
      <w:lvlRestart w:val="0"/>
      <w:lvlText w:val="%1.%2.%3."/>
      <w:lvlJc w:val="left"/>
      <w:pPr>
        <w:ind w:left="1985" w:hanging="851"/>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5" w15:restartNumberingAfterBreak="0">
    <w:nsid w:val="47444EF9"/>
    <w:multiLevelType w:val="hybridMultilevel"/>
    <w:tmpl w:val="F216E60A"/>
    <w:lvl w:ilvl="0" w:tplc="EC46FDD6">
      <w:start w:val="1"/>
      <w:numFmt w:val="bullet"/>
      <w:pStyle w:val="BulletPoints"/>
      <w:lvlText w:val=""/>
      <w:lvlJc w:val="left"/>
      <w:pPr>
        <w:ind w:left="720" w:hanging="360"/>
      </w:pPr>
      <w:rPr>
        <w:rFonts w:ascii="Symbol" w:hAnsi="Symbol" w:hint="default"/>
        <w:b w:val="0"/>
        <w:i w:val="0"/>
        <w:color w:val="999999"/>
        <w:sz w:val="2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4F0E1BEC"/>
    <w:multiLevelType w:val="hybridMultilevel"/>
    <w:tmpl w:val="6C8CB9FE"/>
    <w:lvl w:ilvl="0" w:tplc="CEE85A14">
      <w:start w:val="1"/>
      <w:numFmt w:val="bullet"/>
      <w:pStyle w:val="BulletpointsindentMFAT"/>
      <w:lvlText w:val=""/>
      <w:lvlJc w:val="left"/>
      <w:pPr>
        <w:tabs>
          <w:tab w:val="num" w:pos="567"/>
        </w:tabs>
        <w:ind w:left="567" w:hanging="567"/>
      </w:pPr>
      <w:rPr>
        <w:rFonts w:ascii="Symbol" w:hAnsi="Symbol" w:hint="default"/>
        <w:b w:val="0"/>
        <w:i w:val="0"/>
        <w:color w:val="999999"/>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9D3116"/>
    <w:multiLevelType w:val="multilevel"/>
    <w:tmpl w:val="434C1B90"/>
    <w:lvl w:ilvl="0">
      <w:start w:val="1"/>
      <w:numFmt w:val="bullet"/>
      <w:pStyle w:val="BulletPoints2MFAT"/>
      <w:lvlText w:val=""/>
      <w:lvlJc w:val="left"/>
      <w:pPr>
        <w:tabs>
          <w:tab w:val="num" w:pos="794"/>
        </w:tabs>
        <w:ind w:left="794" w:hanging="397"/>
      </w:pPr>
      <w:rPr>
        <w:rFonts w:ascii="Symbol" w:hAnsi="Symbol" w:hint="default"/>
        <w:b w:val="0"/>
        <w:i w:val="0"/>
        <w:caps w:val="0"/>
        <w:strike w:val="0"/>
        <w:dstrike w:val="0"/>
        <w:vanish w:val="0"/>
        <w:color w:val="333333"/>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907"/>
        </w:tabs>
        <w:ind w:left="907" w:hanging="397"/>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644"/>
        </w:tabs>
        <w:ind w:left="1644" w:hanging="567"/>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211"/>
        </w:tabs>
        <w:ind w:left="2211" w:hanging="567"/>
      </w:pPr>
      <w:rPr>
        <w:rFonts w:ascii="Symbol" w:hAnsi="Symbol" w:hint="default"/>
        <w:b w:val="0"/>
        <w:i w:val="0"/>
        <w:sz w:val="16"/>
      </w:rPr>
    </w:lvl>
    <w:lvl w:ilvl="4">
      <w:start w:val="1"/>
      <w:numFmt w:val="bullet"/>
      <w:lvlText w:val="o"/>
      <w:lvlJc w:val="left"/>
      <w:pPr>
        <w:tabs>
          <w:tab w:val="num" w:pos="6916"/>
        </w:tabs>
        <w:ind w:left="6916" w:hanging="360"/>
      </w:pPr>
      <w:rPr>
        <w:rFonts w:ascii="Courier New" w:hAnsi="Courier New" w:hint="default"/>
      </w:rPr>
    </w:lvl>
    <w:lvl w:ilvl="5">
      <w:start w:val="1"/>
      <w:numFmt w:val="bullet"/>
      <w:lvlText w:val=""/>
      <w:lvlJc w:val="left"/>
      <w:pPr>
        <w:tabs>
          <w:tab w:val="num" w:pos="7636"/>
        </w:tabs>
        <w:ind w:left="7636" w:hanging="360"/>
      </w:pPr>
      <w:rPr>
        <w:rFonts w:ascii="Wingdings" w:hAnsi="Wingdings" w:hint="default"/>
      </w:rPr>
    </w:lvl>
    <w:lvl w:ilvl="6">
      <w:start w:val="1"/>
      <w:numFmt w:val="bullet"/>
      <w:lvlText w:val=""/>
      <w:lvlJc w:val="left"/>
      <w:pPr>
        <w:tabs>
          <w:tab w:val="num" w:pos="8356"/>
        </w:tabs>
        <w:ind w:left="8356" w:hanging="360"/>
      </w:pPr>
      <w:rPr>
        <w:rFonts w:ascii="Symbol" w:hAnsi="Symbol" w:hint="default"/>
      </w:rPr>
    </w:lvl>
    <w:lvl w:ilvl="7">
      <w:start w:val="1"/>
      <w:numFmt w:val="bullet"/>
      <w:lvlText w:val="o"/>
      <w:lvlJc w:val="left"/>
      <w:pPr>
        <w:tabs>
          <w:tab w:val="num" w:pos="9076"/>
        </w:tabs>
        <w:ind w:left="9076" w:hanging="360"/>
      </w:pPr>
      <w:rPr>
        <w:rFonts w:ascii="Courier New" w:hAnsi="Courier New" w:hint="default"/>
      </w:rPr>
    </w:lvl>
    <w:lvl w:ilvl="8">
      <w:start w:val="1"/>
      <w:numFmt w:val="bullet"/>
      <w:lvlText w:val=""/>
      <w:lvlJc w:val="left"/>
      <w:pPr>
        <w:tabs>
          <w:tab w:val="num" w:pos="9796"/>
        </w:tabs>
        <w:ind w:left="9796"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7"/>
  </w:num>
  <w:num w:numId="6">
    <w:abstractNumId w:val="6"/>
  </w:num>
  <w:num w:numId="7">
    <w:abstractNumId w:val="1"/>
  </w:num>
  <w:num w:numId="8">
    <w:abstractNumId w:val="2"/>
  </w:num>
  <w:num w:numId="9">
    <w:abstractNumId w:val="5"/>
  </w:num>
  <w:num w:numId="10">
    <w:abstractNumId w:val="5"/>
  </w:num>
  <w:num w:numId="11">
    <w:abstractNumId w:val="5"/>
  </w:num>
  <w:num w:numId="12">
    <w:abstractNumId w:val="5"/>
  </w:num>
  <w:num w:numId="13">
    <w:abstractNumId w:val="5"/>
  </w:num>
  <w:num w:numId="1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oNotDisplayPageBoundaries/>
  <w:hideSpellingErrors/>
  <w:hideGrammatical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A85"/>
    <w:rsid w:val="00023335"/>
    <w:rsid w:val="00071F86"/>
    <w:rsid w:val="0007328A"/>
    <w:rsid w:val="000766AD"/>
    <w:rsid w:val="000A3B90"/>
    <w:rsid w:val="000B7DE4"/>
    <w:rsid w:val="00115E39"/>
    <w:rsid w:val="00121CB1"/>
    <w:rsid w:val="001C2709"/>
    <w:rsid w:val="001F09F1"/>
    <w:rsid w:val="002173C7"/>
    <w:rsid w:val="00220862"/>
    <w:rsid w:val="002306D4"/>
    <w:rsid w:val="00236A09"/>
    <w:rsid w:val="00255554"/>
    <w:rsid w:val="002574DB"/>
    <w:rsid w:val="00291F8E"/>
    <w:rsid w:val="002B6045"/>
    <w:rsid w:val="002F1CDF"/>
    <w:rsid w:val="00303A38"/>
    <w:rsid w:val="003D2F95"/>
    <w:rsid w:val="003E5F24"/>
    <w:rsid w:val="003F4A6D"/>
    <w:rsid w:val="00515590"/>
    <w:rsid w:val="005F099A"/>
    <w:rsid w:val="005F1313"/>
    <w:rsid w:val="00631640"/>
    <w:rsid w:val="0067544F"/>
    <w:rsid w:val="00687FB6"/>
    <w:rsid w:val="006A699C"/>
    <w:rsid w:val="006F4B59"/>
    <w:rsid w:val="007C3567"/>
    <w:rsid w:val="00803EF1"/>
    <w:rsid w:val="00832846"/>
    <w:rsid w:val="008A31F0"/>
    <w:rsid w:val="008D17C5"/>
    <w:rsid w:val="008D2C23"/>
    <w:rsid w:val="00903D42"/>
    <w:rsid w:val="009602EC"/>
    <w:rsid w:val="009D261D"/>
    <w:rsid w:val="009D40EF"/>
    <w:rsid w:val="009F5D27"/>
    <w:rsid w:val="00AE0B06"/>
    <w:rsid w:val="00AE287F"/>
    <w:rsid w:val="00B136E2"/>
    <w:rsid w:val="00B209B6"/>
    <w:rsid w:val="00B37FF1"/>
    <w:rsid w:val="00B72B22"/>
    <w:rsid w:val="00C42C2F"/>
    <w:rsid w:val="00CA2186"/>
    <w:rsid w:val="00CE1AA0"/>
    <w:rsid w:val="00D91396"/>
    <w:rsid w:val="00D96C65"/>
    <w:rsid w:val="00DB5226"/>
    <w:rsid w:val="00E27DE1"/>
    <w:rsid w:val="00E70A85"/>
    <w:rsid w:val="00EA04C8"/>
    <w:rsid w:val="00F06D90"/>
    <w:rsid w:val="00F43B54"/>
    <w:rsid w:val="00FB2CE5"/>
    <w:rsid w:val="00FC043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B1D5F31"/>
  <w15:chartTrackingRefBased/>
  <w15:docId w15:val="{EED74AB7-85B3-49AC-9B8C-EF772300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NZ" w:eastAsia="en-US" w:bidi="ar-SA"/>
      </w:rPr>
    </w:rPrDefault>
    <w:pPrDefault/>
  </w:docDefaults>
  <w:latentStyles w:defLockedState="0" w:defUIPriority="99" w:defSemiHidden="0" w:defUnhideWhenUsed="0" w:defQFormat="0" w:count="371">
    <w:lsdException w:name="Normal" w:uiPriority="0" w:qFormat="1"/>
    <w:lsdException w:name="heading 1" w:uiPriority="3" w:qFormat="1"/>
    <w:lsdException w:name="heading 2" w:semiHidden="1" w:uiPriority="4" w:unhideWhenUsed="1" w:qFormat="1"/>
    <w:lsdException w:name="heading 3" w:semiHidden="1" w:uiPriority="5" w:unhideWhenUsed="1" w:qFormat="1"/>
    <w:lsdException w:name="heading 4" w:semiHidden="1" w:uiPriority="49" w:unhideWhenUsed="1"/>
    <w:lsdException w:name="heading 5" w:semiHidden="1" w:uiPriority="49" w:unhideWhenUsed="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qFormat="1"/>
    <w:lsdException w:name="footnote text" w:semiHidden="1" w:unhideWhenUsed="1"/>
    <w:lsdException w:name="annotation text" w:semiHidden="1" w:unhideWhenUsed="1"/>
    <w:lsdException w:name="header" w:semiHidden="1" w:uiPriority="24" w:unhideWhenUsed="1" w:qFormat="1"/>
    <w:lsdException w:name="footer" w:semiHidden="1" w:uiPriority="22" w:unhideWhenUsed="1" w:qFormat="1"/>
    <w:lsdException w:name="index heading" w:semiHidden="1" w:unhideWhenUsed="1"/>
    <w:lsdException w:name="caption" w:semiHidden="1" w:uiPriority="2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9" w:unhideWhenUsed="1" w:qFormat="1"/>
    <w:lsdException w:name="List Number" w:semiHidden="1" w:uiPriority="4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qFormat="1"/>
    <w:lsdException w:name="Body Text Indent" w:semiHidden="1" w:uiPriority="1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12"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9"/>
    <w:lsdException w:name="Emphasis" w:uiPriority="4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4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lsdException w:name="Intense Emphasis" w:uiPriority="49"/>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MFAT"/>
    <w:qFormat/>
    <w:rsid w:val="00B37FF1"/>
    <w:pPr>
      <w:tabs>
        <w:tab w:val="left" w:pos="567"/>
      </w:tabs>
      <w:spacing w:line="288" w:lineRule="auto"/>
    </w:pPr>
    <w:rPr>
      <w:rFonts w:ascii="Verdana" w:hAnsi="Verdana"/>
      <w:szCs w:val="24"/>
    </w:rPr>
  </w:style>
  <w:style w:type="paragraph" w:styleId="Heading1">
    <w:name w:val="heading 1"/>
    <w:aliases w:val="Heading 1 MFAT"/>
    <w:basedOn w:val="Normal"/>
    <w:next w:val="Normal"/>
    <w:link w:val="Heading1Char"/>
    <w:uiPriority w:val="3"/>
    <w:qFormat/>
    <w:rsid w:val="00B37FF1"/>
    <w:pPr>
      <w:keepNext/>
      <w:pBdr>
        <w:bottom w:val="single" w:sz="4" w:space="1" w:color="808080"/>
      </w:pBdr>
      <w:spacing w:before="240" w:line="240" w:lineRule="auto"/>
      <w:outlineLvl w:val="0"/>
    </w:pPr>
    <w:rPr>
      <w:rFonts w:cs="Arial"/>
      <w:sz w:val="28"/>
      <w:szCs w:val="20"/>
    </w:rPr>
  </w:style>
  <w:style w:type="paragraph" w:styleId="Heading2">
    <w:name w:val="heading 2"/>
    <w:aliases w:val="Heading 2 MFAT"/>
    <w:basedOn w:val="Normal"/>
    <w:next w:val="Normal"/>
    <w:link w:val="Heading2Char"/>
    <w:uiPriority w:val="4"/>
    <w:qFormat/>
    <w:rsid w:val="00B37FF1"/>
    <w:pPr>
      <w:keepNext/>
      <w:spacing w:before="240" w:line="240" w:lineRule="auto"/>
      <w:outlineLvl w:val="1"/>
    </w:pPr>
    <w:rPr>
      <w:rFonts w:cs="Arial"/>
      <w:sz w:val="24"/>
      <w:szCs w:val="22"/>
    </w:rPr>
  </w:style>
  <w:style w:type="paragraph" w:styleId="Heading3">
    <w:name w:val="heading 3"/>
    <w:aliases w:val="Heading 3 MFAT"/>
    <w:basedOn w:val="Normal"/>
    <w:next w:val="Normal"/>
    <w:link w:val="Heading3Char"/>
    <w:uiPriority w:val="5"/>
    <w:qFormat/>
    <w:rsid w:val="00B37FF1"/>
    <w:pPr>
      <w:keepNext/>
      <w:spacing w:before="240"/>
      <w:outlineLvl w:val="2"/>
    </w:pPr>
    <w:rPr>
      <w:rFonts w:cs="Arial"/>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Points">
    <w:name w:val="Bullet Points"/>
    <w:basedOn w:val="Normal"/>
    <w:link w:val="BulletPointsChar"/>
    <w:uiPriority w:val="6"/>
    <w:rsid w:val="008A31F0"/>
    <w:pPr>
      <w:numPr>
        <w:numId w:val="2"/>
      </w:numPr>
      <w:overflowPunct w:val="0"/>
      <w:autoSpaceDE w:val="0"/>
      <w:autoSpaceDN w:val="0"/>
      <w:adjustRightInd w:val="0"/>
      <w:spacing w:before="120"/>
      <w:textAlignment w:val="baseline"/>
    </w:pPr>
    <w:rPr>
      <w:szCs w:val="20"/>
    </w:rPr>
  </w:style>
  <w:style w:type="character" w:customStyle="1" w:styleId="BulletPointsChar">
    <w:name w:val="Bullet Points Char"/>
    <w:link w:val="BulletPoints"/>
    <w:uiPriority w:val="6"/>
    <w:rsid w:val="00F06D90"/>
    <w:rPr>
      <w:rFonts w:ascii="Verdana" w:hAnsi="Verdana"/>
    </w:rPr>
  </w:style>
  <w:style w:type="paragraph" w:customStyle="1" w:styleId="DocumentID">
    <w:name w:val="Document ID"/>
    <w:basedOn w:val="Normal"/>
    <w:uiPriority w:val="21"/>
    <w:rsid w:val="008A31F0"/>
    <w:rPr>
      <w:rFonts w:cs="Arial"/>
      <w:sz w:val="14"/>
    </w:rPr>
  </w:style>
  <w:style w:type="paragraph" w:customStyle="1" w:styleId="BulletPoints2">
    <w:name w:val="Bullet Points 2"/>
    <w:basedOn w:val="Normal"/>
    <w:uiPriority w:val="8"/>
    <w:rsid w:val="00631640"/>
    <w:pPr>
      <w:spacing w:before="60"/>
    </w:pPr>
  </w:style>
  <w:style w:type="paragraph" w:customStyle="1" w:styleId="Tableheading">
    <w:name w:val="Table heading"/>
    <w:basedOn w:val="Normal"/>
    <w:next w:val="Normal"/>
    <w:uiPriority w:val="15"/>
    <w:rsid w:val="008A31F0"/>
    <w:pPr>
      <w:spacing w:line="240" w:lineRule="auto"/>
    </w:pPr>
    <w:rPr>
      <w:caps/>
      <w:sz w:val="16"/>
    </w:rPr>
  </w:style>
  <w:style w:type="paragraph" w:customStyle="1" w:styleId="Tabletext">
    <w:name w:val="Table text"/>
    <w:basedOn w:val="Normal"/>
    <w:uiPriority w:val="16"/>
    <w:rsid w:val="008A31F0"/>
    <w:pPr>
      <w:spacing w:line="240" w:lineRule="auto"/>
    </w:pPr>
    <w:rPr>
      <w:sz w:val="18"/>
    </w:rPr>
  </w:style>
  <w:style w:type="paragraph" w:customStyle="1" w:styleId="PageNumbers">
    <w:name w:val="Page Numbers"/>
    <w:basedOn w:val="Normal"/>
    <w:uiPriority w:val="26"/>
    <w:rsid w:val="008A31F0"/>
    <w:pPr>
      <w:framePr w:wrap="around" w:vAnchor="text" w:hAnchor="page" w:xAlign="center" w:y="1"/>
      <w:spacing w:line="240" w:lineRule="auto"/>
      <w:jc w:val="center"/>
    </w:pPr>
    <w:rPr>
      <w:sz w:val="18"/>
    </w:rPr>
  </w:style>
  <w:style w:type="paragraph" w:customStyle="1" w:styleId="TOC1">
    <w:name w:val="TOC1"/>
    <w:basedOn w:val="Normal"/>
    <w:uiPriority w:val="17"/>
    <w:rsid w:val="008A31F0"/>
    <w:pPr>
      <w:spacing w:before="180" w:line="240" w:lineRule="auto"/>
    </w:pPr>
  </w:style>
  <w:style w:type="paragraph" w:customStyle="1" w:styleId="TOC2">
    <w:name w:val="TOC2"/>
    <w:basedOn w:val="Normal"/>
    <w:uiPriority w:val="18"/>
    <w:rsid w:val="008A31F0"/>
    <w:pPr>
      <w:spacing w:before="120" w:line="240" w:lineRule="auto"/>
      <w:ind w:left="284"/>
    </w:pPr>
    <w:rPr>
      <w:sz w:val="18"/>
    </w:rPr>
  </w:style>
  <w:style w:type="paragraph" w:customStyle="1" w:styleId="TOC3">
    <w:name w:val="TOC3"/>
    <w:basedOn w:val="Normal"/>
    <w:uiPriority w:val="19"/>
    <w:rsid w:val="008A31F0"/>
    <w:pPr>
      <w:spacing w:before="60" w:line="240" w:lineRule="auto"/>
      <w:ind w:left="567"/>
    </w:pPr>
    <w:rPr>
      <w:sz w:val="18"/>
    </w:rPr>
  </w:style>
  <w:style w:type="paragraph" w:customStyle="1" w:styleId="Footnote">
    <w:name w:val="Footnote"/>
    <w:basedOn w:val="Normal"/>
    <w:uiPriority w:val="23"/>
    <w:rsid w:val="008A31F0"/>
    <w:pPr>
      <w:spacing w:before="120"/>
    </w:pPr>
    <w:rPr>
      <w:sz w:val="16"/>
    </w:rPr>
  </w:style>
  <w:style w:type="paragraph" w:customStyle="1" w:styleId="SecurityClassification">
    <w:name w:val="Security Classification"/>
    <w:basedOn w:val="Normal"/>
    <w:next w:val="Normal"/>
    <w:uiPriority w:val="27"/>
    <w:rsid w:val="008A31F0"/>
    <w:pPr>
      <w:jc w:val="center"/>
    </w:pPr>
    <w:rPr>
      <w:rFonts w:cs="Arial"/>
      <w:bCs/>
      <w:caps/>
      <w:szCs w:val="20"/>
    </w:rPr>
  </w:style>
  <w:style w:type="paragraph" w:customStyle="1" w:styleId="Bulletpointsindent">
    <w:name w:val="Bullet points indent"/>
    <w:basedOn w:val="BulletPoints"/>
    <w:uiPriority w:val="7"/>
    <w:rsid w:val="00631640"/>
    <w:pPr>
      <w:numPr>
        <w:numId w:val="0"/>
      </w:numPr>
      <w:tabs>
        <w:tab w:val="clear" w:pos="567"/>
      </w:tabs>
    </w:pPr>
  </w:style>
  <w:style w:type="paragraph" w:customStyle="1" w:styleId="Number">
    <w:name w:val="Number"/>
    <w:link w:val="NumberChar"/>
    <w:uiPriority w:val="25"/>
    <w:rsid w:val="008A31F0"/>
    <w:pPr>
      <w:spacing w:before="120" w:after="120" w:line="288" w:lineRule="auto"/>
    </w:pPr>
    <w:rPr>
      <w:rFonts w:ascii="Verdana" w:hAnsi="Verdana"/>
    </w:rPr>
  </w:style>
  <w:style w:type="character" w:customStyle="1" w:styleId="NumberChar">
    <w:name w:val="Number Char"/>
    <w:link w:val="Number"/>
    <w:uiPriority w:val="25"/>
    <w:rsid w:val="00F06D90"/>
    <w:rPr>
      <w:rFonts w:ascii="Verdana" w:hAnsi="Verdana"/>
    </w:rPr>
  </w:style>
  <w:style w:type="character" w:customStyle="1" w:styleId="Heading1Char">
    <w:name w:val="Heading 1 Char"/>
    <w:aliases w:val="Heading 1 MFAT Char"/>
    <w:basedOn w:val="DefaultParagraphFont"/>
    <w:link w:val="Heading1"/>
    <w:uiPriority w:val="3"/>
    <w:rsid w:val="00B37FF1"/>
    <w:rPr>
      <w:rFonts w:ascii="Verdana" w:hAnsi="Verdana" w:cs="Arial"/>
      <w:sz w:val="28"/>
    </w:rPr>
  </w:style>
  <w:style w:type="character" w:customStyle="1" w:styleId="Heading2Char">
    <w:name w:val="Heading 2 Char"/>
    <w:aliases w:val="Heading 2 MFAT Char"/>
    <w:basedOn w:val="DefaultParagraphFont"/>
    <w:link w:val="Heading2"/>
    <w:uiPriority w:val="4"/>
    <w:rsid w:val="00B37FF1"/>
    <w:rPr>
      <w:rFonts w:ascii="Verdana" w:hAnsi="Verdana" w:cs="Arial"/>
      <w:sz w:val="24"/>
      <w:szCs w:val="22"/>
    </w:rPr>
  </w:style>
  <w:style w:type="character" w:customStyle="1" w:styleId="Heading3Char">
    <w:name w:val="Heading 3 Char"/>
    <w:aliases w:val="Heading 3 MFAT Char"/>
    <w:basedOn w:val="DefaultParagraphFont"/>
    <w:link w:val="Heading3"/>
    <w:uiPriority w:val="5"/>
    <w:rsid w:val="00B37FF1"/>
    <w:rPr>
      <w:rFonts w:ascii="Verdana" w:hAnsi="Verdana" w:cs="Arial"/>
      <w:b/>
      <w:sz w:val="18"/>
      <w:szCs w:val="24"/>
    </w:rPr>
  </w:style>
  <w:style w:type="paragraph" w:styleId="NormalIndent">
    <w:name w:val="Normal Indent"/>
    <w:aliases w:val="Normal Indent MFAT"/>
    <w:basedOn w:val="Normal"/>
    <w:uiPriority w:val="1"/>
    <w:qFormat/>
    <w:rsid w:val="00B37FF1"/>
    <w:pPr>
      <w:overflowPunct w:val="0"/>
      <w:autoSpaceDE w:val="0"/>
      <w:autoSpaceDN w:val="0"/>
      <w:adjustRightInd w:val="0"/>
      <w:ind w:left="567"/>
      <w:jc w:val="both"/>
      <w:textAlignment w:val="baseline"/>
    </w:pPr>
    <w:rPr>
      <w:szCs w:val="20"/>
    </w:rPr>
  </w:style>
  <w:style w:type="paragraph" w:styleId="Header">
    <w:name w:val="header"/>
    <w:aliases w:val="Header MFAT"/>
    <w:basedOn w:val="Normal"/>
    <w:link w:val="HeaderChar"/>
    <w:uiPriority w:val="24"/>
    <w:qFormat/>
    <w:rsid w:val="00B37FF1"/>
    <w:rPr>
      <w:sz w:val="18"/>
    </w:rPr>
  </w:style>
  <w:style w:type="character" w:customStyle="1" w:styleId="HeaderChar">
    <w:name w:val="Header Char"/>
    <w:aliases w:val="Header MFAT Char"/>
    <w:basedOn w:val="DefaultParagraphFont"/>
    <w:link w:val="Header"/>
    <w:uiPriority w:val="24"/>
    <w:rsid w:val="00B37FF1"/>
    <w:rPr>
      <w:rFonts w:ascii="Verdana" w:hAnsi="Verdana"/>
      <w:sz w:val="18"/>
      <w:szCs w:val="24"/>
    </w:rPr>
  </w:style>
  <w:style w:type="paragraph" w:styleId="Footer">
    <w:name w:val="footer"/>
    <w:aliases w:val="Footer MFAT"/>
    <w:basedOn w:val="Normal"/>
    <w:link w:val="FooterChar"/>
    <w:uiPriority w:val="22"/>
    <w:qFormat/>
    <w:rsid w:val="00B37FF1"/>
    <w:rPr>
      <w:rFonts w:cs="Arial"/>
      <w:sz w:val="18"/>
      <w:szCs w:val="12"/>
    </w:rPr>
  </w:style>
  <w:style w:type="character" w:customStyle="1" w:styleId="FooterChar">
    <w:name w:val="Footer Char"/>
    <w:aliases w:val="Footer MFAT Char"/>
    <w:basedOn w:val="DefaultParagraphFont"/>
    <w:link w:val="Footer"/>
    <w:uiPriority w:val="22"/>
    <w:rsid w:val="00B37FF1"/>
    <w:rPr>
      <w:rFonts w:ascii="Verdana" w:hAnsi="Verdana" w:cs="Arial"/>
      <w:sz w:val="18"/>
      <w:szCs w:val="12"/>
    </w:rPr>
  </w:style>
  <w:style w:type="paragraph" w:styleId="Caption">
    <w:name w:val="caption"/>
    <w:aliases w:val="Caption MFAT"/>
    <w:basedOn w:val="Normal"/>
    <w:next w:val="Normal"/>
    <w:uiPriority w:val="20"/>
    <w:qFormat/>
    <w:rsid w:val="00B37FF1"/>
    <w:pPr>
      <w:spacing w:before="120"/>
    </w:pPr>
    <w:rPr>
      <w:b/>
      <w:bCs/>
      <w:sz w:val="16"/>
      <w:szCs w:val="18"/>
    </w:rPr>
  </w:style>
  <w:style w:type="paragraph" w:styleId="ListBullet">
    <w:name w:val="List Bullet"/>
    <w:aliases w:val="MFAT List Bullet"/>
    <w:basedOn w:val="Normal"/>
    <w:uiPriority w:val="49"/>
    <w:qFormat/>
    <w:rsid w:val="00B37FF1"/>
    <w:pPr>
      <w:numPr>
        <w:numId w:val="3"/>
      </w:numPr>
      <w:tabs>
        <w:tab w:val="clear" w:pos="567"/>
        <w:tab w:val="left" w:pos="1134"/>
      </w:tabs>
      <w:overflowPunct w:val="0"/>
      <w:autoSpaceDE w:val="0"/>
      <w:autoSpaceDN w:val="0"/>
      <w:adjustRightInd w:val="0"/>
      <w:spacing w:before="120"/>
      <w:textAlignment w:val="baseline"/>
    </w:pPr>
    <w:rPr>
      <w:szCs w:val="20"/>
    </w:rPr>
  </w:style>
  <w:style w:type="paragraph" w:styleId="ListNumber">
    <w:name w:val="List Number"/>
    <w:aliases w:val="MFAT List Number"/>
    <w:basedOn w:val="ListNumber2"/>
    <w:uiPriority w:val="49"/>
    <w:qFormat/>
    <w:rsid w:val="00B37FF1"/>
    <w:pPr>
      <w:numPr>
        <w:numId w:val="4"/>
      </w:numPr>
      <w:overflowPunct w:val="0"/>
      <w:autoSpaceDE w:val="0"/>
      <w:autoSpaceDN w:val="0"/>
      <w:adjustRightInd w:val="0"/>
      <w:spacing w:before="240"/>
      <w:contextualSpacing w:val="0"/>
      <w:textAlignment w:val="baseline"/>
    </w:pPr>
    <w:rPr>
      <w:szCs w:val="20"/>
    </w:rPr>
  </w:style>
  <w:style w:type="paragraph" w:styleId="ListNumber2">
    <w:name w:val="List Number 2"/>
    <w:basedOn w:val="Normal"/>
    <w:uiPriority w:val="99"/>
    <w:semiHidden/>
    <w:unhideWhenUsed/>
    <w:rsid w:val="00255554"/>
    <w:pPr>
      <w:numPr>
        <w:numId w:val="1"/>
      </w:numPr>
      <w:contextualSpacing/>
    </w:pPr>
  </w:style>
  <w:style w:type="paragraph" w:styleId="Title">
    <w:name w:val="Title"/>
    <w:aliases w:val="Title MFAT"/>
    <w:basedOn w:val="Normal"/>
    <w:link w:val="TitleChar"/>
    <w:uiPriority w:val="2"/>
    <w:qFormat/>
    <w:rsid w:val="00B37FF1"/>
    <w:pPr>
      <w:spacing w:line="240" w:lineRule="auto"/>
    </w:pPr>
    <w:rPr>
      <w:rFonts w:cs="Arial"/>
      <w:bCs/>
      <w:noProof/>
      <w:sz w:val="32"/>
      <w:szCs w:val="32"/>
    </w:rPr>
  </w:style>
  <w:style w:type="character" w:customStyle="1" w:styleId="TitleChar">
    <w:name w:val="Title Char"/>
    <w:aliases w:val="Title MFAT Char"/>
    <w:basedOn w:val="DefaultParagraphFont"/>
    <w:link w:val="Title"/>
    <w:uiPriority w:val="2"/>
    <w:rsid w:val="00B37FF1"/>
    <w:rPr>
      <w:rFonts w:ascii="Verdana" w:hAnsi="Verdana" w:cs="Arial"/>
      <w:bCs/>
      <w:noProof/>
      <w:sz w:val="32"/>
      <w:szCs w:val="32"/>
    </w:rPr>
  </w:style>
  <w:style w:type="paragraph" w:styleId="BodyText">
    <w:name w:val="Body Text"/>
    <w:aliases w:val="Body Text MFAT"/>
    <w:basedOn w:val="Normal"/>
    <w:link w:val="BodyTextChar"/>
    <w:uiPriority w:val="10"/>
    <w:qFormat/>
    <w:rsid w:val="00B37FF1"/>
    <w:pPr>
      <w:spacing w:before="240"/>
      <w:jc w:val="both"/>
    </w:pPr>
  </w:style>
  <w:style w:type="character" w:customStyle="1" w:styleId="BodyTextChar">
    <w:name w:val="Body Text Char"/>
    <w:aliases w:val="Body Text MFAT Char"/>
    <w:basedOn w:val="DefaultParagraphFont"/>
    <w:link w:val="BodyText"/>
    <w:uiPriority w:val="10"/>
    <w:rsid w:val="00B37FF1"/>
    <w:rPr>
      <w:rFonts w:ascii="Verdana" w:hAnsi="Verdana"/>
      <w:szCs w:val="24"/>
    </w:rPr>
  </w:style>
  <w:style w:type="paragraph" w:styleId="BodyTextIndent">
    <w:name w:val="Body Text Indent"/>
    <w:aliases w:val="Body Text Indent MFAT"/>
    <w:basedOn w:val="Normal"/>
    <w:link w:val="BodyTextIndentChar"/>
    <w:uiPriority w:val="11"/>
    <w:qFormat/>
    <w:rsid w:val="00B37FF1"/>
    <w:pPr>
      <w:spacing w:before="240"/>
      <w:ind w:left="567"/>
    </w:pPr>
  </w:style>
  <w:style w:type="character" w:customStyle="1" w:styleId="BodyTextIndentChar">
    <w:name w:val="Body Text Indent Char"/>
    <w:aliases w:val="Body Text Indent MFAT Char"/>
    <w:basedOn w:val="DefaultParagraphFont"/>
    <w:link w:val="BodyTextIndent"/>
    <w:uiPriority w:val="11"/>
    <w:rsid w:val="00B37FF1"/>
    <w:rPr>
      <w:rFonts w:ascii="Verdana" w:hAnsi="Verdana"/>
      <w:szCs w:val="24"/>
    </w:rPr>
  </w:style>
  <w:style w:type="paragraph" w:styleId="BodyTextIndent2">
    <w:name w:val="Body Text Indent 2"/>
    <w:basedOn w:val="Normal"/>
    <w:link w:val="BodyTextIndent2Char"/>
    <w:uiPriority w:val="12"/>
    <w:qFormat/>
    <w:rsid w:val="00B37FF1"/>
    <w:pPr>
      <w:spacing w:before="240"/>
      <w:ind w:left="1134"/>
    </w:pPr>
  </w:style>
  <w:style w:type="character" w:customStyle="1" w:styleId="BodyTextIndent2Char">
    <w:name w:val="Body Text Indent 2 Char"/>
    <w:basedOn w:val="DefaultParagraphFont"/>
    <w:link w:val="BodyTextIndent2"/>
    <w:uiPriority w:val="12"/>
    <w:rsid w:val="00B37FF1"/>
    <w:rPr>
      <w:rFonts w:ascii="Verdana" w:hAnsi="Verdana"/>
      <w:szCs w:val="24"/>
    </w:rPr>
  </w:style>
  <w:style w:type="character" w:styleId="PageNumber">
    <w:name w:val="page number"/>
    <w:uiPriority w:val="49"/>
    <w:rsid w:val="00CE1AA0"/>
    <w:rPr>
      <w:rFonts w:ascii="Verdana" w:hAnsi="Verdana"/>
      <w:sz w:val="18"/>
      <w:lang w:val="en-US"/>
    </w:rPr>
  </w:style>
  <w:style w:type="paragraph" w:customStyle="1" w:styleId="Bulletpointsindent2">
    <w:name w:val="Bullet points indent 2"/>
    <w:basedOn w:val="BulletPoints2"/>
    <w:uiPriority w:val="9"/>
    <w:rsid w:val="00631640"/>
    <w:pPr>
      <w:jc w:val="both"/>
    </w:pPr>
  </w:style>
  <w:style w:type="table" w:customStyle="1" w:styleId="Table-Grid">
    <w:name w:val="Table-Grid"/>
    <w:basedOn w:val="TableNormal"/>
    <w:uiPriority w:val="99"/>
    <w:rsid w:val="005F1313"/>
    <w:tblPr>
      <w:tblBorders>
        <w:top w:val="single" w:sz="6" w:space="0" w:color="808080" w:themeColor="background1" w:themeShade="80"/>
        <w:bottom w:val="single" w:sz="6" w:space="0" w:color="808080" w:themeColor="background1" w:themeShade="80"/>
      </w:tblBorders>
      <w:tblCellMar>
        <w:top w:w="57" w:type="dxa"/>
        <w:left w:w="85" w:type="dxa"/>
        <w:bottom w:w="57" w:type="dxa"/>
        <w:right w:w="0" w:type="dxa"/>
      </w:tblCellMar>
    </w:tblPr>
    <w:tcPr>
      <w:shd w:val="clear" w:color="auto" w:fill="FFFFFF" w:themeFill="background1"/>
    </w:tcPr>
  </w:style>
  <w:style w:type="table" w:styleId="TableGrid">
    <w:name w:val="Table Grid"/>
    <w:basedOn w:val="TableNormal"/>
    <w:uiPriority w:val="59"/>
    <w:rsid w:val="00303A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MFAT">
    <w:name w:val="Bullet Points MFAT"/>
    <w:basedOn w:val="Normal"/>
    <w:link w:val="BulletPointsMFATChar"/>
    <w:uiPriority w:val="6"/>
    <w:qFormat/>
    <w:rsid w:val="00B37FF1"/>
    <w:pPr>
      <w:overflowPunct w:val="0"/>
      <w:autoSpaceDE w:val="0"/>
      <w:autoSpaceDN w:val="0"/>
      <w:adjustRightInd w:val="0"/>
      <w:spacing w:before="120"/>
      <w:textAlignment w:val="baseline"/>
    </w:pPr>
    <w:rPr>
      <w:szCs w:val="20"/>
    </w:rPr>
  </w:style>
  <w:style w:type="character" w:customStyle="1" w:styleId="BulletPointsMFATChar">
    <w:name w:val="Bullet Points MFAT Char"/>
    <w:link w:val="BulletPointsMFAT"/>
    <w:uiPriority w:val="6"/>
    <w:rsid w:val="00B37FF1"/>
    <w:rPr>
      <w:rFonts w:ascii="Verdana" w:hAnsi="Verdana"/>
    </w:rPr>
  </w:style>
  <w:style w:type="paragraph" w:customStyle="1" w:styleId="DocumentIDMFAT">
    <w:name w:val="Document ID MFAT"/>
    <w:basedOn w:val="Normal"/>
    <w:uiPriority w:val="21"/>
    <w:qFormat/>
    <w:rsid w:val="00B37FF1"/>
    <w:rPr>
      <w:rFonts w:cs="Arial"/>
      <w:sz w:val="14"/>
    </w:rPr>
  </w:style>
  <w:style w:type="paragraph" w:customStyle="1" w:styleId="BulletPoints2MFAT">
    <w:name w:val="Bullet Points 2 MFAT"/>
    <w:basedOn w:val="Normal"/>
    <w:uiPriority w:val="8"/>
    <w:qFormat/>
    <w:rsid w:val="00B37FF1"/>
    <w:pPr>
      <w:numPr>
        <w:numId w:val="5"/>
      </w:numPr>
      <w:spacing w:before="60"/>
    </w:pPr>
  </w:style>
  <w:style w:type="paragraph" w:customStyle="1" w:styleId="TableheadingMFAT">
    <w:name w:val="Table heading MFAT"/>
    <w:basedOn w:val="Normal"/>
    <w:next w:val="Normal"/>
    <w:uiPriority w:val="15"/>
    <w:qFormat/>
    <w:rsid w:val="00B37FF1"/>
    <w:pPr>
      <w:spacing w:line="240" w:lineRule="auto"/>
    </w:pPr>
    <w:rPr>
      <w:caps/>
      <w:sz w:val="16"/>
    </w:rPr>
  </w:style>
  <w:style w:type="paragraph" w:customStyle="1" w:styleId="TabletextMFAT">
    <w:name w:val="Table text MFAT"/>
    <w:basedOn w:val="Normal"/>
    <w:uiPriority w:val="16"/>
    <w:qFormat/>
    <w:rsid w:val="00B37FF1"/>
    <w:pPr>
      <w:spacing w:line="240" w:lineRule="auto"/>
    </w:pPr>
    <w:rPr>
      <w:sz w:val="18"/>
    </w:rPr>
  </w:style>
  <w:style w:type="paragraph" w:customStyle="1" w:styleId="PageNumbersMFAT">
    <w:name w:val="Page Numbers MFAT"/>
    <w:basedOn w:val="Normal"/>
    <w:uiPriority w:val="26"/>
    <w:qFormat/>
    <w:rsid w:val="00B37FF1"/>
    <w:pPr>
      <w:framePr w:wrap="around" w:vAnchor="text" w:hAnchor="page" w:xAlign="center" w:y="1"/>
      <w:spacing w:line="240" w:lineRule="auto"/>
      <w:jc w:val="center"/>
    </w:pPr>
    <w:rPr>
      <w:sz w:val="18"/>
    </w:rPr>
  </w:style>
  <w:style w:type="paragraph" w:customStyle="1" w:styleId="TOC1MFAT">
    <w:name w:val="TOC1 MFAT"/>
    <w:basedOn w:val="Normal"/>
    <w:uiPriority w:val="17"/>
    <w:qFormat/>
    <w:rsid w:val="00B37FF1"/>
    <w:pPr>
      <w:spacing w:before="180" w:line="240" w:lineRule="auto"/>
    </w:pPr>
  </w:style>
  <w:style w:type="paragraph" w:customStyle="1" w:styleId="TOC2MFAT">
    <w:name w:val="TOC2 MFAT"/>
    <w:basedOn w:val="Normal"/>
    <w:uiPriority w:val="18"/>
    <w:qFormat/>
    <w:rsid w:val="00B37FF1"/>
    <w:pPr>
      <w:spacing w:before="120" w:line="240" w:lineRule="auto"/>
      <w:ind w:left="284"/>
    </w:pPr>
    <w:rPr>
      <w:sz w:val="18"/>
    </w:rPr>
  </w:style>
  <w:style w:type="paragraph" w:customStyle="1" w:styleId="TOC3MFAT">
    <w:name w:val="TOC3 MFAT"/>
    <w:basedOn w:val="Normal"/>
    <w:uiPriority w:val="19"/>
    <w:qFormat/>
    <w:rsid w:val="00B37FF1"/>
    <w:pPr>
      <w:spacing w:before="60" w:line="240" w:lineRule="auto"/>
      <w:ind w:left="567"/>
    </w:pPr>
    <w:rPr>
      <w:sz w:val="18"/>
    </w:rPr>
  </w:style>
  <w:style w:type="paragraph" w:customStyle="1" w:styleId="FootnoteMFAT">
    <w:name w:val="Footnote MFAT"/>
    <w:basedOn w:val="Normal"/>
    <w:uiPriority w:val="23"/>
    <w:qFormat/>
    <w:rsid w:val="00B37FF1"/>
    <w:pPr>
      <w:spacing w:before="120"/>
    </w:pPr>
    <w:rPr>
      <w:sz w:val="16"/>
    </w:rPr>
  </w:style>
  <w:style w:type="paragraph" w:customStyle="1" w:styleId="SecurityClassificationMFAT">
    <w:name w:val="Security Classification MFAT"/>
    <w:basedOn w:val="Normal"/>
    <w:next w:val="Normal"/>
    <w:uiPriority w:val="27"/>
    <w:qFormat/>
    <w:rsid w:val="00B37FF1"/>
    <w:pPr>
      <w:jc w:val="center"/>
    </w:pPr>
    <w:rPr>
      <w:rFonts w:cs="Arial"/>
      <w:bCs/>
      <w:caps/>
      <w:szCs w:val="20"/>
    </w:rPr>
  </w:style>
  <w:style w:type="paragraph" w:customStyle="1" w:styleId="BulletpointsindentMFAT">
    <w:name w:val="Bullet points indent MFAT"/>
    <w:basedOn w:val="BulletPointsMFAT"/>
    <w:uiPriority w:val="7"/>
    <w:qFormat/>
    <w:rsid w:val="00B37FF1"/>
    <w:pPr>
      <w:numPr>
        <w:numId w:val="6"/>
      </w:numPr>
    </w:pPr>
  </w:style>
  <w:style w:type="paragraph" w:customStyle="1" w:styleId="NumberMFAT">
    <w:name w:val="Number MFAT"/>
    <w:link w:val="NumberMFATChar"/>
    <w:uiPriority w:val="25"/>
    <w:qFormat/>
    <w:rsid w:val="00B37FF1"/>
    <w:pPr>
      <w:spacing w:before="120" w:after="120" w:line="288" w:lineRule="auto"/>
    </w:pPr>
    <w:rPr>
      <w:rFonts w:ascii="Verdana" w:hAnsi="Verdana"/>
    </w:rPr>
  </w:style>
  <w:style w:type="character" w:customStyle="1" w:styleId="NumberMFATChar">
    <w:name w:val="Number MFAT Char"/>
    <w:link w:val="NumberMFAT"/>
    <w:uiPriority w:val="25"/>
    <w:rsid w:val="00B37FF1"/>
    <w:rPr>
      <w:rFonts w:ascii="Verdana" w:hAnsi="Verdana"/>
    </w:rPr>
  </w:style>
  <w:style w:type="paragraph" w:customStyle="1" w:styleId="Bulletpointsindent2MFAT">
    <w:name w:val="Bullet points indent 2 MFAT"/>
    <w:basedOn w:val="BulletPoints2MFAT"/>
    <w:uiPriority w:val="9"/>
    <w:qFormat/>
    <w:rsid w:val="00B37FF1"/>
    <w:pPr>
      <w:numPr>
        <w:numId w:val="7"/>
      </w:numPr>
      <w:jc w:val="both"/>
    </w:pPr>
  </w:style>
  <w:style w:type="paragraph" w:styleId="BalloonText">
    <w:name w:val="Balloon Text"/>
    <w:basedOn w:val="Normal"/>
    <w:link w:val="BalloonTextChar"/>
    <w:uiPriority w:val="99"/>
    <w:semiHidden/>
    <w:unhideWhenUsed/>
    <w:rsid w:val="00E27DE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7DE1"/>
    <w:rPr>
      <w:rFonts w:ascii="Segoe UI" w:hAnsi="Segoe UI" w:cs="Segoe UI"/>
      <w:sz w:val="18"/>
      <w:szCs w:val="18"/>
    </w:rPr>
  </w:style>
  <w:style w:type="paragraph" w:styleId="ListParagraph">
    <w:name w:val="List Paragraph"/>
    <w:basedOn w:val="Normal"/>
    <w:uiPriority w:val="34"/>
    <w:rsid w:val="00B136E2"/>
    <w:pPr>
      <w:ind w:left="720"/>
      <w:contextualSpacing/>
    </w:pPr>
  </w:style>
  <w:style w:type="character" w:styleId="CommentReference">
    <w:name w:val="annotation reference"/>
    <w:basedOn w:val="DefaultParagraphFont"/>
    <w:uiPriority w:val="99"/>
    <w:semiHidden/>
    <w:unhideWhenUsed/>
    <w:rsid w:val="0007328A"/>
    <w:rPr>
      <w:sz w:val="16"/>
      <w:szCs w:val="16"/>
    </w:rPr>
  </w:style>
  <w:style w:type="paragraph" w:styleId="CommentText">
    <w:name w:val="annotation text"/>
    <w:basedOn w:val="Normal"/>
    <w:link w:val="CommentTextChar"/>
    <w:uiPriority w:val="99"/>
    <w:semiHidden/>
    <w:unhideWhenUsed/>
    <w:rsid w:val="0007328A"/>
    <w:pPr>
      <w:spacing w:line="240" w:lineRule="auto"/>
    </w:pPr>
    <w:rPr>
      <w:szCs w:val="20"/>
    </w:rPr>
  </w:style>
  <w:style w:type="character" w:customStyle="1" w:styleId="CommentTextChar">
    <w:name w:val="Comment Text Char"/>
    <w:basedOn w:val="DefaultParagraphFont"/>
    <w:link w:val="CommentText"/>
    <w:uiPriority w:val="99"/>
    <w:semiHidden/>
    <w:rsid w:val="0007328A"/>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79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4401ab7b-8bfc-4254-b12e-e1d4ec6387e7.filesusr.com/ugd/58faab_3fe81073de194147a1f6f9e57bf645fc.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Blank Document" ma:contentTypeID="0x01010077AA9D1CFFA240DC80DAD99CA5F5CD00002DAE8431F8B6400CAA222602BDDA92B8009080AF678325794E88E4AC6464BCA9DE" ma:contentTypeVersion="16" ma:contentTypeDescription="Blank Document" ma:contentTypeScope="" ma:versionID="5348b4230828aa38e3280a00995dbb4e">
  <xsd:schema xmlns:xsd="http://www.w3.org/2001/XMLSchema" xmlns:xs="http://www.w3.org/2001/XMLSchema" xmlns:p="http://schemas.microsoft.com/office/2006/metadata/properties" xmlns:ns1="http://schemas.microsoft.com/sharepoint/v3" xmlns:ns2="3530594a-bd7c-48c9-91f8-7517fdc1c0cb" xmlns:ns3="311061af-0faf-412c-892f-86a222eca0fb" xmlns:ns4="http://schemas.microsoft.com/sharepoint/v4" xmlns:ns5="e3365205-44be-4fab-838e-5dd7a03079b4" targetNamespace="http://schemas.microsoft.com/office/2006/metadata/properties" ma:root="true" ma:fieldsID="7c73c50b7c2a757002ab1c4a2700eb05" ns1:_="" ns2:_="" ns3:_="" ns4:_="" ns5:_="">
    <xsd:import namespace="http://schemas.microsoft.com/sharepoint/v3"/>
    <xsd:import namespace="3530594a-bd7c-48c9-91f8-7517fdc1c0cb"/>
    <xsd:import namespace="311061af-0faf-412c-892f-86a222eca0fb"/>
    <xsd:import namespace="http://schemas.microsoft.com/sharepoint/v4"/>
    <xsd:import namespace="e3365205-44be-4fab-838e-5dd7a03079b4"/>
    <xsd:element name="properties">
      <xsd:complexType>
        <xsd:sequence>
          <xsd:element name="documentManagement">
            <xsd:complexType>
              <xsd:all>
                <xsd:element ref="ns2:o3a06977fe844c3db2132313dc460602" minOccurs="0"/>
                <xsd:element ref="ns2:TaxCatchAll" minOccurs="0"/>
                <xsd:element ref="ns2:TaxCatchAllLabel" minOccurs="0"/>
                <xsd:element ref="ns2:a2ecf41d8355489e904c4f363828f1b7" minOccurs="0"/>
                <xsd:element ref="ns2:IsCoveringDocument" minOccurs="0"/>
                <xsd:element ref="ns2:m7d8bdf464cb42f0a3c3d39d31c82072" minOccurs="0"/>
                <xsd:element ref="ns2:AuthorDivisionPost" minOccurs="0"/>
                <xsd:element ref="ns2:l5baa22ceebd46ea8e3732e81be971e4" minOccurs="0"/>
                <xsd:element ref="ns2:RelatedDocuments" minOccurs="0"/>
                <xsd:element ref="ns2:_dlc_DocId" minOccurs="0"/>
                <xsd:element ref="ns2:_dlc_DocIdUrl" minOccurs="0"/>
                <xsd:element ref="ns2:_dlc_DocIdPersistId" minOccurs="0"/>
                <xsd:element ref="ns2:h48a418faa47446b945879d7596f6499" minOccurs="0"/>
                <xsd:element ref="ns1:_dlc_Exempt" minOccurs="0"/>
                <xsd:element ref="ns1:_dlc_ExpireDateSaved" minOccurs="0"/>
                <xsd:element ref="ns1:_dlc_ExpireDate" minOccurs="0"/>
                <xsd:element ref="ns4:IconOverlay" minOccurs="0"/>
                <xsd:element ref="ns3:ParentListItemID"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8" nillable="true" ma:displayName="Exempt from Policy" ma:hidden="true" ma:internalName="_dlc_Exempt" ma:readOnly="true">
      <xsd:simpleType>
        <xsd:restriction base="dms:Unknown"/>
      </xsd:simpleType>
    </xsd:element>
    <xsd:element name="_dlc_ExpireDateSaved" ma:index="29" nillable="true" ma:displayName="Original Expiration Date" ma:hidden="true" ma:internalName="_dlc_ExpireDateSaved" ma:readOnly="true">
      <xsd:simpleType>
        <xsd:restriction base="dms:DateTime"/>
      </xsd:simpleType>
    </xsd:element>
    <xsd:element name="_dlc_ExpireDate" ma:index="30"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530594a-bd7c-48c9-91f8-7517fdc1c0cb" elementFormDefault="qualified">
    <xsd:import namespace="http://schemas.microsoft.com/office/2006/documentManagement/types"/>
    <xsd:import namespace="http://schemas.microsoft.com/office/infopath/2007/PartnerControls"/>
    <xsd:element name="o3a06977fe844c3db2132313dc460602" ma:index="8" ma:taxonomy="true" ma:internalName="o3a06977fe844c3db2132313dc460602" ma:taxonomyFieldName="SecurityClassification" ma:displayName="Security Classification" ma:fieldId="{83a06977-fe84-4c3d-b213-2313dc460602}" ma:sspId="d40f951a-0e91-4979-b35b-8d7b343b6be0" ma:termSetId="3d3594da-daa1-466a-80e6-3315e73f532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c759656-6b8b-4ee7-a218-5a15a32981fa}" ma:internalName="TaxCatchAll" ma:showField="CatchAllData" ma:web="3530594a-bd7c-48c9-91f8-7517fdc1c0c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c759656-6b8b-4ee7-a218-5a15a32981fa}" ma:internalName="TaxCatchAllLabel" ma:readOnly="true" ma:showField="CatchAllDataLabel" ma:web="3530594a-bd7c-48c9-91f8-7517fdc1c0cb">
      <xsd:complexType>
        <xsd:complexContent>
          <xsd:extension base="dms:MultiChoiceLookup">
            <xsd:sequence>
              <xsd:element name="Value" type="dms:Lookup" maxOccurs="unbounded" minOccurs="0" nillable="true"/>
            </xsd:sequence>
          </xsd:extension>
        </xsd:complexContent>
      </xsd:complexType>
    </xsd:element>
    <xsd:element name="a2ecf41d8355489e904c4f363828f1b7" ma:index="12" nillable="true" ma:taxonomy="true" ma:internalName="a2ecf41d8355489e904c4f363828f1b7" ma:taxonomyFieldName="SecurityCaveat" ma:displayName="Security Caveat" ma:fieldId="{a2ecf41d-8355-489e-904c-4f363828f1b7}" ma:taxonomyMulti="true" ma:sspId="d40f951a-0e91-4979-b35b-8d7b343b6be0" ma:termSetId="409c3a70-087d-40a9-afa0-b3994a4d50ea" ma:anchorId="00000000-0000-0000-0000-000000000000" ma:open="false" ma:isKeyword="false">
      <xsd:complexType>
        <xsd:sequence>
          <xsd:element ref="pc:Terms" minOccurs="0" maxOccurs="1"/>
        </xsd:sequence>
      </xsd:complexType>
    </xsd:element>
    <xsd:element name="IsCoveringDocument" ma:index="14" nillable="true" ma:displayName="Is Covering Document" ma:description="" ma:internalName="IsCoveringDocument">
      <xsd:simpleType>
        <xsd:restriction base="dms:Boolean"/>
      </xsd:simpleType>
    </xsd:element>
    <xsd:element name="m7d8bdf464cb42f0a3c3d39d31c82072" ma:index="15" nillable="true" ma:taxonomy="true" ma:internalName="m7d8bdf464cb42f0a3c3d39d31c82072" ma:taxonomyFieldName="CoveringClassification" ma:displayName="Covering Classification" ma:fieldId="{67d8bdf4-64cb-42f0-a3c3-d39d31c82072}" ma:sspId="d40f951a-0e91-4979-b35b-8d7b343b6be0" ma:termSetId="f06ce1cc-308f-4641-8c53-cc95e26232f1" ma:anchorId="00000000-0000-0000-0000-000000000000" ma:open="false" ma:isKeyword="false">
      <xsd:complexType>
        <xsd:sequence>
          <xsd:element ref="pc:Terms" minOccurs="0" maxOccurs="1"/>
        </xsd:sequence>
      </xsd:complexType>
    </xsd:element>
    <xsd:element name="AuthorDivisionPost" ma:index="17" nillable="true" ma:displayName="Author Division/Post" ma:description="Division/Post of document author populated by workflow" ma:internalName="AuthorDivisionPost">
      <xsd:simpleType>
        <xsd:restriction base="dms:Text"/>
      </xsd:simpleType>
    </xsd:element>
    <xsd:element name="l5baa22ceebd46ea8e3732e81be971e4" ma:index="19" nillable="true" ma:taxonomy="true" ma:internalName="l5baa22ceebd46ea8e3732e81be971e4" ma:taxonomyFieldName="Topic" ma:displayName="Topic" ma:indexed="true" ma:fieldId="{55baa22c-eebd-46ea-8e37-32e81be971e4}" ma:sspId="d40f951a-0e91-4979-b35b-8d7b343b6be0" ma:termSetId="55163c4b-2aa4-42e8-a171-0c44d69a3b96" ma:anchorId="3d0d63dd-f7dd-44cf-b8c4-4015d7250651" ma:open="false" ma:isKeyword="false">
      <xsd:complexType>
        <xsd:sequence>
          <xsd:element ref="pc:Terms" minOccurs="0" maxOccurs="1"/>
        </xsd:sequence>
      </xsd:complexType>
    </xsd:element>
    <xsd:element name="RelatedDocuments" ma:index="21" nillable="true" ma:displayName="Related Documents" ma:description="" ma:internalName="RelatedDocuments">
      <xsd:simpleType>
        <xsd:restriction base="dms:Note"/>
      </xsd:simpleType>
    </xsd:element>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h48a418faa47446b945879d7596f6499" ma:index="26" nillable="true" ma:taxonomy="true" ma:internalName="h48a418faa47446b945879d7596f6499" ma:taxonomyFieldName="Country" ma:displayName="Country" ma:fieldId="{148a418f-aa47-446b-9458-79d7596f6499}" ma:sspId="d40f951a-0e91-4979-b35b-8d7b343b6be0" ma:termSetId="607fe63a-bfa9-4ce3-a5e8-87100690600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11061af-0faf-412c-892f-86a222eca0fb" elementFormDefault="qualified">
    <xsd:import namespace="http://schemas.microsoft.com/office/2006/documentManagement/types"/>
    <xsd:import namespace="http://schemas.microsoft.com/office/infopath/2007/PartnerControls"/>
    <xsd:element name="ParentListItemID" ma:index="32" nillable="true" ma:displayName="ParentListItemID" ma:hidden="true" ma:internalName="ParentListItemID"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365205-44be-4fab-838e-5dd7a03079b4" elementFormDefault="qualified">
    <xsd:import namespace="http://schemas.microsoft.com/office/2006/documentManagement/types"/>
    <xsd:import namespace="http://schemas.microsoft.com/office/infopath/2007/PartnerControls"/>
    <xsd:element name="SharedWithUsers" ma:index="3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1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3a06977fe844c3db2132313dc460602 xmlns="3530594a-bd7c-48c9-91f8-7517fdc1c0cb">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738a72fd-0042-476f-991b-551c05ade48c</TermId>
        </TermInfo>
      </Terms>
    </o3a06977fe844c3db2132313dc460602>
    <IconOverlay xmlns="http://schemas.microsoft.com/sharepoint/v4" xsi:nil="true"/>
    <a2ecf41d8355489e904c4f363828f1b7 xmlns="3530594a-bd7c-48c9-91f8-7517fdc1c0cb">
      <Terms xmlns="http://schemas.microsoft.com/office/infopath/2007/PartnerControls"/>
    </a2ecf41d8355489e904c4f363828f1b7>
    <IsCoveringDocument xmlns="3530594a-bd7c-48c9-91f8-7517fdc1c0cb">false</IsCoveringDocument>
    <m7d8bdf464cb42f0a3c3d39d31c82072 xmlns="3530594a-bd7c-48c9-91f8-7517fdc1c0cb">
      <Terms xmlns="http://schemas.microsoft.com/office/infopath/2007/PartnerControls"/>
    </m7d8bdf464cb42f0a3c3d39d31c82072>
    <h48a418faa47446b945879d7596f6499 xmlns="3530594a-bd7c-48c9-91f8-7517fdc1c0cb">
      <Terms xmlns="http://schemas.microsoft.com/office/infopath/2007/PartnerControls"/>
    </h48a418faa47446b945879d7596f6499>
    <RelatedDocuments xmlns="3530594a-bd7c-48c9-91f8-7517fdc1c0cb" xsi:nil="true"/>
    <AuthorDivisionPost xmlns="3530594a-bd7c-48c9-91f8-7517fdc1c0cb" xsi:nil="true"/>
    <l5baa22ceebd46ea8e3732e81be971e4 xmlns="3530594a-bd7c-48c9-91f8-7517fdc1c0cb">
      <Terms xmlns="http://schemas.microsoft.com/office/infopath/2007/PartnerControls">
        <TermInfo xmlns="http://schemas.microsoft.com/office/infopath/2007/PartnerControls">
          <TermName xmlns="http://schemas.microsoft.com/office/infopath/2007/PartnerControls">Marine Litter</TermName>
          <TermId xmlns="http://schemas.microsoft.com/office/infopath/2007/PartnerControls">29fc885b-2b5d-48f0-b4e6-37d0a7212d60</TermId>
        </TermInfo>
      </Terms>
    </l5baa22ceebd46ea8e3732e81be971e4>
    <TaxCatchAll xmlns="3530594a-bd7c-48c9-91f8-7517fdc1c0cb">
      <Value>3740</Value>
      <Value>226</Value>
    </TaxCatchAll>
    <ParentListItemID xmlns="311061af-0faf-412c-892f-86a222eca0fb" xsi:nil="true"/>
    <_dlc_ExpireDateSaved xmlns="http://schemas.microsoft.com/sharepoint/v3" xsi:nil="true"/>
    <_dlc_ExpireDate xmlns="http://schemas.microsoft.com/sharepoint/v3">2023-02-25T00:49:36+00:00</_dlc_ExpireDate>
    <_dlc_DocId xmlns="3530594a-bd7c-48c9-91f8-7517fdc1c0cb">POLI-64-1002</_dlc_DocId>
    <_dlc_DocIdUrl xmlns="3530594a-bd7c-48c9-91f8-7517fdc1c0cb">
      <Url>http://o-wln-gdm/Functions/PoliticalRelations/Environment/_layouts/15/DocIdRedir.aspx?ID=POLI-64-1002</Url>
      <Description>POLI-64-1002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MFAT GDM Base Document</p:Name>
  <p:Description/>
  <p:Statement/>
  <p:PolicyItems>
    <p:PolicyItem featureId="Microsoft.Office.RecordsManagement.PolicyFeatures.Expiration" staticId="0x01010077AA9D1CFFA240DC80DAD99CA5F5CD00|-1462717567" UniqueId="132aab31-33db-48e4-8ae7-67ed635bcdeb">
      <p:Name>Retention</p:Name>
      <p:Description>Automatic scheduling of content for processing, and performing a retention action on content that has reached its due date.</p:Description>
      <p:CustomData>
        <Schedules nextStageId="2">
          <Schedule type="Default">
            <stages>
              <data stageId="1">
                <formula id="Microsoft.Office.RecordsManagement.PolicyFeatures.Expiration.Formula.BuiltIn">
                  <number>18</number>
                  <property>Modified</property>
                  <propertyId>28cf69c5-fa48-462a-b5cd-27b6f9d2bd5f</propertyId>
                  <period>months</period>
                </formula>
                <action type="workflow" id="e8d55628-712b-4b24-9981-030b35c5d4db"/>
              </data>
            </stages>
          </Schedule>
        </Schedules>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Microsoft.Office.RecordsManagement.PolicyFeatures.ExpirationEventReceiver</Name>
    <Synchronization>Synchronous</Synchronization>
    <Type>10001</Type>
    <SequenceNumber>101</SequenceNumber>
    <Assembly>Microsoft.Office.Policy, Version=14.0.0.0,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Assembly>Microsoft.Office.Policy, Version=14.0.0.0,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Assembly>Microsoft.Office.Policy, Version=14.0.0.0,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Assembly>Microsoft.Office.Policy, Version=14.0.0.0,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Assembly>Microsoft.Office.Policy, Version=14.0.0.0, Culture=neutral, PublicKeyToken=71e9bce111e9429c</Assembly>
    <Class>Microsoft.Office.RecordsManagement.Internal.UpdateExpireDate</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300FB-5853-4E8A-B2BA-62C667F55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530594a-bd7c-48c9-91f8-7517fdc1c0cb"/>
    <ds:schemaRef ds:uri="311061af-0faf-412c-892f-86a222eca0fb"/>
    <ds:schemaRef ds:uri="http://schemas.microsoft.com/sharepoint/v4"/>
    <ds:schemaRef ds:uri="e3365205-44be-4fab-838e-5dd7a0307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3222F-89CD-4C14-8873-2822D26C494A}">
  <ds:schemaRefs>
    <ds:schemaRef ds:uri="http://schemas.microsoft.com/office/2006/documentManagement/types"/>
    <ds:schemaRef ds:uri="http://purl.org/dc/dcmitype/"/>
    <ds:schemaRef ds:uri="http://purl.org/dc/terms/"/>
    <ds:schemaRef ds:uri="http://www.w3.org/XML/1998/namespace"/>
    <ds:schemaRef ds:uri="http://purl.org/dc/elements/1.1/"/>
    <ds:schemaRef ds:uri="http://schemas.microsoft.com/office/2006/metadata/properties"/>
    <ds:schemaRef ds:uri="http://schemas.microsoft.com/sharepoint/v4"/>
    <ds:schemaRef ds:uri="e3365205-44be-4fab-838e-5dd7a03079b4"/>
    <ds:schemaRef ds:uri="http://schemas.openxmlformats.org/package/2006/metadata/core-properties"/>
    <ds:schemaRef ds:uri="http://schemas.microsoft.com/office/infopath/2007/PartnerControls"/>
    <ds:schemaRef ds:uri="311061af-0faf-412c-892f-86a222eca0fb"/>
    <ds:schemaRef ds:uri="3530594a-bd7c-48c9-91f8-7517fdc1c0cb"/>
    <ds:schemaRef ds:uri="http://schemas.microsoft.com/sharepoint/v3"/>
  </ds:schemaRefs>
</ds:datastoreItem>
</file>

<file path=customXml/itemProps3.xml><?xml version="1.0" encoding="utf-8"?>
<ds:datastoreItem xmlns:ds="http://schemas.openxmlformats.org/officeDocument/2006/customXml" ds:itemID="{6169839D-4D55-45AE-AE39-AD640E9423A3}">
  <ds:schemaRefs>
    <ds:schemaRef ds:uri="http://schemas.microsoft.com/sharepoint/v3/contenttype/forms"/>
  </ds:schemaRefs>
</ds:datastoreItem>
</file>

<file path=customXml/itemProps4.xml><?xml version="1.0" encoding="utf-8"?>
<ds:datastoreItem xmlns:ds="http://schemas.openxmlformats.org/officeDocument/2006/customXml" ds:itemID="{8FF19B20-DF27-4650-BB4A-BB7B77E8CCEC}">
  <ds:schemaRefs>
    <ds:schemaRef ds:uri="office.server.policy"/>
  </ds:schemaRefs>
</ds:datastoreItem>
</file>

<file path=customXml/itemProps5.xml><?xml version="1.0" encoding="utf-8"?>
<ds:datastoreItem xmlns:ds="http://schemas.openxmlformats.org/officeDocument/2006/customXml" ds:itemID="{5CF0B434-8831-4632-AECD-95D869854D35}">
  <ds:schemaRefs>
    <ds:schemaRef ds:uri="http://schemas.microsoft.com/sharepoint/events"/>
  </ds:schemaRefs>
</ds:datastoreItem>
</file>

<file path=customXml/itemProps6.xml><?xml version="1.0" encoding="utf-8"?>
<ds:datastoreItem xmlns:ds="http://schemas.openxmlformats.org/officeDocument/2006/customXml" ds:itemID="{5A79977F-0EF1-41BB-B947-24D2B1878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SPREP Draft Pacific Declaration on Plastics New Zealand comments August 2021</vt:lpstr>
    </vt:vector>
  </TitlesOfParts>
  <Company>Ministry of Foreign Affairs and Trade</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SPREP Draft Pacific Declaration on Plastics New Zealand comments August 2021</dc:title>
  <dc:subject/>
  <dc:creator>YAP, Renee (ENV)</dc:creator>
  <cp:keywords/>
  <dc:description/>
  <cp:lastModifiedBy>YAP, Renee (ENV)</cp:lastModifiedBy>
  <cp:revision>2</cp:revision>
  <dcterms:created xsi:type="dcterms:W3CDTF">2021-08-25T10:53:00Z</dcterms:created>
  <dcterms:modified xsi:type="dcterms:W3CDTF">2021-08-25T10:53:00Z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0x01010077AA9D1CFFA240DC80DAD99CA5F5CD00002DAE8431F8B6400CAA222602BDDA92B8009080AF678325794E88E4AC6464BCA9DE</vt:lpwstr>
  </property>
  <property fmtid="{D5CDD505-2E9C-101B-9397-08002B2CF9AE}" pid="3" name="_dlc_policyId">
    <vt:lpwstr>0x01010077AA9D1CFFA240DC80DAD99CA5F5CD00|-1462717567</vt:lpwstr>
  </property>
  <property fmtid="{D5CDD505-2E9C-101B-9397-08002B2CF9AE}" pid="4" name="ItemRetentionFormula">
    <vt:lpwstr>&lt;formula id="Microsoft.Office.RecordsManagement.PolicyFeatures.Expiration.Formula.BuiltIn"&gt;&lt;number&gt;18&lt;/number&gt;&lt;property&gt;Modified&lt;/property&gt;&lt;propertyId&gt;28cf69c5-fa48-462a-b5cd-27b6f9d2bd5f&lt;/propertyId&gt;&lt;period&gt;months&lt;/period&gt;&lt;/formula&gt;</vt:lpwstr>
  </property>
  <property fmtid="{D5CDD505-2E9C-101B-9397-08002B2CF9AE}" pid="5" name="_dlc_DocIdItemGuid">
    <vt:lpwstr>64850219-8f40-456a-a52d-f176d4edd501</vt:lpwstr>
  </property>
  <property fmtid="{D5CDD505-2E9C-101B-9397-08002B2CF9AE}" pid="6" name="Topic">
    <vt:lpwstr>3740;#Marine Litter|29fc885b-2b5d-48f0-b4e6-37d0a7212d60</vt:lpwstr>
  </property>
  <property fmtid="{D5CDD505-2E9C-101B-9397-08002B2CF9AE}" pid="7" name="SecurityClassification">
    <vt:lpwstr>226;#UNCLASSIFIED|738a72fd-0042-476f-991b-551c05ade48c</vt:lpwstr>
  </property>
  <property fmtid="{D5CDD505-2E9C-101B-9397-08002B2CF9AE}" pid="8" name="CoveringClassification">
    <vt:lpwstr/>
  </property>
  <property fmtid="{D5CDD505-2E9C-101B-9397-08002B2CF9AE}" pid="9" name="SecurityCaveat">
    <vt:lpwstr/>
  </property>
  <property fmtid="{D5CDD505-2E9C-101B-9397-08002B2CF9AE}" pid="10" name="Country">
    <vt:lpwstr/>
  </property>
  <property fmtid="{D5CDD505-2E9C-101B-9397-08002B2CF9AE}" pid="11" name="RecordPoint_WorkflowType">
    <vt:lpwstr>ActiveSubmitStub</vt:lpwstr>
  </property>
  <property fmtid="{D5CDD505-2E9C-101B-9397-08002B2CF9AE}" pid="12" name="RecordPoint_ActiveItemWebId">
    <vt:lpwstr>{e3365205-44be-4fab-838e-5dd7a03079b4}</vt:lpwstr>
  </property>
  <property fmtid="{D5CDD505-2E9C-101B-9397-08002B2CF9AE}" pid="13" name="RecordPoint_ActiveItemSiteId">
    <vt:lpwstr>{0e339a64-8bb1-4597-a72c-a55b3efcdb7e}</vt:lpwstr>
  </property>
  <property fmtid="{D5CDD505-2E9C-101B-9397-08002B2CF9AE}" pid="14" name="RecordPoint_ActiveItemListId">
    <vt:lpwstr>{311061af-0faf-412c-892f-86a222eca0fb}</vt:lpwstr>
  </property>
  <property fmtid="{D5CDD505-2E9C-101B-9397-08002B2CF9AE}" pid="15" name="RecordPoint_ActiveItemUniqueId">
    <vt:lpwstr>{64850219-8f40-456a-a52d-f176d4edd501}</vt:lpwstr>
  </property>
  <property fmtid="{D5CDD505-2E9C-101B-9397-08002B2CF9AE}" pid="16" name="RecordPoint_RecordNumberSubmitted">
    <vt:lpwstr>R0000919407</vt:lpwstr>
  </property>
  <property fmtid="{D5CDD505-2E9C-101B-9397-08002B2CF9AE}" pid="17" name="RecordPoint_SubmissionCompleted">
    <vt:lpwstr>2021-08-25T13:50:51.7923986+12:00</vt:lpwstr>
  </property>
</Properties>
</file>